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5A0CC690" w:rsidR="00BE0819" w:rsidRDefault="007D2801">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F1B99">
        <w:rPr>
          <w:rFonts w:ascii="Arial" w:hAnsi="Arial" w:cs="Arial"/>
          <w:b/>
          <w:bCs/>
        </w:rPr>
        <w:t>8</w:t>
      </w:r>
      <w:r>
        <w:rPr>
          <w:rFonts w:ascii="Arial" w:hAnsi="Arial" w:cs="Arial"/>
          <w:b/>
          <w:bCs/>
        </w:rPr>
        <w:tab/>
        <w:t>R1-190</w:t>
      </w:r>
      <w:r w:rsidR="00E676A8">
        <w:rPr>
          <w:rFonts w:ascii="Arial" w:hAnsi="Arial" w:cs="Arial"/>
          <w:b/>
          <w:bCs/>
        </w:rPr>
        <w:t>9576</w:t>
      </w:r>
    </w:p>
    <w:bookmarkEnd w:id="1"/>
    <w:p w14:paraId="0554477B" w14:textId="77777777" w:rsidR="000F1B99" w:rsidRPr="000F1B99" w:rsidRDefault="000F1B99" w:rsidP="000F1B99">
      <w:pPr>
        <w:tabs>
          <w:tab w:val="right" w:pos="9360"/>
        </w:tabs>
        <w:rPr>
          <w:rFonts w:ascii="Arial" w:hAnsi="Arial" w:cs="Arial"/>
          <w:b/>
          <w:bCs/>
        </w:rPr>
      </w:pPr>
      <w:r w:rsidRPr="000F1B99">
        <w:rPr>
          <w:rFonts w:ascii="Arial" w:hAnsi="Arial" w:cs="Arial"/>
          <w:b/>
          <w:bCs/>
        </w:rPr>
        <w:t>Prague, CZ</w:t>
      </w:r>
    </w:p>
    <w:p w14:paraId="0D46E479" w14:textId="77777777" w:rsidR="000F1B99" w:rsidRPr="000F1B99" w:rsidDel="5E018687" w:rsidRDefault="000F1B99" w:rsidP="000F1B99">
      <w:pPr>
        <w:tabs>
          <w:tab w:val="right" w:pos="9360"/>
        </w:tabs>
        <w:rPr>
          <w:rFonts w:ascii="Arial" w:hAnsi="Arial" w:cs="Arial"/>
          <w:b/>
          <w:bCs/>
        </w:rPr>
      </w:pPr>
      <w:r w:rsidRPr="000F1B99">
        <w:rPr>
          <w:rFonts w:ascii="Arial" w:hAnsi="Arial" w:cs="Arial"/>
          <w:b/>
          <w:bCs/>
        </w:rPr>
        <w:t>August 26th – 30th, 2019</w:t>
      </w: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2DD50766" w:rsidR="00BE0819" w:rsidRDefault="007D2801">
      <w:pPr>
        <w:rPr>
          <w:rFonts w:ascii="Arial" w:hAnsi="Arial" w:cs="Arial"/>
          <w:b/>
        </w:rPr>
      </w:pPr>
      <w:r>
        <w:rPr>
          <w:rFonts w:ascii="Arial" w:hAnsi="Arial" w:cs="Arial"/>
          <w:b/>
        </w:rPr>
        <w:t xml:space="preserve">Title:                  Feature lead </w:t>
      </w:r>
      <w:r w:rsidR="00EE1B83">
        <w:rPr>
          <w:rFonts w:ascii="Arial" w:hAnsi="Arial" w:cs="Arial"/>
          <w:b/>
        </w:rPr>
        <w:t xml:space="preserve">summary </w:t>
      </w:r>
      <w:r>
        <w:rPr>
          <w:rFonts w:ascii="Arial" w:hAnsi="Arial" w:cs="Arial"/>
          <w:b/>
        </w:rPr>
        <w:t>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14163903" w14:textId="5B674370" w:rsidR="00BE0819" w:rsidRDefault="00077DEC">
      <w:pPr>
        <w:rPr>
          <w:lang w:eastAsia="en-US"/>
        </w:rPr>
      </w:pPr>
      <w:r>
        <w:rPr>
          <w:lang w:eastAsia="en-US"/>
        </w:rPr>
        <w:t>From RAN #84, the plenary provided guidance on the features to be prioritized as listed below. We will take that into consideration during the offline discussion.</w:t>
      </w:r>
    </w:p>
    <w:p w14:paraId="0C81D829" w14:textId="77777777" w:rsidR="00077DEC" w:rsidRPr="003D3350" w:rsidRDefault="00077DEC" w:rsidP="00077DEC">
      <w:pPr>
        <w:spacing w:after="0"/>
        <w:rPr>
          <w:lang w:val="en-US"/>
        </w:rPr>
      </w:pPr>
      <w:r w:rsidRPr="003D3350">
        <w:rPr>
          <w:b/>
          <w:bCs/>
          <w:lang w:val="en-US"/>
        </w:rPr>
        <w:t>Essential</w:t>
      </w:r>
    </w:p>
    <w:p w14:paraId="6C4E54D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Wideband PRACH design (long sequence vs repetition)</w:t>
      </w:r>
    </w:p>
    <w:p w14:paraId="141A966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Supported PRACH formats (legacy PRACH and new PRACH)</w:t>
      </w:r>
    </w:p>
    <w:p w14:paraId="5B099C0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RMSI PDSCH to SSB rate matching (impacted by RAN4 sync raster decision, if the decision does not guarantee SSB placement at the edge of the initial DL BWP)</w:t>
      </w:r>
    </w:p>
    <w:p w14:paraId="1AB4915E" w14:textId="77777777" w:rsidR="00077DEC" w:rsidRPr="003D3350" w:rsidRDefault="00077DEC" w:rsidP="00077DEC">
      <w:pPr>
        <w:widowControl/>
        <w:numPr>
          <w:ilvl w:val="1"/>
          <w:numId w:val="65"/>
        </w:numPr>
        <w:kinsoku/>
        <w:spacing w:after="0" w:line="240" w:lineRule="auto"/>
        <w:jc w:val="left"/>
        <w:rPr>
          <w:lang w:val="en-US"/>
        </w:rPr>
      </w:pPr>
      <w:r w:rsidRPr="003D3350">
        <w:rPr>
          <w:lang w:val="en-US"/>
        </w:rPr>
        <w:t>Also impact default PDSCH SLIV table configuration</w:t>
      </w:r>
    </w:p>
    <w:p w14:paraId="1C39732E"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 xml:space="preserve">RMSI (PLMN) transmission in </w:t>
      </w:r>
      <w:proofErr w:type="spellStart"/>
      <w:r w:rsidRPr="003D3350">
        <w:rPr>
          <w:lang w:val="en-US"/>
        </w:rPr>
        <w:t>Scell</w:t>
      </w:r>
      <w:proofErr w:type="spellEnd"/>
    </w:p>
    <w:p w14:paraId="63046FBE" w14:textId="77777777" w:rsidR="00077DEC" w:rsidRPr="003D3350" w:rsidRDefault="00077DEC" w:rsidP="00077DEC">
      <w:pPr>
        <w:spacing w:after="0"/>
        <w:rPr>
          <w:b/>
          <w:lang w:val="en-US"/>
        </w:rPr>
      </w:pPr>
      <w:r w:rsidRPr="003D3350">
        <w:rPr>
          <w:b/>
          <w:lang w:val="en-US"/>
        </w:rPr>
        <w:t>Optimizations</w:t>
      </w:r>
    </w:p>
    <w:p w14:paraId="3C3FC987"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CSI-RS FDM with SSB (impacted by RAN4 sync raster decision)</w:t>
      </w:r>
    </w:p>
    <w:p w14:paraId="76232365"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Additional PRACH numerology</w:t>
      </w:r>
    </w:p>
    <w:p w14:paraId="3D11D459"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Multiplexing of PRACH and other channels</w:t>
      </w:r>
    </w:p>
    <w:p w14:paraId="700C4181"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Whether to introduce LBT gap between ROs</w:t>
      </w:r>
    </w:p>
    <w:p w14:paraId="239300CC" w14:textId="77777777" w:rsidR="00077DEC" w:rsidRPr="00077DEC" w:rsidRDefault="00077DEC">
      <w:pPr>
        <w:rPr>
          <w:lang w:val="en-US" w:eastAsia="en-US"/>
        </w:rPr>
      </w:pPr>
    </w:p>
    <w:p w14:paraId="3395D57F" w14:textId="77777777" w:rsidR="00BE0819" w:rsidRDefault="007D2801">
      <w:pPr>
        <w:pStyle w:val="Heading1"/>
        <w:kinsoku w:val="0"/>
      </w:pPr>
      <w:r>
        <w:t>Discussions</w:t>
      </w:r>
    </w:p>
    <w:p w14:paraId="082C4476" w14:textId="77777777" w:rsidR="00F67BAD" w:rsidRDefault="00F67BAD" w:rsidP="00F67BAD">
      <w:pPr>
        <w:pStyle w:val="Heading2"/>
      </w:pPr>
      <w:r>
        <w:t>DRS</w:t>
      </w:r>
    </w:p>
    <w:p w14:paraId="254B06D6" w14:textId="77777777" w:rsidR="00F67BAD" w:rsidRDefault="00F67BAD" w:rsidP="00F67BAD">
      <w:pPr>
        <w:pStyle w:val="Heading3"/>
      </w:pPr>
      <w:bookmarkStart w:id="2" w:name="_Ref5288017"/>
      <w:r>
        <w:t>SS/PBCH block transmission pattern within a slot</w:t>
      </w:r>
      <w:bookmarkEnd w:id="2"/>
    </w:p>
    <w:p w14:paraId="4A51FA69" w14:textId="77777777" w:rsidR="00F67BAD" w:rsidRDefault="00F67BAD" w:rsidP="00F67BAD">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F67BAD" w14:paraId="24F502DF" w14:textId="77777777" w:rsidTr="002559DA">
        <w:tc>
          <w:tcPr>
            <w:tcW w:w="9362" w:type="dxa"/>
          </w:tcPr>
          <w:p w14:paraId="4600709A" w14:textId="77777777" w:rsidR="00F67BAD" w:rsidRDefault="00F67BAD" w:rsidP="002559DA">
            <w:pPr>
              <w:rPr>
                <w:lang w:eastAsia="zh-CN"/>
              </w:rPr>
            </w:pPr>
            <w:r>
              <w:rPr>
                <w:highlight w:val="green"/>
                <w:lang w:eastAsia="zh-CN"/>
              </w:rPr>
              <w:t>Agreement:</w:t>
            </w:r>
          </w:p>
          <w:p w14:paraId="19EC9159" w14:textId="77777777" w:rsidR="00F67BAD" w:rsidRPr="001E1C9D" w:rsidRDefault="00F67BAD" w:rsidP="002559DA">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390CF29" w14:textId="77777777" w:rsidR="00F67BAD" w:rsidRPr="001E1C9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05682AD8"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84056DF"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2751578B" w14:textId="77777777" w:rsidR="00F67BAD" w:rsidRPr="001E1C9D" w:rsidRDefault="00F67BAD" w:rsidP="002559DA">
            <w:pPr>
              <w:widowControl/>
              <w:numPr>
                <w:ilvl w:val="2"/>
                <w:numId w:val="10"/>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7698419D" w14:textId="77777777" w:rsidR="00F67BA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A1A273C"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86004BB"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6A27544" w14:textId="77777777" w:rsidR="00F67BAD" w:rsidRPr="001E1C9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61798ACB"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ECE6677"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1F3D991B" w14:textId="77777777" w:rsidR="00F67BAD" w:rsidRDefault="00F67BAD" w:rsidP="002559DA">
            <w:pPr>
              <w:widowControl/>
              <w:kinsoku/>
              <w:overflowPunct/>
              <w:autoSpaceDE/>
              <w:autoSpaceDN/>
              <w:adjustRightInd/>
              <w:spacing w:after="0" w:line="240" w:lineRule="auto"/>
              <w:jc w:val="left"/>
              <w:textAlignment w:val="auto"/>
              <w:rPr>
                <w:lang w:eastAsia="x-none"/>
              </w:rPr>
            </w:pPr>
          </w:p>
          <w:p w14:paraId="19276B4A" w14:textId="77777777" w:rsidR="00F67BAD" w:rsidRDefault="00F67BAD" w:rsidP="00F67BAD">
            <w:pPr>
              <w:pStyle w:val="ListParagraph"/>
              <w:numPr>
                <w:ilvl w:val="0"/>
                <w:numId w:val="82"/>
              </w:numPr>
              <w:spacing w:line="240" w:lineRule="auto"/>
            </w:pPr>
            <w:r>
              <w:t>For SSB positions and type-0 PDCCH monitoring in a slot, only Alternatives 1 and 2 (from the previous agreement in RAN1#96bis) are considered further.</w:t>
            </w:r>
          </w:p>
          <w:p w14:paraId="184BBE7E" w14:textId="77777777" w:rsidR="00F67BAD" w:rsidRDefault="00F67BAD" w:rsidP="00F67BAD">
            <w:pPr>
              <w:pStyle w:val="ListParagraph"/>
              <w:numPr>
                <w:ilvl w:val="1"/>
                <w:numId w:val="82"/>
              </w:numPr>
              <w:spacing w:line="240" w:lineRule="auto"/>
            </w:pPr>
            <w:r>
              <w:t>Note: As per the previous agreement one of Alternative 1 and 2 is to be selected at RAN1#97</w:t>
            </w:r>
          </w:p>
          <w:p w14:paraId="2CD79BA0" w14:textId="77777777" w:rsidR="00F67BAD" w:rsidRDefault="00F67BAD" w:rsidP="002559DA">
            <w:pPr>
              <w:spacing w:line="240" w:lineRule="auto"/>
            </w:pPr>
          </w:p>
          <w:p w14:paraId="667A1746" w14:textId="77777777" w:rsidR="00F67BAD" w:rsidRDefault="00F67BAD" w:rsidP="002559DA">
            <w:pPr>
              <w:spacing w:line="240" w:lineRule="auto"/>
            </w:pPr>
            <w:r>
              <w:t xml:space="preserve">Furthermore, the following was </w:t>
            </w:r>
            <w:r w:rsidRPr="00777572">
              <w:rPr>
                <w:highlight w:val="green"/>
              </w:rPr>
              <w:t>concluded in RAN1#97</w:t>
            </w:r>
            <w:r>
              <w:t>:</w:t>
            </w:r>
          </w:p>
          <w:p w14:paraId="74DBC393" w14:textId="77777777" w:rsidR="00F67BAD" w:rsidRDefault="00F67BAD" w:rsidP="00F67BAD">
            <w:pPr>
              <w:pStyle w:val="ListParagraph"/>
              <w:numPr>
                <w:ilvl w:val="0"/>
                <w:numId w:val="82"/>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2DEAD4DE" w14:textId="77777777" w:rsidR="00F67BAD" w:rsidRDefault="00F67BAD" w:rsidP="002559DA">
            <w:pPr>
              <w:widowControl/>
              <w:kinsoku/>
              <w:overflowPunct/>
              <w:autoSpaceDE/>
              <w:autoSpaceDN/>
              <w:adjustRightInd/>
              <w:spacing w:after="0" w:line="240" w:lineRule="auto"/>
              <w:jc w:val="left"/>
              <w:textAlignment w:val="auto"/>
              <w:rPr>
                <w:lang w:eastAsia="x-none"/>
              </w:rPr>
            </w:pPr>
          </w:p>
        </w:tc>
      </w:tr>
    </w:tbl>
    <w:p w14:paraId="667BDDA8" w14:textId="77777777" w:rsidR="00F67BAD" w:rsidRDefault="00F67BAD" w:rsidP="00F67BAD">
      <w:r>
        <w:lastRenderedPageBreak/>
        <w:br/>
        <w:t>Amongst the relevant contributions</w:t>
      </w:r>
      <w:r>
        <w:rPr>
          <w:rStyle w:val="FootnoteReference"/>
        </w:rPr>
        <w:footnoteReference w:id="2"/>
      </w:r>
      <w:r>
        <w:t>, the following options are explicitly proposed:</w:t>
      </w:r>
    </w:p>
    <w:p w14:paraId="38F35C29" w14:textId="77777777" w:rsidR="00F67BAD" w:rsidRDefault="00F67BAD" w:rsidP="00F67BAD">
      <w:pPr>
        <w:pStyle w:val="ListParagraph"/>
        <w:numPr>
          <w:ilvl w:val="0"/>
          <w:numId w:val="22"/>
        </w:numPr>
      </w:pPr>
      <w:r>
        <w:t xml:space="preserve">Rel15 (1 company): </w:t>
      </w:r>
      <w:proofErr w:type="spellStart"/>
      <w:r>
        <w:t>Spreadrrum</w:t>
      </w:r>
      <w:proofErr w:type="spellEnd"/>
    </w:p>
    <w:p w14:paraId="6B235A79" w14:textId="77777777" w:rsidR="00F67BAD" w:rsidRDefault="00F67BAD" w:rsidP="00F67BAD">
      <w:pPr>
        <w:pStyle w:val="ListParagraph"/>
        <w:numPr>
          <w:ilvl w:val="0"/>
          <w:numId w:val="22"/>
        </w:numPr>
      </w:pPr>
      <w:r>
        <w:t>Alt-1 (1 company): ZTE</w:t>
      </w:r>
    </w:p>
    <w:p w14:paraId="4652BC08" w14:textId="77777777" w:rsidR="00F67BAD" w:rsidRDefault="00F67BAD" w:rsidP="00F67BAD">
      <w:pPr>
        <w:pStyle w:val="ListParagraph"/>
        <w:numPr>
          <w:ilvl w:val="0"/>
          <w:numId w:val="22"/>
        </w:numPr>
      </w:pPr>
      <w:r>
        <w:t xml:space="preserve">Alt-2 (5 companies): Huawei, ZTE, </w:t>
      </w:r>
      <w:proofErr w:type="spellStart"/>
      <w:r>
        <w:t>Mediatek</w:t>
      </w:r>
      <w:proofErr w:type="spellEnd"/>
      <w:r>
        <w:t>, Samsung, Nokia</w:t>
      </w:r>
    </w:p>
    <w:p w14:paraId="6F046448" w14:textId="77777777" w:rsidR="00F67BAD" w:rsidRDefault="00F67BAD" w:rsidP="00F67BAD">
      <w:pPr>
        <w:pStyle w:val="ListParagraph"/>
        <w:numPr>
          <w:ilvl w:val="0"/>
          <w:numId w:val="22"/>
        </w:numPr>
      </w:pPr>
      <w:r>
        <w:t>Alt-3 (1 company): Panasonic</w:t>
      </w:r>
    </w:p>
    <w:p w14:paraId="16881525" w14:textId="77777777" w:rsidR="00F67BAD" w:rsidRDefault="00F67BAD" w:rsidP="00F67BAD"/>
    <w:tbl>
      <w:tblPr>
        <w:tblStyle w:val="TableGrid"/>
        <w:tblW w:w="9445" w:type="dxa"/>
        <w:tblLayout w:type="fixed"/>
        <w:tblLook w:val="04A0" w:firstRow="1" w:lastRow="0" w:firstColumn="1" w:lastColumn="0" w:noHBand="0" w:noVBand="1"/>
      </w:tblPr>
      <w:tblGrid>
        <w:gridCol w:w="1985"/>
        <w:gridCol w:w="7460"/>
      </w:tblGrid>
      <w:tr w:rsidR="00F67BAD" w14:paraId="5EB72A9B" w14:textId="77777777" w:rsidTr="002559DA">
        <w:tc>
          <w:tcPr>
            <w:tcW w:w="1985" w:type="dxa"/>
          </w:tcPr>
          <w:p w14:paraId="7D9FF0FF" w14:textId="77777777" w:rsidR="00F67BAD" w:rsidRDefault="00F67BAD" w:rsidP="002559DA">
            <w:pPr>
              <w:wordWrap/>
            </w:pPr>
            <w:r>
              <w:t>Company Name</w:t>
            </w:r>
          </w:p>
        </w:tc>
        <w:tc>
          <w:tcPr>
            <w:tcW w:w="7460" w:type="dxa"/>
          </w:tcPr>
          <w:p w14:paraId="7BED6E8E" w14:textId="77777777" w:rsidR="00F67BAD" w:rsidRDefault="00F67BAD" w:rsidP="002559DA">
            <w:pPr>
              <w:wordWrap/>
            </w:pPr>
            <w:r>
              <w:t>Position</w:t>
            </w:r>
          </w:p>
        </w:tc>
      </w:tr>
      <w:tr w:rsidR="00F67BAD" w14:paraId="080A7056" w14:textId="77777777" w:rsidTr="002559DA">
        <w:tc>
          <w:tcPr>
            <w:tcW w:w="1985" w:type="dxa"/>
          </w:tcPr>
          <w:p w14:paraId="33EA613D" w14:textId="77777777" w:rsidR="00F67BAD" w:rsidRDefault="00F67BAD" w:rsidP="002559DA">
            <w:pPr>
              <w:wordWrap/>
            </w:pPr>
            <w:r w:rsidRPr="00FA6D37">
              <w:t>Huawei</w:t>
            </w:r>
            <w:r>
              <w:t xml:space="preserve">, </w:t>
            </w:r>
            <w:proofErr w:type="spellStart"/>
            <w:r>
              <w:t>HiSilicon</w:t>
            </w:r>
            <w:proofErr w:type="spellEnd"/>
          </w:p>
        </w:tc>
        <w:tc>
          <w:tcPr>
            <w:tcW w:w="7460" w:type="dxa"/>
          </w:tcPr>
          <w:p w14:paraId="41A12E56" w14:textId="77777777" w:rsidR="00F67BAD" w:rsidRDefault="00F67BAD" w:rsidP="002559DA">
            <w:pPr>
              <w:kinsoku/>
              <w:overflowPunct/>
              <w:adjustRightInd/>
              <w:spacing w:after="0"/>
              <w:contextualSpacing/>
              <w:textAlignment w:val="auto"/>
            </w:pPr>
            <w:r>
              <w:t>Proposal 1: Alternative 2 shall be adopted in NR-U as SSB position and Type-0 PDCCH monitoring in a slot.</w:t>
            </w:r>
          </w:p>
          <w:p w14:paraId="5F7B7687"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(#0, #1) for length-2 CORESET 0 and symbol (#0) for length-1 CORESET 0 for the first SSB in a slot</w:t>
            </w:r>
          </w:p>
          <w:p w14:paraId="1E7EF85B"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(#7, #8) for length-2 CORESET and symbol (#7) for length-1 CORESET 0 for the second SSB in a slot</w:t>
            </w:r>
          </w:p>
        </w:tc>
      </w:tr>
      <w:tr w:rsidR="00F67BAD" w14:paraId="7ACEF124" w14:textId="77777777" w:rsidTr="002559DA">
        <w:tc>
          <w:tcPr>
            <w:tcW w:w="1985" w:type="dxa"/>
          </w:tcPr>
          <w:p w14:paraId="13844C57" w14:textId="77777777" w:rsidR="00F67BAD" w:rsidRDefault="00F67BAD" w:rsidP="002559DA">
            <w:pPr>
              <w:wordWrap/>
            </w:pPr>
            <w:r w:rsidRPr="00404A03">
              <w:t xml:space="preserve">ZTE, </w:t>
            </w:r>
            <w:proofErr w:type="spellStart"/>
            <w:r w:rsidRPr="00404A03">
              <w:t>Sanechips</w:t>
            </w:r>
            <w:proofErr w:type="spellEnd"/>
          </w:p>
        </w:tc>
        <w:tc>
          <w:tcPr>
            <w:tcW w:w="7460" w:type="dxa"/>
          </w:tcPr>
          <w:p w14:paraId="557168D1" w14:textId="77777777" w:rsidR="00F67BAD" w:rsidRDefault="00F67BAD" w:rsidP="002559DA">
            <w:pPr>
              <w:kinsoku/>
              <w:overflowPunct/>
              <w:adjustRightInd/>
              <w:spacing w:after="0"/>
              <w:contextualSpacing/>
              <w:textAlignment w:val="auto"/>
            </w:pPr>
            <w:r w:rsidRPr="00404A03">
              <w:t>Proposal 1: Either of Alt 1 and Alt 2 for SS/PBCH block patterns can be adopted for NR-U.</w:t>
            </w:r>
          </w:p>
        </w:tc>
      </w:tr>
      <w:tr w:rsidR="00F67BAD" w14:paraId="11C90748" w14:textId="77777777" w:rsidTr="002559DA">
        <w:tc>
          <w:tcPr>
            <w:tcW w:w="1985" w:type="dxa"/>
          </w:tcPr>
          <w:p w14:paraId="7005DC66" w14:textId="77777777" w:rsidR="00F67BAD" w:rsidRDefault="00F67BAD" w:rsidP="002559DA">
            <w:pPr>
              <w:wordWrap/>
            </w:pPr>
            <w:r w:rsidRPr="00D3503F">
              <w:t>MediaTek Inc.</w:t>
            </w:r>
          </w:p>
        </w:tc>
        <w:tc>
          <w:tcPr>
            <w:tcW w:w="7460" w:type="dxa"/>
          </w:tcPr>
          <w:p w14:paraId="2BE52BAB" w14:textId="77777777" w:rsidR="00F67BAD" w:rsidRDefault="00F67BAD" w:rsidP="002559DA">
            <w:r w:rsidRPr="00D3503F">
              <w:t>Proposal 1: Support SS/PBCH blocks to be located symbols (2, 3, 4, 5) and (9, 10, 11, 12) in a slot for NR-U. In other words, support Alt2 for SSB positions in a slot.</w:t>
            </w:r>
          </w:p>
        </w:tc>
      </w:tr>
      <w:tr w:rsidR="00F67BAD" w14:paraId="5B02F88D" w14:textId="77777777" w:rsidTr="002559DA">
        <w:tc>
          <w:tcPr>
            <w:tcW w:w="1985" w:type="dxa"/>
          </w:tcPr>
          <w:p w14:paraId="6829058F" w14:textId="77777777" w:rsidR="00F67BAD" w:rsidRDefault="00F67BAD" w:rsidP="002559DA">
            <w:pPr>
              <w:wordWrap/>
            </w:pPr>
            <w:r w:rsidRPr="00DA1CFE">
              <w:t>Samsung</w:t>
            </w:r>
          </w:p>
        </w:tc>
        <w:tc>
          <w:tcPr>
            <w:tcW w:w="7460" w:type="dxa"/>
          </w:tcPr>
          <w:p w14:paraId="08C725D4" w14:textId="77777777" w:rsidR="00F67BAD" w:rsidRPr="00566D6E" w:rsidRDefault="00F67BAD" w:rsidP="002559DA">
            <w:r w:rsidRPr="00DA1CFE">
              <w:t>Proposal 1: For NR-U DRS, Alt 2 shall be supported.</w:t>
            </w:r>
          </w:p>
        </w:tc>
      </w:tr>
      <w:tr w:rsidR="00F67BAD" w14:paraId="4C752ED9" w14:textId="77777777" w:rsidTr="002559DA">
        <w:tc>
          <w:tcPr>
            <w:tcW w:w="1985" w:type="dxa"/>
          </w:tcPr>
          <w:p w14:paraId="1C061E74" w14:textId="77777777" w:rsidR="00F67BAD" w:rsidRDefault="00F67BAD" w:rsidP="002559DA">
            <w:pPr>
              <w:wordWrap/>
            </w:pPr>
            <w:r w:rsidRPr="00B75CB0">
              <w:t>Nokia, Nokia Shanghai Bell</w:t>
            </w:r>
          </w:p>
        </w:tc>
        <w:tc>
          <w:tcPr>
            <w:tcW w:w="7460" w:type="dxa"/>
          </w:tcPr>
          <w:p w14:paraId="31CB0AD4" w14:textId="77777777" w:rsidR="00F67BAD" w:rsidRDefault="00F67BAD" w:rsidP="002559DA">
            <w:r>
              <w:t>Proposal 3: Support Alt2: New SSB positions in a slot</w:t>
            </w:r>
          </w:p>
          <w:p w14:paraId="556B33D1" w14:textId="77777777" w:rsidR="00F67BAD" w:rsidRDefault="00F67BAD" w:rsidP="00F67BAD">
            <w:pPr>
              <w:pStyle w:val="ListParagraph"/>
              <w:numPr>
                <w:ilvl w:val="0"/>
                <w:numId w:val="73"/>
              </w:numPr>
            </w:pPr>
            <w:r>
              <w:t>Support Type0-PDCCH in symbol (#0, #1) for length-2 coreset 0 and symbol (#0) for length-1 coreset 0 for the first SSB in a slot</w:t>
            </w:r>
          </w:p>
          <w:p w14:paraId="0CAFB9BD" w14:textId="77777777" w:rsidR="00F67BAD" w:rsidRDefault="00F67BAD" w:rsidP="00F67BAD">
            <w:pPr>
              <w:pStyle w:val="ListParagraph"/>
              <w:numPr>
                <w:ilvl w:val="0"/>
                <w:numId w:val="73"/>
              </w:numPr>
            </w:pPr>
            <w:r>
              <w:t>Support Type0-PDCCH in symbol (#7, #8) for length-2 coreset 0 and symbol (#7) for length-1 coreset 0 for the second SSB in a slot.</w:t>
            </w:r>
          </w:p>
        </w:tc>
      </w:tr>
      <w:tr w:rsidR="00F67BAD" w14:paraId="2FA05A08" w14:textId="77777777" w:rsidTr="002559DA">
        <w:tc>
          <w:tcPr>
            <w:tcW w:w="1985" w:type="dxa"/>
          </w:tcPr>
          <w:p w14:paraId="46931499" w14:textId="77777777" w:rsidR="00F67BAD" w:rsidRDefault="00F67BAD" w:rsidP="002559DA">
            <w:pPr>
              <w:wordWrap/>
            </w:pPr>
            <w:r w:rsidRPr="00312BB5">
              <w:t>ETRI</w:t>
            </w:r>
          </w:p>
        </w:tc>
        <w:tc>
          <w:tcPr>
            <w:tcW w:w="7460" w:type="dxa"/>
          </w:tcPr>
          <w:p w14:paraId="1389FC4A" w14:textId="77777777" w:rsidR="00F67BAD" w:rsidRDefault="00F67BAD" w:rsidP="002559DA">
            <w:r w:rsidRPr="00312BB5">
              <w:t>Proposal 1: It is proposed to revisit the discussion on the SSB pattern for DRS design.</w:t>
            </w:r>
          </w:p>
        </w:tc>
      </w:tr>
      <w:tr w:rsidR="00F67BAD" w14:paraId="1E552677" w14:textId="77777777" w:rsidTr="002559DA">
        <w:tc>
          <w:tcPr>
            <w:tcW w:w="1985" w:type="dxa"/>
          </w:tcPr>
          <w:p w14:paraId="35AAB2C2" w14:textId="77777777" w:rsidR="00F67BAD" w:rsidRDefault="00F67BAD" w:rsidP="002559DA">
            <w:pPr>
              <w:wordWrap/>
              <w:rPr>
                <w:rFonts w:eastAsiaTheme="minorEastAsia"/>
                <w:lang w:eastAsia="zh-CN"/>
              </w:rPr>
            </w:pPr>
            <w:r w:rsidRPr="00BA3550">
              <w:rPr>
                <w:rFonts w:eastAsiaTheme="minorEastAsia"/>
                <w:lang w:eastAsia="zh-CN"/>
              </w:rPr>
              <w:t>Panasonic Corporation</w:t>
            </w:r>
          </w:p>
        </w:tc>
        <w:tc>
          <w:tcPr>
            <w:tcW w:w="7460" w:type="dxa"/>
          </w:tcPr>
          <w:p w14:paraId="70988BC0" w14:textId="77777777" w:rsidR="00F67BAD" w:rsidRDefault="00F67BAD" w:rsidP="002559DA">
            <w:r>
              <w:t>Proposal 2:</w:t>
            </w:r>
            <w:r>
              <w:tab/>
              <w:t>Support Alt 3: Legacy SSB positions in a slot</w:t>
            </w:r>
          </w:p>
          <w:p w14:paraId="27362556" w14:textId="77777777" w:rsidR="00F67BAD" w:rsidRDefault="00F67BAD" w:rsidP="00F67BAD">
            <w:pPr>
              <w:pStyle w:val="ListParagraph"/>
              <w:numPr>
                <w:ilvl w:val="0"/>
                <w:numId w:val="75"/>
              </w:numPr>
            </w:pPr>
            <w:r>
              <w:t>Support Type0-PDCCH in symbol (#0, #1) for length-2 CORESET 0 and symbol (#0) for length-1 CORESET 0 for the first SSB in a slot</w:t>
            </w:r>
          </w:p>
          <w:p w14:paraId="63430CF6" w14:textId="77777777" w:rsidR="00F67BAD" w:rsidRDefault="00F67BAD" w:rsidP="00F67BAD">
            <w:pPr>
              <w:pStyle w:val="ListParagraph"/>
              <w:numPr>
                <w:ilvl w:val="0"/>
                <w:numId w:val="75"/>
              </w:numPr>
            </w:pPr>
            <w:r>
              <w:t>Support Type0-PDCCH in symbol (#7) for CORESET 0 for the second SSB in a slot</w:t>
            </w:r>
          </w:p>
        </w:tc>
      </w:tr>
      <w:tr w:rsidR="00F67BAD" w14:paraId="052387C0" w14:textId="77777777" w:rsidTr="002559DA">
        <w:tc>
          <w:tcPr>
            <w:tcW w:w="1985" w:type="dxa"/>
          </w:tcPr>
          <w:p w14:paraId="43B168B0" w14:textId="77777777" w:rsidR="00F67BAD" w:rsidRDefault="00F67BAD" w:rsidP="002559DA">
            <w:pPr>
              <w:wordWrap/>
              <w:rPr>
                <w:rFonts w:eastAsia="MS Mincho"/>
                <w:lang w:eastAsia="ja-JP"/>
              </w:rPr>
            </w:pPr>
            <w:proofErr w:type="spellStart"/>
            <w:r w:rsidRPr="00BA3550">
              <w:rPr>
                <w:rFonts w:eastAsia="MS Mincho"/>
                <w:lang w:eastAsia="ja-JP"/>
              </w:rPr>
              <w:t>Spreadtrum</w:t>
            </w:r>
            <w:proofErr w:type="spellEnd"/>
            <w:r w:rsidRPr="00BA3550">
              <w:rPr>
                <w:rFonts w:eastAsia="MS Mincho"/>
                <w:lang w:eastAsia="ja-JP"/>
              </w:rPr>
              <w:t xml:space="preserve"> Communications</w:t>
            </w:r>
          </w:p>
        </w:tc>
        <w:tc>
          <w:tcPr>
            <w:tcW w:w="7460" w:type="dxa"/>
          </w:tcPr>
          <w:p w14:paraId="080A1064" w14:textId="77777777" w:rsidR="00F67BAD" w:rsidRDefault="00F67BAD" w:rsidP="002559DA">
            <w:pPr>
              <w:wordWrap/>
            </w:pPr>
            <w:r w:rsidRPr="00BA3550">
              <w:t>Proposal 1: The SSB pattern of Case A (15kHz SCS) and Case C (30kHz SCS) as defined in R15 FR1 is supported.</w:t>
            </w:r>
          </w:p>
        </w:tc>
      </w:tr>
    </w:tbl>
    <w:p w14:paraId="3F1B85CD" w14:textId="77777777" w:rsidR="00F67BAD" w:rsidRDefault="00F67BAD" w:rsidP="00F67BAD">
      <w:pPr>
        <w:rPr>
          <w:lang w:eastAsia="en-US"/>
        </w:rPr>
      </w:pPr>
    </w:p>
    <w:p w14:paraId="1DE8D407" w14:textId="77777777" w:rsidR="00F67BAD" w:rsidRDefault="00F67BAD" w:rsidP="00F67BAD">
      <w:pPr>
        <w:rPr>
          <w:lang w:eastAsia="en-US"/>
        </w:rPr>
      </w:pPr>
    </w:p>
    <w:p w14:paraId="081AE01F" w14:textId="77777777" w:rsidR="00F67BAD" w:rsidRDefault="00F67BAD" w:rsidP="00F67BAD">
      <w:pPr>
        <w:rPr>
          <w:lang w:eastAsia="en-US"/>
        </w:rPr>
      </w:pPr>
      <w:r w:rsidRPr="00891C76">
        <w:rPr>
          <w:lang w:eastAsia="en-US"/>
        </w:rPr>
        <w:t>Discussion:</w:t>
      </w:r>
      <w:r>
        <w:rPr>
          <w:lang w:eastAsia="en-US"/>
        </w:rPr>
        <w:t xml:space="preserve"> </w:t>
      </w:r>
    </w:p>
    <w:p w14:paraId="0A14B4FF" w14:textId="77777777" w:rsidR="00F67BAD" w:rsidRDefault="00F67BAD" w:rsidP="00F67BAD">
      <w:r>
        <w:t>Most companies noted the conclusion from RAN1#97 and – not being aware of any consensus, assumed that the Rel-15 pattern applies and thus made no explicit proposals.</w:t>
      </w:r>
    </w:p>
    <w:p w14:paraId="577042CC" w14:textId="77777777" w:rsidR="00F67BAD" w:rsidRDefault="00F67BAD" w:rsidP="00F67BAD"/>
    <w:p w14:paraId="33C7D527" w14:textId="5A48EB72" w:rsidR="00F67BAD" w:rsidRDefault="00077DEC" w:rsidP="00F67BAD">
      <w:r>
        <w:t>Following the RAN1 #97 conclusion, we do not plan to spend any offline time to discuss this topic.</w:t>
      </w:r>
    </w:p>
    <w:p w14:paraId="53B2B6A8" w14:textId="77777777" w:rsidR="00F67BAD" w:rsidRDefault="00F67BAD" w:rsidP="00F67BAD">
      <w:pPr>
        <w:rPr>
          <w:lang w:eastAsia="en-US"/>
        </w:rPr>
      </w:pPr>
    </w:p>
    <w:p w14:paraId="0A161AFC" w14:textId="77777777" w:rsidR="00F67BAD" w:rsidRDefault="00F67BAD" w:rsidP="00F67BAD">
      <w:pPr>
        <w:pStyle w:val="Heading3"/>
        <w:rPr>
          <w:lang w:eastAsia="en-US"/>
        </w:rPr>
      </w:pPr>
      <w:r>
        <w:rPr>
          <w:lang w:eastAsia="en-US"/>
        </w:rPr>
        <w:t>SSB Transmission Candidates Opportunities, Repetition, and Timing Derivation</w:t>
      </w:r>
    </w:p>
    <w:p w14:paraId="0D15E1C2" w14:textId="77777777" w:rsidR="00F67BAD" w:rsidRDefault="00F67BAD" w:rsidP="00F67BAD">
      <w:r>
        <w:t>For NR, the initial access UE’s assume the SSB transmission period is 20ms. There are proposals to slow it down in NR-U to at least 40ms, matching the behaviour of DRS transmission in LTE-LAA.</w:t>
      </w:r>
    </w:p>
    <w:p w14:paraId="1B828966" w14:textId="77777777" w:rsidR="00F67BAD" w:rsidRDefault="00F67BAD" w:rsidP="00F67BAD">
      <w:pPr>
        <w:rPr>
          <w:lang w:eastAsia="en-US"/>
        </w:rPr>
      </w:pPr>
    </w:p>
    <w:tbl>
      <w:tblPr>
        <w:tblStyle w:val="TableGrid"/>
        <w:tblW w:w="9362" w:type="dxa"/>
        <w:tblLayout w:type="fixed"/>
        <w:tblLook w:val="04A0" w:firstRow="1" w:lastRow="0" w:firstColumn="1" w:lastColumn="0" w:noHBand="0" w:noVBand="1"/>
      </w:tblPr>
      <w:tblGrid>
        <w:gridCol w:w="9362"/>
      </w:tblGrid>
      <w:tr w:rsidR="00F67BAD" w14:paraId="5E0575F2" w14:textId="77777777" w:rsidTr="002559DA">
        <w:tc>
          <w:tcPr>
            <w:tcW w:w="9362" w:type="dxa"/>
          </w:tcPr>
          <w:p w14:paraId="79DDD130" w14:textId="77777777" w:rsidR="00F67BAD" w:rsidRDefault="00F67BAD" w:rsidP="002559DA">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4DAF150C" w14:textId="77777777" w:rsidR="00F67BAD" w:rsidRDefault="00F67BAD" w:rsidP="002559DA">
            <w:pPr>
              <w:wordWrap/>
              <w:spacing w:after="0"/>
              <w:ind w:left="720" w:hanging="720"/>
              <w:rPr>
                <w:rFonts w:ascii="Times" w:hAnsi="Times"/>
                <w:szCs w:val="24"/>
                <w:lang w:eastAsia="zh-CN"/>
              </w:rPr>
            </w:pPr>
            <w:r>
              <w:rPr>
                <w:rFonts w:ascii="Times" w:hAnsi="Times"/>
                <w:szCs w:val="24"/>
                <w:lang w:eastAsia="zh-CN"/>
              </w:rPr>
              <w:t>For SSB transmissions as part of DRS:</w:t>
            </w:r>
          </w:p>
          <w:p w14:paraId="50C75BE1"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0B1C9D82"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63D344BD"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3B00EF8F"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2DF3262E"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640C7565"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4D0096DB"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2AA8305E"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relationship between transmitted SSB index and QCL assumption at UE</w:t>
            </w:r>
          </w:p>
          <w:p w14:paraId="115453B4"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p w14:paraId="6B1BD3CA" w14:textId="77777777" w:rsidR="00F67BAD" w:rsidRDefault="00F67BAD" w:rsidP="002559DA">
            <w:pPr>
              <w:widowControl/>
              <w:wordWrap/>
              <w:adjustRightInd/>
              <w:spacing w:after="0"/>
              <w:jc w:val="left"/>
              <w:textAlignment w:val="auto"/>
              <w:rPr>
                <w:rFonts w:ascii="Times" w:hAnsi="Times"/>
                <w:szCs w:val="24"/>
                <w:lang w:eastAsia="zh-CN"/>
              </w:rPr>
            </w:pPr>
          </w:p>
          <w:p w14:paraId="2598DD74" w14:textId="77777777" w:rsidR="00F67BAD" w:rsidRDefault="00F67BAD" w:rsidP="002559DA">
            <w:pPr>
              <w:rPr>
                <w:lang w:eastAsia="x-none"/>
              </w:rPr>
            </w:pPr>
            <w:r w:rsidRPr="00E166AA">
              <w:rPr>
                <w:highlight w:val="green"/>
                <w:lang w:eastAsia="x-none"/>
              </w:rPr>
              <w:t>Agreement:</w:t>
            </w:r>
          </w:p>
          <w:p w14:paraId="7474625C" w14:textId="77777777" w:rsidR="00F67BAD" w:rsidRDefault="00F67BAD" w:rsidP="002559DA">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2FEE5E9B" w14:textId="77777777" w:rsidR="00F67BAD" w:rsidRDefault="00F67BAD" w:rsidP="00F67BAD">
            <w:pPr>
              <w:widowControl/>
              <w:numPr>
                <w:ilvl w:val="0"/>
                <w:numId w:val="46"/>
              </w:numPr>
              <w:kinsoku/>
              <w:overflowPunct/>
              <w:autoSpaceDE/>
              <w:autoSpaceDN/>
              <w:adjustRightInd/>
              <w:spacing w:after="0" w:line="240" w:lineRule="auto"/>
              <w:jc w:val="left"/>
              <w:textAlignment w:val="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66B02B76" w14:textId="77777777" w:rsidR="00F67BAD" w:rsidRDefault="00F67BAD" w:rsidP="00F67BAD">
            <w:pPr>
              <w:widowControl/>
              <w:numPr>
                <w:ilvl w:val="1"/>
                <w:numId w:val="46"/>
              </w:numPr>
              <w:kinsoku/>
              <w:overflowPunct/>
              <w:autoSpaceDE/>
              <w:autoSpaceDN/>
              <w:adjustRightInd/>
              <w:spacing w:after="0" w:line="240" w:lineRule="auto"/>
              <w:jc w:val="left"/>
              <w:textAlignment w:val="auto"/>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0F802ED4" w14:textId="77777777" w:rsidR="00F67BAD" w:rsidRDefault="00F67BAD" w:rsidP="00F67BAD">
            <w:pPr>
              <w:widowControl/>
              <w:numPr>
                <w:ilvl w:val="0"/>
                <w:numId w:val="46"/>
              </w:numPr>
              <w:kinsoku/>
              <w:overflowPunct/>
              <w:autoSpaceDE/>
              <w:autoSpaceDN/>
              <w:adjustRightInd/>
              <w:spacing w:after="0" w:line="240" w:lineRule="auto"/>
              <w:jc w:val="left"/>
              <w:textAlignment w:val="auto"/>
              <w:rPr>
                <w:lang w:eastAsia="x-none"/>
              </w:rPr>
            </w:pPr>
            <w:r>
              <w:rPr>
                <w:lang w:eastAsia="x-none"/>
              </w:rPr>
              <w:t>FFS: If the DRS transmission window is configurable, and if yes, how to configure and indicate the window, including the range of configurable values.</w:t>
            </w:r>
          </w:p>
          <w:p w14:paraId="43913024" w14:textId="77777777" w:rsidR="00F67BAD" w:rsidRDefault="00F67BAD" w:rsidP="002559DA">
            <w:pPr>
              <w:widowControl/>
              <w:wordWrap/>
              <w:adjustRightInd/>
              <w:spacing w:after="0"/>
              <w:jc w:val="left"/>
              <w:textAlignment w:val="auto"/>
              <w:rPr>
                <w:rFonts w:ascii="Times" w:hAnsi="Times"/>
                <w:szCs w:val="24"/>
                <w:lang w:eastAsia="zh-CN"/>
              </w:rPr>
            </w:pPr>
          </w:p>
          <w:p w14:paraId="33F0A69A" w14:textId="77777777" w:rsidR="00F67BAD" w:rsidRDefault="00F67BAD" w:rsidP="002559DA">
            <w:pPr>
              <w:rPr>
                <w:lang w:eastAsia="x-none"/>
              </w:rPr>
            </w:pPr>
            <w:r w:rsidRPr="009E57B0">
              <w:rPr>
                <w:highlight w:val="green"/>
                <w:lang w:eastAsia="x-none"/>
              </w:rPr>
              <w:t>Agreement:</w:t>
            </w:r>
            <w:r>
              <w:rPr>
                <w:lang w:eastAsia="x-none"/>
              </w:rPr>
              <w:t xml:space="preserve"> </w:t>
            </w:r>
          </w:p>
          <w:p w14:paraId="32342D66" w14:textId="77777777" w:rsidR="00F67BAD" w:rsidRDefault="00F67BAD" w:rsidP="002559DA">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16BE7886" w14:textId="77777777" w:rsidR="00F67BAD" w:rsidRDefault="00F67BAD" w:rsidP="002559DA">
            <w:pPr>
              <w:widowControl/>
              <w:wordWrap/>
              <w:adjustRightInd/>
              <w:spacing w:after="0"/>
              <w:jc w:val="left"/>
              <w:textAlignment w:val="auto"/>
              <w:rPr>
                <w:rFonts w:ascii="Times" w:hAnsi="Times"/>
                <w:szCs w:val="24"/>
                <w:lang w:eastAsia="zh-CN"/>
              </w:rPr>
            </w:pPr>
          </w:p>
          <w:p w14:paraId="242277AF" w14:textId="77777777" w:rsidR="00F67BAD" w:rsidRDefault="00F67BAD" w:rsidP="002559DA">
            <w:pPr>
              <w:rPr>
                <w:lang w:eastAsia="x-none"/>
              </w:rPr>
            </w:pPr>
            <w:r w:rsidRPr="0089330F">
              <w:rPr>
                <w:highlight w:val="green"/>
                <w:lang w:eastAsia="x-none"/>
              </w:rPr>
              <w:t>Agreement:</w:t>
            </w:r>
          </w:p>
          <w:p w14:paraId="59564798" w14:textId="77777777" w:rsidR="00F67BAD" w:rsidRPr="006A25DE" w:rsidRDefault="00F67BAD" w:rsidP="002559DA">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128ABC0E" w14:textId="77777777" w:rsidR="00F67BAD" w:rsidRDefault="00F67BAD" w:rsidP="00F67BAD">
      <w:pPr>
        <w:rPr>
          <w:lang w:eastAsia="en-US"/>
        </w:rPr>
      </w:pPr>
    </w:p>
    <w:p w14:paraId="6F5D1137" w14:textId="77777777" w:rsidR="00F67BAD" w:rsidRDefault="00F67BAD" w:rsidP="00F67BAD">
      <w:pPr>
        <w:rPr>
          <w:lang w:eastAsia="en-US"/>
        </w:rPr>
      </w:pPr>
      <w:r>
        <w:rPr>
          <w:u w:val="single"/>
          <w:lang w:eastAsia="en-US"/>
        </w:rPr>
        <w:t>DRS transmission window(s)</w:t>
      </w:r>
      <w:r>
        <w:rPr>
          <w:lang w:eastAsia="en-US"/>
        </w:rPr>
        <w:t xml:space="preserve">: this is the (set of) interval(s) where the pattern of SSB candidates is realized. </w:t>
      </w:r>
    </w:p>
    <w:p w14:paraId="606A6AA8" w14:textId="77777777" w:rsidR="00F67BAD" w:rsidRDefault="00F67BAD" w:rsidP="00F67BAD">
      <w:pPr>
        <w:pStyle w:val="ListParagraph"/>
        <w:numPr>
          <w:ilvl w:val="0"/>
          <w:numId w:val="24"/>
        </w:numPr>
        <w:autoSpaceDE w:val="0"/>
        <w:autoSpaceDN w:val="0"/>
        <w:rPr>
          <w:lang w:eastAsia="en-US"/>
        </w:rPr>
      </w:pPr>
      <w:r>
        <w:rPr>
          <w:lang w:eastAsia="en-US"/>
        </w:rPr>
        <w:t>Periodicity:</w:t>
      </w:r>
    </w:p>
    <w:p w14:paraId="6D8A9CA6" w14:textId="77777777" w:rsidR="00F67BAD" w:rsidRDefault="00F67BAD" w:rsidP="00F67BAD">
      <w:pPr>
        <w:pStyle w:val="ListParagraph"/>
        <w:numPr>
          <w:ilvl w:val="1"/>
          <w:numId w:val="24"/>
        </w:numPr>
        <w:autoSpaceDE w:val="0"/>
        <w:autoSpaceDN w:val="0"/>
        <w:rPr>
          <w:lang w:eastAsia="en-US"/>
        </w:rPr>
      </w:pPr>
      <w:r>
        <w:rPr>
          <w:lang w:eastAsia="en-US"/>
        </w:rPr>
        <w:t xml:space="preserve">Vivo: 40 80, 160 </w:t>
      </w:r>
      <w:proofErr w:type="spellStart"/>
      <w:r>
        <w:rPr>
          <w:lang w:eastAsia="en-US"/>
        </w:rPr>
        <w:t>ms</w:t>
      </w:r>
      <w:proofErr w:type="spellEnd"/>
    </w:p>
    <w:p w14:paraId="79A8828A" w14:textId="77777777" w:rsidR="00F67BAD" w:rsidRDefault="00F67BAD" w:rsidP="00F67BAD">
      <w:pPr>
        <w:pStyle w:val="ListParagraph"/>
        <w:numPr>
          <w:ilvl w:val="0"/>
          <w:numId w:val="24"/>
        </w:numPr>
        <w:autoSpaceDE w:val="0"/>
        <w:autoSpaceDN w:val="0"/>
        <w:rPr>
          <w:lang w:eastAsia="en-US"/>
        </w:rPr>
      </w:pPr>
      <w:r>
        <w:rPr>
          <w:lang w:eastAsia="en-US"/>
        </w:rPr>
        <w:t>Duration:</w:t>
      </w:r>
    </w:p>
    <w:p w14:paraId="50A4DA3F" w14:textId="77777777" w:rsidR="00F67BAD" w:rsidRDefault="00F67BAD" w:rsidP="00F67BAD">
      <w:pPr>
        <w:pStyle w:val="ListParagraph"/>
        <w:numPr>
          <w:ilvl w:val="1"/>
          <w:numId w:val="24"/>
        </w:numPr>
        <w:autoSpaceDE w:val="0"/>
        <w:autoSpaceDN w:val="0"/>
        <w:rPr>
          <w:lang w:eastAsia="en-US"/>
        </w:rPr>
      </w:pPr>
      <w:r>
        <w:rPr>
          <w:lang w:eastAsia="en-US"/>
        </w:rPr>
        <w:t xml:space="preserve">Vivo: 1-5 </w:t>
      </w:r>
      <w:proofErr w:type="spellStart"/>
      <w:r>
        <w:rPr>
          <w:lang w:eastAsia="en-US"/>
        </w:rPr>
        <w:t>ms</w:t>
      </w:r>
      <w:proofErr w:type="spellEnd"/>
    </w:p>
    <w:p w14:paraId="5F55954D" w14:textId="77777777" w:rsidR="00F67BAD" w:rsidRDefault="00F67BAD" w:rsidP="00F67BAD">
      <w:pPr>
        <w:pStyle w:val="ListParagraph"/>
        <w:numPr>
          <w:ilvl w:val="0"/>
          <w:numId w:val="24"/>
        </w:numPr>
        <w:autoSpaceDE w:val="0"/>
        <w:autoSpaceDN w:val="0"/>
        <w:rPr>
          <w:lang w:eastAsia="en-US"/>
        </w:rPr>
      </w:pPr>
      <w:r>
        <w:rPr>
          <w:lang w:eastAsia="en-US"/>
        </w:rPr>
        <w:lastRenderedPageBreak/>
        <w:t>Configuration:</w:t>
      </w:r>
    </w:p>
    <w:p w14:paraId="714D92D2" w14:textId="77777777" w:rsidR="00F67BAD" w:rsidRDefault="00F67BAD" w:rsidP="00F67BAD">
      <w:pPr>
        <w:pStyle w:val="ListParagraph"/>
        <w:numPr>
          <w:ilvl w:val="1"/>
          <w:numId w:val="24"/>
        </w:numPr>
        <w:autoSpaceDE w:val="0"/>
        <w:autoSpaceDN w:val="0"/>
        <w:rPr>
          <w:lang w:eastAsia="en-US"/>
        </w:rPr>
      </w:pPr>
      <w:r>
        <w:rPr>
          <w:lang w:eastAsia="en-US"/>
        </w:rPr>
        <w:t>Depending on DRS LBT type (cat-2 vs cat-4): Nokia</w:t>
      </w:r>
    </w:p>
    <w:p w14:paraId="18D12868" w14:textId="77777777" w:rsidR="00F67BAD" w:rsidRDefault="00F67BAD" w:rsidP="00F67BAD">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F67BAD" w14:paraId="6621D5FE" w14:textId="77777777" w:rsidTr="002559DA">
        <w:tc>
          <w:tcPr>
            <w:tcW w:w="1150" w:type="dxa"/>
          </w:tcPr>
          <w:p w14:paraId="2B07D947" w14:textId="77777777" w:rsidR="00F67BAD" w:rsidRDefault="00F67BAD" w:rsidP="002559DA">
            <w:pPr>
              <w:wordWrap/>
            </w:pPr>
            <w:r>
              <w:t>Company Name</w:t>
            </w:r>
          </w:p>
        </w:tc>
        <w:tc>
          <w:tcPr>
            <w:tcW w:w="8099" w:type="dxa"/>
          </w:tcPr>
          <w:p w14:paraId="672734CF" w14:textId="77777777" w:rsidR="00F67BAD" w:rsidRDefault="00F67BAD" w:rsidP="002559DA">
            <w:pPr>
              <w:wordWrap/>
            </w:pPr>
            <w:r>
              <w:t>Position</w:t>
            </w:r>
          </w:p>
        </w:tc>
      </w:tr>
      <w:tr w:rsidR="00F67BAD" w14:paraId="30DF1E19" w14:textId="77777777" w:rsidTr="002559DA">
        <w:tc>
          <w:tcPr>
            <w:tcW w:w="1150" w:type="dxa"/>
          </w:tcPr>
          <w:p w14:paraId="3B1B6796" w14:textId="77777777" w:rsidR="00F67BAD" w:rsidRDefault="00F67BAD" w:rsidP="002559DA">
            <w:pPr>
              <w:wordWrap/>
            </w:pPr>
            <w:r>
              <w:t>Vivo</w:t>
            </w:r>
          </w:p>
        </w:tc>
        <w:tc>
          <w:tcPr>
            <w:tcW w:w="8099" w:type="dxa"/>
          </w:tcPr>
          <w:p w14:paraId="2561B811" w14:textId="77777777" w:rsidR="00F67BAD" w:rsidRDefault="00F67BAD" w:rsidP="002559DA">
            <w:r w:rsidRPr="009951F3">
              <w:t>Proposal 1: NR-U supports flexible configuration of DRS period (e.g. {40ms, 80ms, 160ms}) and DRS window duration (e.g. {1ms, 2ms, 3ms, 4ms, 5ms}).</w:t>
            </w:r>
          </w:p>
        </w:tc>
      </w:tr>
      <w:tr w:rsidR="00F67BAD" w14:paraId="034B1B61" w14:textId="77777777" w:rsidTr="002559DA">
        <w:tc>
          <w:tcPr>
            <w:tcW w:w="1150" w:type="dxa"/>
          </w:tcPr>
          <w:p w14:paraId="7A926837" w14:textId="77777777" w:rsidR="00F67BAD" w:rsidRDefault="00F67BAD" w:rsidP="002559DA">
            <w:pPr>
              <w:wordWrap/>
            </w:pPr>
            <w:r w:rsidRPr="00AA639F">
              <w:t>Nokia, Nokia Shanghai Bell</w:t>
            </w:r>
          </w:p>
        </w:tc>
        <w:tc>
          <w:tcPr>
            <w:tcW w:w="8099" w:type="dxa"/>
          </w:tcPr>
          <w:p w14:paraId="5DB4FC97" w14:textId="77777777" w:rsidR="00F67BAD" w:rsidRDefault="00F67BAD" w:rsidP="002559DA">
            <w:pPr>
              <w:wordWrap/>
            </w:pPr>
            <w:r w:rsidRPr="006E4867">
              <w:t xml:space="preserve">Proposal 10: To support DRS transmissions not meeting the criteria for SCS (5% duty cycle, 1 </w:t>
            </w:r>
            <w:proofErr w:type="spellStart"/>
            <w:r w:rsidRPr="006E4867">
              <w:t>ms</w:t>
            </w:r>
            <w:proofErr w:type="spellEnd"/>
            <w:r w:rsidRPr="006E4867">
              <w:t xml:space="preserve"> duration), consider splitting DRS into two configurations, where the first DRS configuration uses Cat 2 LBT, and the second DRS configuration uses Cat 4 LBT. Exact interaction between the two configurations is FFS.</w:t>
            </w:r>
          </w:p>
        </w:tc>
      </w:tr>
    </w:tbl>
    <w:p w14:paraId="736608A4" w14:textId="77777777" w:rsidR="00F67BAD" w:rsidRDefault="00F67BAD" w:rsidP="00F67BAD">
      <w:pPr>
        <w:rPr>
          <w:lang w:eastAsia="en-US"/>
        </w:rPr>
      </w:pPr>
    </w:p>
    <w:p w14:paraId="2C666275" w14:textId="7A27987B" w:rsidR="00F67BAD" w:rsidRDefault="00F67BAD" w:rsidP="00F67BAD">
      <w:r>
        <w:t>Procedural aspects related to this topic are</w:t>
      </w:r>
      <w:r w:rsidRPr="00E8555C">
        <w:t xml:space="preserve"> to be further discussed in 7.2.2.2.2. </w:t>
      </w:r>
    </w:p>
    <w:p w14:paraId="6EDBFC0A" w14:textId="77777777" w:rsidR="00F67BAD" w:rsidRDefault="00F67BAD" w:rsidP="00F67BAD"/>
    <w:p w14:paraId="5D7E30D8" w14:textId="77777777" w:rsidR="00F67BAD" w:rsidRDefault="00F67BAD" w:rsidP="00F67BAD">
      <w:pPr>
        <w:pStyle w:val="Heading3"/>
      </w:pPr>
      <w:r>
        <w:t>How to satisfy OCB requirement during SSB transmission</w:t>
      </w:r>
    </w:p>
    <w:p w14:paraId="4D24C754" w14:textId="77777777" w:rsidR="00F67BAD" w:rsidRDefault="00F67BAD" w:rsidP="00F67BAD">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F67BAD" w14:paraId="47DDEE53" w14:textId="77777777" w:rsidTr="002559DA">
        <w:tc>
          <w:tcPr>
            <w:tcW w:w="9362" w:type="dxa"/>
          </w:tcPr>
          <w:p w14:paraId="16FFBAD5" w14:textId="77777777" w:rsidR="00F67BAD" w:rsidRDefault="00F67BAD" w:rsidP="002559DA">
            <w:pPr>
              <w:wordWrap/>
              <w:rPr>
                <w:lang w:eastAsia="zh-CN"/>
              </w:rPr>
            </w:pPr>
            <w:r>
              <w:rPr>
                <w:highlight w:val="green"/>
                <w:lang w:eastAsia="zh-CN"/>
              </w:rPr>
              <w:t>Agreement:</w:t>
            </w:r>
            <w:r>
              <w:rPr>
                <w:lang w:eastAsia="zh-CN"/>
              </w:rPr>
              <w:t xml:space="preserve"> </w:t>
            </w:r>
          </w:p>
          <w:p w14:paraId="6BAF44A2" w14:textId="77777777" w:rsidR="00F67BAD" w:rsidRDefault="00F67BAD" w:rsidP="00F67BAD">
            <w:pPr>
              <w:widowControl/>
              <w:numPr>
                <w:ilvl w:val="0"/>
                <w:numId w:val="25"/>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3DE8F117"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Meeting OCB requirement</w:t>
            </w:r>
          </w:p>
          <w:p w14:paraId="2C75CB1C"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3DFDBD26"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Support of stand-alone NR-U deployments</w:t>
            </w:r>
          </w:p>
          <w:p w14:paraId="4A4E3BB0"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3654A375"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Resolution of PCI confusion in an NR-U deployment</w:t>
            </w:r>
          </w:p>
          <w:p w14:paraId="680F9525"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38D99DE2" w14:textId="77777777" w:rsidR="00F67BAD" w:rsidRDefault="00F67BAD" w:rsidP="00F67BAD">
            <w:pPr>
              <w:widowControl/>
              <w:numPr>
                <w:ilvl w:val="0"/>
                <w:numId w:val="26"/>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0F8AC118" w14:textId="77777777" w:rsidR="00F67BAD" w:rsidRDefault="00F67BAD" w:rsidP="00F67BAD">
            <w:pPr>
              <w:widowControl/>
              <w:numPr>
                <w:ilvl w:val="0"/>
                <w:numId w:val="26"/>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591E6EF6" w14:textId="77777777" w:rsidR="00F67BAD" w:rsidRDefault="00F67BAD" w:rsidP="002559DA">
            <w:pPr>
              <w:widowControl/>
              <w:wordWrap/>
              <w:adjustRightInd/>
              <w:spacing w:after="0"/>
              <w:jc w:val="left"/>
              <w:textAlignment w:val="auto"/>
              <w:rPr>
                <w:lang w:eastAsia="zh-CN"/>
              </w:rPr>
            </w:pPr>
          </w:p>
          <w:p w14:paraId="7F93CAE0" w14:textId="77777777" w:rsidR="00F67BAD" w:rsidRDefault="00F67BAD" w:rsidP="002559DA">
            <w:pPr>
              <w:rPr>
                <w:u w:val="single"/>
                <w:lang w:eastAsia="zh-CN"/>
              </w:rPr>
            </w:pPr>
            <w:r>
              <w:rPr>
                <w:highlight w:val="green"/>
                <w:u w:val="single"/>
                <w:lang w:eastAsia="zh-CN"/>
              </w:rPr>
              <w:t>Conclusion:</w:t>
            </w:r>
          </w:p>
          <w:p w14:paraId="63DAE8B6" w14:textId="77777777" w:rsidR="00F67BAD" w:rsidRDefault="00F67BAD" w:rsidP="002559DA">
            <w:pPr>
              <w:rPr>
                <w:lang w:eastAsia="zh-CN"/>
              </w:rPr>
            </w:pPr>
            <w:r>
              <w:rPr>
                <w:lang w:eastAsia="zh-CN"/>
              </w:rPr>
              <w:t>No changes are required to the time and frequency position of the PSS/SSS/PBCH relative to each other in one PSS/SSS/PBCH block.</w:t>
            </w:r>
          </w:p>
          <w:p w14:paraId="601E7957" w14:textId="77777777" w:rsidR="00F67BAD" w:rsidRDefault="00F67BAD" w:rsidP="002559DA">
            <w:pPr>
              <w:rPr>
                <w:lang w:eastAsia="zh-CN"/>
              </w:rPr>
            </w:pPr>
          </w:p>
          <w:p w14:paraId="0C21D5AD" w14:textId="77777777" w:rsidR="00F67BAD" w:rsidRDefault="00F67BAD" w:rsidP="002559DA">
            <w:pPr>
              <w:rPr>
                <w:lang w:eastAsia="zh-CN"/>
              </w:rPr>
            </w:pPr>
            <w:r>
              <w:rPr>
                <w:highlight w:val="green"/>
                <w:lang w:eastAsia="zh-CN"/>
              </w:rPr>
              <w:t>Agreement:</w:t>
            </w:r>
          </w:p>
          <w:p w14:paraId="090F03E0"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20145A6E"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280CC11E" w14:textId="77777777" w:rsidR="00F67BAD" w:rsidRDefault="00F67BAD" w:rsidP="00F67BAD"/>
    <w:p w14:paraId="0C596302" w14:textId="77777777" w:rsidR="00F67BAD" w:rsidRDefault="00F67BAD" w:rsidP="00F67BAD">
      <w:r>
        <w:t>On FD SSB repetition for OCB:</w:t>
      </w:r>
    </w:p>
    <w:p w14:paraId="5C3805A9" w14:textId="77777777" w:rsidR="00F67BAD" w:rsidRDefault="00F67BAD" w:rsidP="00F67BAD">
      <w:pPr>
        <w:pStyle w:val="ListParagraph"/>
        <w:numPr>
          <w:ilvl w:val="0"/>
          <w:numId w:val="27"/>
        </w:numPr>
      </w:pPr>
      <w:r>
        <w:t>Not needed: Intel</w:t>
      </w:r>
    </w:p>
    <w:p w14:paraId="6C3E1E9A" w14:textId="77777777" w:rsidR="00F67BAD" w:rsidRDefault="00F67BAD" w:rsidP="00F67BAD"/>
    <w:p w14:paraId="2628DD9A" w14:textId="77777777" w:rsidR="00F67BAD" w:rsidRDefault="00F67BAD" w:rsidP="00F67BAD">
      <w:r>
        <w:t>On RMSI broadcast for NSA DRS:</w:t>
      </w:r>
    </w:p>
    <w:p w14:paraId="08CA26E7" w14:textId="77777777" w:rsidR="00F67BAD" w:rsidRDefault="00F67BAD" w:rsidP="00F67BAD">
      <w:pPr>
        <w:pStyle w:val="ListParagraph"/>
        <w:numPr>
          <w:ilvl w:val="0"/>
          <w:numId w:val="27"/>
        </w:numPr>
      </w:pPr>
      <w:r>
        <w:lastRenderedPageBreak/>
        <w:t>Should not support: Huawei</w:t>
      </w:r>
    </w:p>
    <w:p w14:paraId="4E432A1C" w14:textId="77777777" w:rsidR="00F67BAD" w:rsidRDefault="00F67BAD" w:rsidP="00F67BAD">
      <w:pPr>
        <w:pStyle w:val="ListParagraph"/>
        <w:numPr>
          <w:ilvl w:val="0"/>
          <w:numId w:val="27"/>
        </w:numPr>
      </w:pPr>
      <w:r>
        <w:t>Should support: Vivo, AT&amp;T, ZTE, NTT DOCOMO</w:t>
      </w:r>
    </w:p>
    <w:p w14:paraId="01B344E0" w14:textId="77777777" w:rsidR="00F67BAD" w:rsidRDefault="00F67BAD" w:rsidP="00F67BAD"/>
    <w:p w14:paraId="5565EA8A" w14:textId="77777777" w:rsidR="00F67BAD" w:rsidRDefault="00F67BAD" w:rsidP="00F67BAD">
      <w:r>
        <w:t xml:space="preserve">On CSI-RS multiplexing for OCB, a few companies bring up issues to further discuss (see section </w:t>
      </w:r>
      <w:r>
        <w:fldChar w:fldCharType="begin"/>
      </w:r>
      <w:r>
        <w:instrText xml:space="preserve"> REF _Ref17466341 \r \h </w:instrText>
      </w:r>
      <w:r>
        <w:fldChar w:fldCharType="separate"/>
      </w:r>
      <w:r>
        <w:t>2.1.7</w:t>
      </w:r>
      <w:r>
        <w:fldChar w:fldCharType="end"/>
      </w:r>
      <w:r>
        <w:t>) regarding FDM/TDM needs, rate matching needs and dependency on the RAN4 sync raster discussion.</w:t>
      </w:r>
    </w:p>
    <w:p w14:paraId="41E38D92" w14:textId="77777777" w:rsidR="00F67BAD" w:rsidRDefault="00F67BAD" w:rsidP="00F67BAD"/>
    <w:tbl>
      <w:tblPr>
        <w:tblStyle w:val="TableGrid"/>
        <w:tblW w:w="9249" w:type="dxa"/>
        <w:tblInd w:w="113" w:type="dxa"/>
        <w:tblLayout w:type="fixed"/>
        <w:tblLook w:val="04A0" w:firstRow="1" w:lastRow="0" w:firstColumn="1" w:lastColumn="0" w:noHBand="0" w:noVBand="1"/>
      </w:tblPr>
      <w:tblGrid>
        <w:gridCol w:w="1985"/>
        <w:gridCol w:w="7264"/>
      </w:tblGrid>
      <w:tr w:rsidR="00F67BAD" w14:paraId="24647BA2" w14:textId="77777777" w:rsidTr="002559DA">
        <w:tc>
          <w:tcPr>
            <w:tcW w:w="1985" w:type="dxa"/>
          </w:tcPr>
          <w:p w14:paraId="51BAF7EC" w14:textId="77777777" w:rsidR="00F67BAD" w:rsidRDefault="00F67BAD" w:rsidP="002559DA">
            <w:pPr>
              <w:wordWrap/>
            </w:pPr>
            <w:r>
              <w:t>Company Name</w:t>
            </w:r>
          </w:p>
        </w:tc>
        <w:tc>
          <w:tcPr>
            <w:tcW w:w="7264" w:type="dxa"/>
          </w:tcPr>
          <w:p w14:paraId="0CC6096E" w14:textId="77777777" w:rsidR="00F67BAD" w:rsidRDefault="00F67BAD" w:rsidP="002559DA">
            <w:pPr>
              <w:wordWrap/>
            </w:pPr>
            <w:r>
              <w:t>Position</w:t>
            </w:r>
          </w:p>
        </w:tc>
      </w:tr>
      <w:tr w:rsidR="00F67BAD" w14:paraId="7C091540" w14:textId="77777777" w:rsidTr="002559DA">
        <w:tc>
          <w:tcPr>
            <w:tcW w:w="1985" w:type="dxa"/>
          </w:tcPr>
          <w:p w14:paraId="3DE7B1F2" w14:textId="77777777" w:rsidR="00F67BAD" w:rsidRDefault="00F67BAD" w:rsidP="002559DA">
            <w:pPr>
              <w:wordWrap/>
            </w:pPr>
            <w:r w:rsidRPr="00C00AD8">
              <w:t xml:space="preserve">Huawei, </w:t>
            </w:r>
            <w:proofErr w:type="spellStart"/>
            <w:r w:rsidRPr="00C00AD8">
              <w:t>HiSilicon</w:t>
            </w:r>
            <w:proofErr w:type="spellEnd"/>
          </w:p>
        </w:tc>
        <w:tc>
          <w:tcPr>
            <w:tcW w:w="7264" w:type="dxa"/>
          </w:tcPr>
          <w:p w14:paraId="7CA25E50" w14:textId="77777777" w:rsidR="00F67BAD" w:rsidRPr="00EF3917" w:rsidRDefault="00F67BAD" w:rsidP="002559DA">
            <w:pPr>
              <w:kinsoku/>
              <w:overflowPunct/>
              <w:adjustRightInd/>
              <w:spacing w:after="0"/>
              <w:contextualSpacing/>
              <w:textAlignment w:val="auto"/>
            </w:pPr>
            <w:r w:rsidRPr="00B827BB">
              <w:t xml:space="preserve">Proposal 5: Considering the required resources and its functionality, RMSI transmission in </w:t>
            </w:r>
            <w:proofErr w:type="spellStart"/>
            <w:r w:rsidRPr="00B827BB">
              <w:t>Scell</w:t>
            </w:r>
            <w:proofErr w:type="spellEnd"/>
            <w:r w:rsidRPr="00B827BB">
              <w:t xml:space="preserve"> is unnecessary.</w:t>
            </w:r>
          </w:p>
        </w:tc>
      </w:tr>
      <w:tr w:rsidR="00F67BAD" w14:paraId="3E3855E2" w14:textId="77777777" w:rsidTr="002559DA">
        <w:tc>
          <w:tcPr>
            <w:tcW w:w="1985" w:type="dxa"/>
          </w:tcPr>
          <w:p w14:paraId="03813190" w14:textId="77777777" w:rsidR="00F67BAD" w:rsidRDefault="00F67BAD" w:rsidP="002559DA">
            <w:pPr>
              <w:wordWrap/>
            </w:pPr>
            <w:r>
              <w:t>Vivo</w:t>
            </w:r>
          </w:p>
        </w:tc>
        <w:tc>
          <w:tcPr>
            <w:tcW w:w="7264" w:type="dxa"/>
          </w:tcPr>
          <w:p w14:paraId="0E5717CA" w14:textId="77777777" w:rsidR="00F67BAD" w:rsidRDefault="00F67BAD" w:rsidP="002559DA">
            <w:pPr>
              <w:wordWrap/>
            </w:pPr>
            <w:r w:rsidRPr="00EE703D">
              <w:t xml:space="preserve">Proposal 7: RMSI transmission in </w:t>
            </w:r>
            <w:proofErr w:type="spellStart"/>
            <w:r w:rsidRPr="00EE703D">
              <w:t>Scell</w:t>
            </w:r>
            <w:proofErr w:type="spellEnd"/>
            <w:r w:rsidRPr="00EE703D">
              <w:t xml:space="preserve"> could be one optional feature to solve PCI confusion problem through SON function and UE is not needed to read RMSI when RRM measurement.</w:t>
            </w:r>
          </w:p>
        </w:tc>
      </w:tr>
      <w:tr w:rsidR="00F67BAD" w14:paraId="52850045" w14:textId="77777777" w:rsidTr="002559DA">
        <w:tc>
          <w:tcPr>
            <w:tcW w:w="1985" w:type="dxa"/>
          </w:tcPr>
          <w:p w14:paraId="12438D1B" w14:textId="77777777" w:rsidR="00F67BAD" w:rsidRDefault="00F67BAD" w:rsidP="002559DA">
            <w:pPr>
              <w:wordWrap/>
            </w:pPr>
            <w:r w:rsidRPr="005A1336">
              <w:t xml:space="preserve">ZTE, </w:t>
            </w:r>
            <w:proofErr w:type="spellStart"/>
            <w:r w:rsidRPr="005A1336">
              <w:t>Sanechips</w:t>
            </w:r>
            <w:proofErr w:type="spellEnd"/>
          </w:p>
        </w:tc>
        <w:tc>
          <w:tcPr>
            <w:tcW w:w="7264" w:type="dxa"/>
          </w:tcPr>
          <w:p w14:paraId="4488FBA8" w14:textId="77777777" w:rsidR="00F67BAD" w:rsidRDefault="00F67BAD" w:rsidP="002559DA">
            <w:r w:rsidRPr="005A1336">
              <w:t xml:space="preserve">Proposal 5: RMSI (PLMN) should be allowed to be transmitted in </w:t>
            </w:r>
            <w:proofErr w:type="spellStart"/>
            <w:r w:rsidRPr="005A1336">
              <w:t>SCells</w:t>
            </w:r>
            <w:proofErr w:type="spellEnd"/>
            <w:r w:rsidRPr="005A1336">
              <w:t xml:space="preserve"> for NR-U in order to support PCI collisions/confusion solved by ANR.</w:t>
            </w:r>
          </w:p>
          <w:p w14:paraId="562B345F" w14:textId="77777777" w:rsidR="00F67BAD" w:rsidRDefault="00F67BAD" w:rsidP="002559DA">
            <w:r w:rsidRPr="00765E48">
              <w:t xml:space="preserve">Proposal 6: Multiplexing CSI-RS and SS/PBCH block in frequency domain is impacted by sync raster placement. </w:t>
            </w:r>
            <w:proofErr w:type="gramStart"/>
            <w:r w:rsidRPr="00765E48">
              <w:t>Thus</w:t>
            </w:r>
            <w:proofErr w:type="gramEnd"/>
            <w:r w:rsidRPr="00765E48">
              <w:t xml:space="preserve"> how to FDM CSI-RS with SS/PBCH block can wait for RAN4 sync raster decision.</w:t>
            </w:r>
          </w:p>
        </w:tc>
      </w:tr>
      <w:tr w:rsidR="00F67BAD" w14:paraId="6B172F60" w14:textId="77777777" w:rsidTr="002559DA">
        <w:tc>
          <w:tcPr>
            <w:tcW w:w="1985" w:type="dxa"/>
          </w:tcPr>
          <w:p w14:paraId="53683626" w14:textId="77777777" w:rsidR="00F67BAD" w:rsidRDefault="00F67BAD" w:rsidP="002559DA">
            <w:pPr>
              <w:wordWrap/>
            </w:pPr>
            <w:r w:rsidRPr="00730E05">
              <w:t>Intel Corporation</w:t>
            </w:r>
          </w:p>
        </w:tc>
        <w:tc>
          <w:tcPr>
            <w:tcW w:w="7264" w:type="dxa"/>
          </w:tcPr>
          <w:p w14:paraId="5FF23CE6" w14:textId="77777777" w:rsidR="00F67BAD" w:rsidRPr="00965A32" w:rsidRDefault="00F67BAD" w:rsidP="002559DA">
            <w:pPr>
              <w:kinsoku/>
              <w:overflowPunct/>
              <w:adjustRightInd/>
              <w:spacing w:after="0"/>
              <w:contextualSpacing/>
              <w:textAlignment w:val="auto"/>
            </w:pPr>
            <w:r w:rsidRPr="00730E05">
              <w:t>Proposal-2: From initial access point of view it is pre-mature to introduce multiple SSB locations in frequency with repetition</w:t>
            </w:r>
          </w:p>
        </w:tc>
      </w:tr>
      <w:tr w:rsidR="00F67BAD" w14:paraId="45808D5E" w14:textId="77777777" w:rsidTr="002559DA">
        <w:tc>
          <w:tcPr>
            <w:tcW w:w="1985" w:type="dxa"/>
          </w:tcPr>
          <w:p w14:paraId="73815E52" w14:textId="77777777" w:rsidR="00F67BAD" w:rsidRDefault="00F67BAD" w:rsidP="002559DA">
            <w:pPr>
              <w:wordWrap/>
            </w:pPr>
            <w:r w:rsidRPr="00C84F50">
              <w:t>AT&amp;T</w:t>
            </w:r>
          </w:p>
        </w:tc>
        <w:tc>
          <w:tcPr>
            <w:tcW w:w="7264" w:type="dxa"/>
          </w:tcPr>
          <w:p w14:paraId="450C7815" w14:textId="77777777" w:rsidR="00F67BAD" w:rsidRDefault="00F67BAD" w:rsidP="002559DA">
            <w:r>
              <w:t xml:space="preserve">Proposal: RMSI can be transmitted on </w:t>
            </w:r>
            <w:proofErr w:type="spellStart"/>
            <w:r>
              <w:t>SCells</w:t>
            </w:r>
            <w:proofErr w:type="spellEnd"/>
            <w:r>
              <w:t xml:space="preserve"> in Rel. 16 NR-U </w:t>
            </w:r>
          </w:p>
          <w:p w14:paraId="0A67A70E" w14:textId="77777777" w:rsidR="00F67BAD" w:rsidRPr="00031621" w:rsidRDefault="00F67BAD" w:rsidP="002559DA">
            <w:r>
              <w:t xml:space="preserve">Proposal 2: Send </w:t>
            </w:r>
            <w:proofErr w:type="gramStart"/>
            <w:r>
              <w:t>an</w:t>
            </w:r>
            <w:proofErr w:type="gramEnd"/>
            <w:r>
              <w:t xml:space="preserve"> LS to RAN2 informing them about the decision</w:t>
            </w:r>
          </w:p>
        </w:tc>
      </w:tr>
      <w:tr w:rsidR="00F67BAD" w14:paraId="1A873C6C" w14:textId="77777777" w:rsidTr="002559DA">
        <w:tc>
          <w:tcPr>
            <w:tcW w:w="1985" w:type="dxa"/>
          </w:tcPr>
          <w:p w14:paraId="6FBC1B59" w14:textId="77777777" w:rsidR="00F67BAD" w:rsidRDefault="00F67BAD" w:rsidP="002559DA">
            <w:pPr>
              <w:wordWrap/>
            </w:pPr>
            <w:r w:rsidRPr="00092C68">
              <w:t>NTT DOCOMO, INC.</w:t>
            </w:r>
          </w:p>
        </w:tc>
        <w:tc>
          <w:tcPr>
            <w:tcW w:w="7264" w:type="dxa"/>
          </w:tcPr>
          <w:p w14:paraId="1E721B1F" w14:textId="77777777" w:rsidR="00F67BAD" w:rsidRDefault="00F67BAD" w:rsidP="002559DA">
            <w:r w:rsidRPr="00092C68">
              <w:t xml:space="preserve">Proposal 7: RMSI transmission on NR-U </w:t>
            </w:r>
            <w:proofErr w:type="spellStart"/>
            <w:r w:rsidRPr="00092C68">
              <w:t>SCell</w:t>
            </w:r>
            <w:proofErr w:type="spellEnd"/>
            <w:r w:rsidRPr="00092C68">
              <w:t xml:space="preserve"> is possible and configurable as in Rel-15.</w:t>
            </w:r>
          </w:p>
        </w:tc>
      </w:tr>
    </w:tbl>
    <w:p w14:paraId="5125ABA3" w14:textId="77777777" w:rsidR="00F67BAD" w:rsidRDefault="00F67BAD" w:rsidP="00F67BAD"/>
    <w:p w14:paraId="2D367318" w14:textId="77777777" w:rsidR="00F67BAD" w:rsidRDefault="00F67BAD" w:rsidP="00F67BAD">
      <w:r>
        <w:rPr>
          <w:b/>
        </w:rPr>
        <w:t>On CSI-RS multiplexing with SSB in DRS</w:t>
      </w:r>
      <w:r>
        <w:t xml:space="preserve">: see section </w:t>
      </w:r>
      <w:r>
        <w:fldChar w:fldCharType="begin"/>
      </w:r>
      <w:r>
        <w:instrText xml:space="preserve"> REF _Ref17466341 \r \h </w:instrText>
      </w:r>
      <w:r>
        <w:fldChar w:fldCharType="separate"/>
      </w:r>
      <w:r>
        <w:t>2.1.7</w:t>
      </w:r>
      <w:r>
        <w:fldChar w:fldCharType="end"/>
      </w:r>
    </w:p>
    <w:p w14:paraId="1CEA2242" w14:textId="77777777" w:rsidR="00F67BAD" w:rsidRDefault="00F67BAD" w:rsidP="00F67BAD"/>
    <w:p w14:paraId="5D30FCD7" w14:textId="77777777" w:rsidR="00F67BAD" w:rsidRDefault="00F67BAD" w:rsidP="00F67BAD">
      <w:r w:rsidRPr="00695B94">
        <w:rPr>
          <w:b/>
        </w:rPr>
        <w:t>On OCB when RMSI is not needed</w:t>
      </w:r>
      <w:r>
        <w:t>:</w:t>
      </w:r>
    </w:p>
    <w:p w14:paraId="3B60AD28" w14:textId="77777777" w:rsidR="00F67BAD" w:rsidRDefault="00F67BAD" w:rsidP="00F67BAD">
      <w:pPr>
        <w:pStyle w:val="ListParagraph"/>
        <w:numPr>
          <w:ilvl w:val="0"/>
          <w:numId w:val="29"/>
        </w:numPr>
        <w:autoSpaceDE w:val="0"/>
        <w:autoSpaceDN w:val="0"/>
      </w:pPr>
      <w:r>
        <w:t>there is little support for specifying FD repetition of SSB.</w:t>
      </w:r>
    </w:p>
    <w:p w14:paraId="06DFA456" w14:textId="77777777" w:rsidR="00F67BAD" w:rsidRDefault="00F67BAD" w:rsidP="00F67BAD"/>
    <w:p w14:paraId="4CB031B0" w14:textId="77777777" w:rsidR="00F67BAD" w:rsidRDefault="00F67BAD" w:rsidP="00F67BAD">
      <w:r w:rsidRPr="00695B94">
        <w:rPr>
          <w:b/>
        </w:rPr>
        <w:t>On broadcasting RMSI in NSA case</w:t>
      </w:r>
      <w:r>
        <w:t>:</w:t>
      </w:r>
    </w:p>
    <w:p w14:paraId="1E6EFA7E" w14:textId="77777777" w:rsidR="00F67BAD" w:rsidRDefault="00F67BAD" w:rsidP="00F67BAD">
      <w:pPr>
        <w:pStyle w:val="ListParagraph"/>
        <w:numPr>
          <w:ilvl w:val="0"/>
          <w:numId w:val="29"/>
        </w:numPr>
        <w:autoSpaceDE w:val="0"/>
        <w:autoSpaceDN w:val="0"/>
      </w:pPr>
      <w:r w:rsidRPr="00695B94">
        <w:t>it was clarified in RAN1#96bis that proponents are mainly interested in the PLMN information in the RMSI</w:t>
      </w:r>
    </w:p>
    <w:p w14:paraId="228C672D" w14:textId="77777777" w:rsidR="00F67BAD" w:rsidRDefault="00F67BAD" w:rsidP="00F67BAD">
      <w:pPr>
        <w:pStyle w:val="ListParagraph"/>
        <w:numPr>
          <w:ilvl w:val="0"/>
          <w:numId w:val="29"/>
        </w:numPr>
        <w:autoSpaceDE w:val="0"/>
        <w:autoSpaceDN w:val="0"/>
      </w:pPr>
      <w:r>
        <w:t>further proposed discussion:</w:t>
      </w:r>
    </w:p>
    <w:p w14:paraId="7F5EF40C" w14:textId="77777777" w:rsidR="00F67BAD" w:rsidRDefault="00F67BAD" w:rsidP="00F67BAD">
      <w:pPr>
        <w:pStyle w:val="ListParagraph"/>
        <w:numPr>
          <w:ilvl w:val="1"/>
          <w:numId w:val="29"/>
        </w:numPr>
        <w:autoSpaceDE w:val="0"/>
        <w:autoSpaceDN w:val="0"/>
      </w:pPr>
      <w:r>
        <w:t>is this information mainly for SON ANR?</w:t>
      </w:r>
    </w:p>
    <w:p w14:paraId="78C5743B" w14:textId="18F6E19C" w:rsidR="00F67BAD" w:rsidRDefault="00AD6654" w:rsidP="00F67BAD">
      <w:pPr>
        <w:pStyle w:val="ListParagraph"/>
        <w:numPr>
          <w:ilvl w:val="1"/>
          <w:numId w:val="29"/>
        </w:numPr>
        <w:autoSpaceDE w:val="0"/>
        <w:autoSpaceDN w:val="0"/>
      </w:pPr>
      <w:r>
        <w:t>i</w:t>
      </w:r>
      <w:r w:rsidR="00F67BAD">
        <w:t xml:space="preserve">s it necessary to prohibit RMSI on NR-LAA </w:t>
      </w:r>
      <w:proofErr w:type="spellStart"/>
      <w:r w:rsidR="00F67BAD">
        <w:t>SCells</w:t>
      </w:r>
      <w:proofErr w:type="spellEnd"/>
      <w:r w:rsidR="00F67BAD">
        <w:t>, given that NR-U SA is supported? If so, how would UE know that a cell is LAA-only?</w:t>
      </w:r>
    </w:p>
    <w:p w14:paraId="4A08EFA6" w14:textId="548AA5C5" w:rsidR="00F67BAD" w:rsidRDefault="00712198" w:rsidP="00F67BAD">
      <w:r w:rsidRPr="00FF7D04">
        <w:rPr>
          <w:highlight w:val="yellow"/>
        </w:rPr>
        <w:t>Discussio</w:t>
      </w:r>
      <w:r w:rsidR="00FF7D04" w:rsidRPr="00FF7D04">
        <w:rPr>
          <w:highlight w:val="yellow"/>
        </w:rPr>
        <w:t>n (high priority):</w:t>
      </w:r>
      <w:r w:rsidR="00FF7D04">
        <w:t xml:space="preserve"> </w:t>
      </w:r>
    </w:p>
    <w:p w14:paraId="7B59FF1C" w14:textId="77777777" w:rsidR="00FF7D04" w:rsidRDefault="00FF7D04" w:rsidP="00F67BAD">
      <w:r>
        <w:t xml:space="preserve">Further discuss RMSI transmission in </w:t>
      </w:r>
      <w:proofErr w:type="spellStart"/>
      <w:r>
        <w:t>sCell</w:t>
      </w:r>
      <w:proofErr w:type="spellEnd"/>
      <w:r>
        <w:t xml:space="preserve">. </w:t>
      </w:r>
    </w:p>
    <w:p w14:paraId="1CE5F74C" w14:textId="0D416079" w:rsidR="00712198" w:rsidRDefault="00FF7D04" w:rsidP="00FF7D04">
      <w:pPr>
        <w:pStyle w:val="ListParagraph"/>
        <w:numPr>
          <w:ilvl w:val="0"/>
          <w:numId w:val="29"/>
        </w:numPr>
      </w:pPr>
      <w:r>
        <w:t>Is it mandated to transmit or gNB choice?</w:t>
      </w:r>
    </w:p>
    <w:p w14:paraId="52F66A9E" w14:textId="56529771" w:rsidR="00FF7D04" w:rsidRDefault="00FF7D04" w:rsidP="00FF7D04">
      <w:pPr>
        <w:pStyle w:val="ListParagraph"/>
        <w:numPr>
          <w:ilvl w:val="0"/>
          <w:numId w:val="29"/>
        </w:numPr>
      </w:pPr>
      <w:r>
        <w:t>If it is transmitted, what is the UE behaviour?</w:t>
      </w:r>
    </w:p>
    <w:p w14:paraId="3988BBF1" w14:textId="77777777" w:rsidR="00FF7D04" w:rsidRDefault="00FF7D04" w:rsidP="00FF7D04"/>
    <w:p w14:paraId="53DE82A7" w14:textId="77777777" w:rsidR="00F67BAD" w:rsidRDefault="00F67BAD" w:rsidP="00F67BAD">
      <w:pPr>
        <w:pStyle w:val="Heading3"/>
      </w:pPr>
      <w:bookmarkStart w:id="3" w:name="_Ref5309702"/>
      <w:r>
        <w:t>Type0-PDCCH monitoring</w:t>
      </w:r>
      <w:bookmarkEnd w:id="3"/>
    </w:p>
    <w:p w14:paraId="1A472839" w14:textId="77777777" w:rsidR="00F67BAD" w:rsidRDefault="00F67BAD" w:rsidP="00F67BAD"/>
    <w:tbl>
      <w:tblPr>
        <w:tblStyle w:val="TableGrid"/>
        <w:tblW w:w="9362" w:type="dxa"/>
        <w:tblLayout w:type="fixed"/>
        <w:tblLook w:val="04A0" w:firstRow="1" w:lastRow="0" w:firstColumn="1" w:lastColumn="0" w:noHBand="0" w:noVBand="1"/>
      </w:tblPr>
      <w:tblGrid>
        <w:gridCol w:w="9362"/>
      </w:tblGrid>
      <w:tr w:rsidR="00F67BAD" w14:paraId="187A0223" w14:textId="77777777" w:rsidTr="002559DA">
        <w:tc>
          <w:tcPr>
            <w:tcW w:w="9362" w:type="dxa"/>
          </w:tcPr>
          <w:p w14:paraId="36DEC73C" w14:textId="77777777" w:rsidR="00F67BAD" w:rsidRDefault="00F67BAD" w:rsidP="002559DA">
            <w:pPr>
              <w:rPr>
                <w:lang w:eastAsia="zh-CN"/>
              </w:rPr>
            </w:pPr>
            <w:r>
              <w:rPr>
                <w:highlight w:val="green"/>
                <w:lang w:eastAsia="zh-CN"/>
              </w:rPr>
              <w:t>Agreement:</w:t>
            </w:r>
          </w:p>
          <w:p w14:paraId="1B8E08F0" w14:textId="77777777" w:rsidR="00F67BAD" w:rsidRDefault="00F67BAD" w:rsidP="002559DA">
            <w:pPr>
              <w:rPr>
                <w:lang w:eastAsia="zh-CN"/>
              </w:rPr>
            </w:pPr>
            <w:r>
              <w:rPr>
                <w:lang w:eastAsia="zh-CN"/>
              </w:rPr>
              <w:t>The Type0-PDCCH monitoring configuration for NR-U should satisfy at least the following properties:</w:t>
            </w:r>
          </w:p>
          <w:p w14:paraId="32F9A53F"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2E45355C"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lastRenderedPageBreak/>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301CCB3C" w14:textId="77777777" w:rsidR="00F67BAD" w:rsidRDefault="00F67BAD" w:rsidP="002559DA">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5BAD9B35"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2E281500" w14:textId="77777777" w:rsidR="00F67BAD" w:rsidRDefault="00F67BAD" w:rsidP="002559DA">
            <w:pPr>
              <w:widowControl/>
              <w:kinsoku/>
              <w:overflowPunct/>
              <w:autoSpaceDE/>
              <w:autoSpaceDN/>
              <w:adjustRightInd/>
              <w:spacing w:after="0"/>
              <w:jc w:val="left"/>
              <w:textAlignment w:val="auto"/>
              <w:rPr>
                <w:lang w:eastAsia="zh-CN"/>
              </w:rPr>
            </w:pPr>
          </w:p>
          <w:p w14:paraId="52BA652F" w14:textId="77777777" w:rsidR="00F67BAD" w:rsidRDefault="00F67BAD" w:rsidP="002559DA">
            <w:pPr>
              <w:rPr>
                <w:lang w:eastAsia="zh-CN"/>
              </w:rPr>
            </w:pPr>
            <w:r>
              <w:rPr>
                <w:highlight w:val="green"/>
                <w:lang w:eastAsia="zh-CN"/>
              </w:rPr>
              <w:t>Agreement:</w:t>
            </w:r>
          </w:p>
          <w:p w14:paraId="53C8A127"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52DB3048" w14:textId="77777777" w:rsidR="00F67BAD" w:rsidRDefault="00F67BAD" w:rsidP="002559DA">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14:paraId="3DD80F33" w14:textId="77777777" w:rsidR="00F67BAD" w:rsidRDefault="00F67BAD" w:rsidP="002559DA">
            <w:pPr>
              <w:widowControl/>
              <w:kinsoku/>
              <w:overflowPunct/>
              <w:autoSpaceDE/>
              <w:autoSpaceDN/>
              <w:adjustRightInd/>
              <w:spacing w:after="0"/>
              <w:jc w:val="left"/>
              <w:textAlignment w:val="auto"/>
              <w:rPr>
                <w:lang w:eastAsia="zh-CN"/>
              </w:rPr>
            </w:pPr>
          </w:p>
          <w:p w14:paraId="24CBF796" w14:textId="77777777" w:rsidR="00F67BAD" w:rsidRDefault="00F67BAD" w:rsidP="002559DA">
            <w:pPr>
              <w:rPr>
                <w:lang w:eastAsia="x-none"/>
              </w:rPr>
            </w:pPr>
            <w:r w:rsidRPr="001E1C9D">
              <w:rPr>
                <w:highlight w:val="green"/>
                <w:lang w:eastAsia="x-none"/>
              </w:rPr>
              <w:t>Agreement:</w:t>
            </w:r>
          </w:p>
          <w:p w14:paraId="3FE60A16" w14:textId="77777777" w:rsidR="00F67BAD" w:rsidRDefault="00F67BAD" w:rsidP="002559DA">
            <w:pPr>
              <w:wordWrap/>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771DCA9A" w14:textId="77777777" w:rsidR="00F67BAD" w:rsidRDefault="00F67BAD" w:rsidP="002559DA">
            <w:pPr>
              <w:wordWrap/>
              <w:rPr>
                <w:lang w:eastAsia="x-none"/>
              </w:rPr>
            </w:pPr>
          </w:p>
          <w:p w14:paraId="4CF26344" w14:textId="77777777" w:rsidR="00F67BAD" w:rsidRDefault="00F67BAD" w:rsidP="002559DA">
            <w:pPr>
              <w:spacing w:line="240" w:lineRule="auto"/>
            </w:pPr>
            <w:r>
              <w:t xml:space="preserve">Furthermore, the following was </w:t>
            </w:r>
            <w:r w:rsidRPr="00777572">
              <w:rPr>
                <w:highlight w:val="green"/>
              </w:rPr>
              <w:t>concluded in RAN1#97</w:t>
            </w:r>
            <w:r>
              <w:t>:</w:t>
            </w:r>
          </w:p>
          <w:p w14:paraId="09D70225" w14:textId="77777777" w:rsidR="00F67BAD" w:rsidRDefault="00F67BAD" w:rsidP="00F67BAD">
            <w:pPr>
              <w:pStyle w:val="ListParagraph"/>
              <w:numPr>
                <w:ilvl w:val="0"/>
                <w:numId w:val="82"/>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tc>
      </w:tr>
    </w:tbl>
    <w:p w14:paraId="1BB0B123" w14:textId="77777777" w:rsidR="00F67BAD" w:rsidRDefault="00F67BAD" w:rsidP="00F67BAD"/>
    <w:p w14:paraId="64885CEF" w14:textId="77777777" w:rsidR="00F67BAD" w:rsidRDefault="00F67BAD" w:rsidP="00F67BAD">
      <w:r>
        <w:t>A few companies made proposals addressing changes to PDCCH monitoring:</w:t>
      </w:r>
    </w:p>
    <w:p w14:paraId="5E623921" w14:textId="77777777" w:rsidR="00F67BAD" w:rsidRDefault="00F67BAD" w:rsidP="00F67BAD">
      <w:pPr>
        <w:pStyle w:val="ListParagraph"/>
        <w:numPr>
          <w:ilvl w:val="0"/>
          <w:numId w:val="83"/>
        </w:numPr>
      </w:pPr>
      <w:r>
        <w:t xml:space="preserve">Symbol offset of PDCCH monitoring occasion for the second half-slot SSB: Huawei, ZTE, </w:t>
      </w:r>
      <w:proofErr w:type="spellStart"/>
      <w:r>
        <w:t>Mediatek</w:t>
      </w:r>
      <w:proofErr w:type="spellEnd"/>
      <w:r>
        <w:t>, Samsung</w:t>
      </w:r>
    </w:p>
    <w:p w14:paraId="79368DF0" w14:textId="77777777" w:rsidR="00F67BAD" w:rsidRDefault="00F67BAD" w:rsidP="00F67BAD">
      <w:pPr>
        <w:pStyle w:val="ListParagraph"/>
        <w:numPr>
          <w:ilvl w:val="0"/>
          <w:numId w:val="83"/>
        </w:numPr>
      </w:pPr>
      <w:r>
        <w:t>Slots for PDCCH monitoring: Nokia (same slot)</w:t>
      </w:r>
    </w:p>
    <w:p w14:paraId="3CF0200E" w14:textId="77777777" w:rsidR="00F67BAD" w:rsidRDefault="00F67BAD" w:rsidP="00F67BAD">
      <w:pPr>
        <w:pStyle w:val="ListParagraph"/>
        <w:numPr>
          <w:ilvl w:val="0"/>
          <w:numId w:val="83"/>
        </w:numPr>
      </w:pPr>
      <w:r>
        <w:t>Search spaces for PDCCH monitoring: Intel (one or two)</w:t>
      </w:r>
    </w:p>
    <w:p w14:paraId="7302219B" w14:textId="4D8CA903" w:rsidR="002559DA" w:rsidRDefault="00FE68A9" w:rsidP="00F67BAD">
      <w:pPr>
        <w:pStyle w:val="ListParagraph"/>
        <w:numPr>
          <w:ilvl w:val="0"/>
          <w:numId w:val="83"/>
        </w:numPr>
      </w:pPr>
      <w:r>
        <w:t xml:space="preserve">NR_U-specific </w:t>
      </w:r>
      <w:proofErr w:type="spellStart"/>
      <w:r w:rsidR="002559DA">
        <w:t>searchSpaceZero</w:t>
      </w:r>
      <w:proofErr w:type="spellEnd"/>
      <w:r w:rsidR="002559DA">
        <w:t xml:space="preserve"> configuration</w:t>
      </w:r>
      <w:r>
        <w:t xml:space="preserve"> with restriction on M/O values</w:t>
      </w:r>
      <w:r w:rsidR="002559DA">
        <w:t xml:space="preserve">: ZTE, </w:t>
      </w:r>
      <w:proofErr w:type="spellStart"/>
      <w:r w:rsidR="002559DA">
        <w:t>Mediatek</w:t>
      </w:r>
      <w:proofErr w:type="spellEnd"/>
      <w:r w:rsidR="002559DA">
        <w:t xml:space="preserve">, Samsung, </w:t>
      </w:r>
      <w:r w:rsidR="00D23211">
        <w:t>NTT DOCOMO</w:t>
      </w:r>
    </w:p>
    <w:p w14:paraId="0811F6B5" w14:textId="77777777" w:rsidR="00A77964" w:rsidRDefault="00A77964" w:rsidP="00F67BAD">
      <w:pPr>
        <w:rPr>
          <w:lang w:eastAsia="en-US"/>
        </w:rPr>
      </w:pPr>
    </w:p>
    <w:p w14:paraId="4358ACE1" w14:textId="77777777" w:rsidR="00F67BAD" w:rsidRDefault="00A77964" w:rsidP="00F67BAD">
      <w:pPr>
        <w:rPr>
          <w:lang w:eastAsia="en-US"/>
        </w:rPr>
      </w:pPr>
      <w:r>
        <w:rPr>
          <w:lang w:eastAsia="en-US"/>
        </w:rPr>
        <w:t>A few companies noted that two-symbol CORESET0 is incompatible with two SSBs/slot</w:t>
      </w:r>
      <w:r w:rsidR="00607ECE">
        <w:rPr>
          <w:lang w:eastAsia="en-US"/>
        </w:rPr>
        <w:t xml:space="preserve"> for M=1/2 and O=0 or 5</w:t>
      </w:r>
      <w:r>
        <w:rPr>
          <w:lang w:eastAsia="en-US"/>
        </w:rPr>
        <w:t>, for Rel-15-based configuration:</w:t>
      </w:r>
    </w:p>
    <w:p w14:paraId="3714A102" w14:textId="7E6E9714" w:rsidR="00A77964" w:rsidRDefault="00A77964" w:rsidP="00A77964">
      <w:pPr>
        <w:pStyle w:val="ListParagraph"/>
        <w:numPr>
          <w:ilvl w:val="0"/>
          <w:numId w:val="83"/>
        </w:numPr>
        <w:rPr>
          <w:lang w:eastAsia="en-US"/>
        </w:rPr>
      </w:pPr>
      <w:r>
        <w:rPr>
          <w:lang w:eastAsia="en-US"/>
        </w:rPr>
        <w:t>LGE: proposes to assume that the second half-slot SSB and corresponding CORESET0 are not present</w:t>
      </w:r>
    </w:p>
    <w:p w14:paraId="688B725B" w14:textId="50B6BC4E" w:rsidR="00A77964" w:rsidRDefault="00A77964" w:rsidP="00A77964">
      <w:pPr>
        <w:pStyle w:val="ListParagraph"/>
        <w:numPr>
          <w:ilvl w:val="0"/>
          <w:numId w:val="83"/>
        </w:numPr>
        <w:rPr>
          <w:lang w:eastAsia="en-US"/>
        </w:rPr>
      </w:pPr>
      <w:r>
        <w:rPr>
          <w:lang w:eastAsia="en-US"/>
        </w:rPr>
        <w:t xml:space="preserve">Nokia: observed the restriction and concluded that both SSBs would be </w:t>
      </w:r>
      <w:proofErr w:type="spellStart"/>
      <w:r>
        <w:rPr>
          <w:lang w:eastAsia="en-US"/>
        </w:rPr>
        <w:t>QCLed</w:t>
      </w:r>
      <w:proofErr w:type="spellEnd"/>
      <w:r w:rsidR="00524606">
        <w:rPr>
          <w:lang w:eastAsia="en-US"/>
        </w:rPr>
        <w:t>, if present in this case.</w:t>
      </w:r>
    </w:p>
    <w:p w14:paraId="0D62D7D4" w14:textId="4FE78CB0" w:rsidR="00607ECE" w:rsidRDefault="00607ECE" w:rsidP="00A77964">
      <w:pPr>
        <w:pStyle w:val="ListParagraph"/>
        <w:numPr>
          <w:ilvl w:val="0"/>
          <w:numId w:val="83"/>
        </w:numPr>
        <w:rPr>
          <w:lang w:eastAsia="en-US"/>
        </w:rPr>
      </w:pPr>
      <w:proofErr w:type="spellStart"/>
      <w:r>
        <w:rPr>
          <w:lang w:eastAsia="en-US"/>
        </w:rPr>
        <w:t>Spreadtrum</w:t>
      </w:r>
      <w:proofErr w:type="spellEnd"/>
      <w:r>
        <w:rPr>
          <w:lang w:eastAsia="en-US"/>
        </w:rPr>
        <w:t xml:space="preserve">: proposes that M=1 </w:t>
      </w:r>
      <w:ins w:id="4" w:author="JS" w:date="2019-08-26T02:42:00Z">
        <w:r w:rsidR="00E073DD">
          <w:rPr>
            <w:lang w:eastAsia="en-US"/>
          </w:rPr>
          <w:t xml:space="preserve">with two SSBs in a slot associated to the same Type0-PDCCH </w:t>
        </w:r>
      </w:ins>
      <w:r>
        <w:rPr>
          <w:lang w:eastAsia="en-US"/>
        </w:rPr>
        <w:t>be necessary when 2-symbol CORESET0 is used.</w:t>
      </w:r>
    </w:p>
    <w:p w14:paraId="62F5C6D1" w14:textId="6E65BF8C" w:rsidR="00607ECE" w:rsidRDefault="00607ECE" w:rsidP="00A77964">
      <w:pPr>
        <w:pStyle w:val="ListParagraph"/>
        <w:numPr>
          <w:ilvl w:val="0"/>
          <w:numId w:val="83"/>
        </w:numPr>
        <w:rPr>
          <w:lang w:eastAsia="en-US"/>
        </w:rPr>
      </w:pPr>
      <w:r>
        <w:rPr>
          <w:lang w:eastAsia="en-US"/>
        </w:rPr>
        <w:t>NTT DOCOMO: UE assumes that the second CORESET0 is not present</w:t>
      </w:r>
      <w:r w:rsidR="004A5F79">
        <w:rPr>
          <w:lang w:eastAsia="en-US"/>
        </w:rPr>
        <w:t xml:space="preserve"> in the slot.</w:t>
      </w:r>
    </w:p>
    <w:p w14:paraId="52A87B2D" w14:textId="77777777" w:rsidR="00A77964" w:rsidRDefault="00A77964" w:rsidP="00F67BAD">
      <w:pPr>
        <w:rPr>
          <w:lang w:eastAsia="en-US"/>
        </w:rPr>
      </w:pPr>
    </w:p>
    <w:p w14:paraId="38E7B62F" w14:textId="4F4BF9B2" w:rsidR="009E4682" w:rsidRDefault="00923334" w:rsidP="00F67BAD">
      <w:pPr>
        <w:rPr>
          <w:lang w:eastAsia="en-US"/>
        </w:rPr>
      </w:pPr>
      <w:r>
        <w:rPr>
          <w:lang w:eastAsia="en-US"/>
        </w:rPr>
        <w:t xml:space="preserve">On </w:t>
      </w:r>
      <w:r w:rsidR="003E0764">
        <w:rPr>
          <w:lang w:eastAsia="en-US"/>
        </w:rPr>
        <w:t>QCL-SSB/CORESET0 determination</w:t>
      </w:r>
      <w:r>
        <w:rPr>
          <w:lang w:eastAsia="en-US"/>
        </w:rPr>
        <w:t xml:space="preserve"> the following views were provided</w:t>
      </w:r>
      <w:r w:rsidR="003E0764">
        <w:rPr>
          <w:lang w:eastAsia="en-US"/>
        </w:rPr>
        <w:t>:</w:t>
      </w:r>
    </w:p>
    <w:p w14:paraId="363D836A" w14:textId="243D8D2C" w:rsidR="003E0764" w:rsidRDefault="003E0764" w:rsidP="003E0764">
      <w:pPr>
        <w:pStyle w:val="ListParagraph"/>
        <w:numPr>
          <w:ilvl w:val="0"/>
          <w:numId w:val="83"/>
        </w:numPr>
        <w:rPr>
          <w:lang w:eastAsia="en-US"/>
        </w:rPr>
      </w:pPr>
      <w:r>
        <w:rPr>
          <w:lang w:eastAsia="en-US"/>
        </w:rPr>
        <w:t>NTT DOCOMO: Q-factor t</w:t>
      </w:r>
      <w:r w:rsidR="00BC6605">
        <w:rPr>
          <w:lang w:eastAsia="en-US"/>
        </w:rPr>
        <w:t>o</w:t>
      </w:r>
      <w:r>
        <w:rPr>
          <w:lang w:eastAsia="en-US"/>
        </w:rPr>
        <w:t xml:space="preserve"> be broadcast in PBCH: (reuse bits currently used for </w:t>
      </w:r>
      <w:proofErr w:type="spellStart"/>
      <w:r>
        <w:t>controlResourceSetZero</w:t>
      </w:r>
      <w:proofErr w:type="spellEnd"/>
      <w:r>
        <w:t>)</w:t>
      </w:r>
    </w:p>
    <w:p w14:paraId="3EC56924" w14:textId="4F83430A" w:rsidR="003E0764" w:rsidRDefault="003E0764" w:rsidP="003E0764">
      <w:pPr>
        <w:pStyle w:val="ListParagraph"/>
        <w:numPr>
          <w:ilvl w:val="0"/>
          <w:numId w:val="83"/>
        </w:numPr>
        <w:kinsoku/>
        <w:overflowPunct/>
        <w:adjustRightInd/>
        <w:spacing w:after="0"/>
        <w:contextualSpacing/>
        <w:textAlignment w:val="auto"/>
      </w:pPr>
      <w:r>
        <w:t>Intel: Consider defining Type-0 PDCCH monitoring based on SSB beam index-b instead of SSB index-i</w:t>
      </w:r>
    </w:p>
    <w:p w14:paraId="6353A2EB" w14:textId="77777777" w:rsidR="009E4682" w:rsidRDefault="009E4682" w:rsidP="00F67BAD">
      <w:pPr>
        <w:rPr>
          <w:lang w:eastAsia="en-US"/>
        </w:rPr>
      </w:pPr>
    </w:p>
    <w:tbl>
      <w:tblPr>
        <w:tblStyle w:val="TableGrid"/>
        <w:tblW w:w="9362" w:type="dxa"/>
        <w:tblLayout w:type="fixed"/>
        <w:tblLook w:val="04A0" w:firstRow="1" w:lastRow="0" w:firstColumn="1" w:lastColumn="0" w:noHBand="0" w:noVBand="1"/>
      </w:tblPr>
      <w:tblGrid>
        <w:gridCol w:w="1975"/>
        <w:gridCol w:w="7387"/>
      </w:tblGrid>
      <w:tr w:rsidR="00F67BAD" w14:paraId="00B8F61B" w14:textId="77777777" w:rsidTr="002559DA">
        <w:tc>
          <w:tcPr>
            <w:tcW w:w="1975" w:type="dxa"/>
          </w:tcPr>
          <w:p w14:paraId="28CD1319" w14:textId="77777777" w:rsidR="00F67BAD" w:rsidRDefault="00F67BAD" w:rsidP="002559DA">
            <w:pPr>
              <w:wordWrap/>
            </w:pPr>
            <w:r>
              <w:t>Company Name</w:t>
            </w:r>
          </w:p>
        </w:tc>
        <w:tc>
          <w:tcPr>
            <w:tcW w:w="7387" w:type="dxa"/>
          </w:tcPr>
          <w:p w14:paraId="5E626B3D" w14:textId="77777777" w:rsidR="00F67BAD" w:rsidRDefault="00F67BAD" w:rsidP="002559DA">
            <w:pPr>
              <w:wordWrap/>
            </w:pPr>
            <w:r>
              <w:t>Position</w:t>
            </w:r>
          </w:p>
        </w:tc>
      </w:tr>
      <w:tr w:rsidR="00F67BAD" w14:paraId="26B364F0" w14:textId="77777777" w:rsidTr="002559DA">
        <w:tc>
          <w:tcPr>
            <w:tcW w:w="1975" w:type="dxa"/>
          </w:tcPr>
          <w:p w14:paraId="52C60F59" w14:textId="77777777" w:rsidR="00F67BAD" w:rsidRDefault="00F67BAD" w:rsidP="002559DA">
            <w:pPr>
              <w:wordWrap/>
            </w:pPr>
            <w:r w:rsidRPr="00FA6D37">
              <w:t>Huawei</w:t>
            </w:r>
            <w:r>
              <w:t xml:space="preserve">, </w:t>
            </w:r>
            <w:proofErr w:type="spellStart"/>
            <w:r>
              <w:t>HiSilicon</w:t>
            </w:r>
            <w:proofErr w:type="spellEnd"/>
          </w:p>
        </w:tc>
        <w:tc>
          <w:tcPr>
            <w:tcW w:w="7387" w:type="dxa"/>
          </w:tcPr>
          <w:p w14:paraId="1347A340" w14:textId="77777777" w:rsidR="00F67BAD" w:rsidRDefault="00F67BAD" w:rsidP="002559DA">
            <w:pPr>
              <w:kinsoku/>
              <w:overflowPunct/>
              <w:adjustRightInd/>
              <w:spacing w:after="0"/>
              <w:contextualSpacing/>
              <w:textAlignment w:val="auto"/>
            </w:pPr>
            <w:r>
              <w:t>Proposal 1: Alternative 2 shall be adopted in NR-U as SSB position and Type-0 PDCCH monitoring in a slot.</w:t>
            </w:r>
          </w:p>
          <w:p w14:paraId="3E4E8BFE"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(#0, #1) for length-2 CORESET 0 and symbol (#0) for length-1 CORESET 0 for the first SSB in a slot</w:t>
            </w:r>
          </w:p>
          <w:p w14:paraId="665D5C86"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(#7, #8) for length-2 CORESET and symbol (#7) for length-1 CORESET 0 for the second SSB in a slot</w:t>
            </w:r>
          </w:p>
        </w:tc>
      </w:tr>
      <w:tr w:rsidR="00F67BAD" w14:paraId="58747462" w14:textId="77777777" w:rsidTr="002559DA">
        <w:tc>
          <w:tcPr>
            <w:tcW w:w="1975" w:type="dxa"/>
          </w:tcPr>
          <w:p w14:paraId="4B340003" w14:textId="77777777" w:rsidR="00F67BAD" w:rsidRDefault="00F67BAD" w:rsidP="002559DA">
            <w:pPr>
              <w:wordWrap/>
            </w:pPr>
            <w:r w:rsidRPr="00404A03">
              <w:t xml:space="preserve">ZTE, </w:t>
            </w:r>
            <w:proofErr w:type="spellStart"/>
            <w:r w:rsidRPr="00404A03">
              <w:t>Sanechips</w:t>
            </w:r>
            <w:proofErr w:type="spellEnd"/>
          </w:p>
        </w:tc>
        <w:tc>
          <w:tcPr>
            <w:tcW w:w="7387" w:type="dxa"/>
          </w:tcPr>
          <w:p w14:paraId="24F14F1B" w14:textId="77777777" w:rsidR="00F67BAD" w:rsidRDefault="00F67BAD" w:rsidP="002559DA">
            <w:r w:rsidRPr="00404A03">
              <w:t xml:space="preserve">Proposal 2: For NR-U, only configuration </w:t>
            </w:r>
            <w:proofErr w:type="gramStart"/>
            <w:r w:rsidRPr="00404A03">
              <w:t>parameter  =</w:t>
            </w:r>
            <w:proofErr w:type="gramEnd"/>
            <w:r w:rsidRPr="00404A03">
              <w:t xml:space="preserve"> 0 or  = 5, and  = 1/2 in Table 13-</w:t>
            </w:r>
            <w:r w:rsidRPr="00404A03">
              <w:lastRenderedPageBreak/>
              <w:t>11 in 3GPP TS 38.213 should be supported to let SS/PBCH block and its corresponding Type-0 PDCCH in the same slot. Wherein, first symbol index for starting monitoring T</w:t>
            </w:r>
            <w:r w:rsidRPr="00404A03">
              <w:rPr>
                <w:rFonts w:hint="eastAsia"/>
              </w:rPr>
              <w:t xml:space="preserve">ype-0 PDCCH should be changed from </w:t>
            </w:r>
            <w:r w:rsidRPr="00404A03">
              <w:rPr>
                <w:rFonts w:hint="eastAsia"/>
              </w:rPr>
              <w:t>“</w:t>
            </w:r>
            <w:r w:rsidRPr="00404A03">
              <w:rPr>
                <w:rFonts w:hint="eastAsia"/>
              </w:rPr>
              <w:t xml:space="preserve">{0, if   is even}, </w:t>
            </w:r>
            <w:proofErr w:type="gramStart"/>
            <w:r w:rsidRPr="00404A03">
              <w:rPr>
                <w:rFonts w:hint="eastAsia"/>
              </w:rPr>
              <w:t>{ ,</w:t>
            </w:r>
            <w:proofErr w:type="gramEnd"/>
            <w:r w:rsidRPr="00404A03">
              <w:rPr>
                <w:rFonts w:hint="eastAsia"/>
              </w:rPr>
              <w:t>（</w:t>
            </w:r>
            <w:r w:rsidRPr="00404A03">
              <w:rPr>
                <w:rFonts w:hint="eastAsia"/>
              </w:rPr>
              <w:t>=1,2,3</w:t>
            </w:r>
            <w:r w:rsidRPr="00404A03">
              <w:rPr>
                <w:rFonts w:hint="eastAsia"/>
              </w:rPr>
              <w:t>）</w:t>
            </w:r>
            <w:r w:rsidRPr="00404A03">
              <w:rPr>
                <w:rFonts w:hint="eastAsia"/>
              </w:rPr>
              <w:t xml:space="preserve"> if   is odd}</w:t>
            </w:r>
            <w:r w:rsidRPr="00404A03">
              <w:rPr>
                <w:rFonts w:hint="eastAsia"/>
              </w:rPr>
              <w:t>”</w:t>
            </w:r>
            <w:r w:rsidRPr="00404A03">
              <w:rPr>
                <w:rFonts w:hint="eastAsia"/>
              </w:rPr>
              <w:t xml:space="preserve"> to  </w:t>
            </w:r>
            <w:r w:rsidRPr="00404A03">
              <w:rPr>
                <w:rFonts w:hint="eastAsia"/>
              </w:rPr>
              <w:t>“</w:t>
            </w:r>
            <w:r w:rsidRPr="00404A03">
              <w:rPr>
                <w:rFonts w:hint="eastAsia"/>
              </w:rPr>
              <w:t>{0, if   is even}, {6 or 7, if   is odd}</w:t>
            </w:r>
            <w:r w:rsidRPr="00404A03">
              <w:rPr>
                <w:rFonts w:hint="eastAsia"/>
              </w:rPr>
              <w:t>”</w:t>
            </w:r>
            <w:r w:rsidRPr="00404A03">
              <w:rPr>
                <w:rFonts w:hint="eastAsia"/>
              </w:rPr>
              <w:t>.</w:t>
            </w:r>
          </w:p>
        </w:tc>
      </w:tr>
      <w:tr w:rsidR="00F67BAD" w14:paraId="63E40614" w14:textId="77777777" w:rsidTr="002559DA">
        <w:tc>
          <w:tcPr>
            <w:tcW w:w="1975" w:type="dxa"/>
          </w:tcPr>
          <w:p w14:paraId="06A1A893" w14:textId="77777777" w:rsidR="00F67BAD" w:rsidRDefault="00F67BAD" w:rsidP="002559DA">
            <w:pPr>
              <w:wordWrap/>
            </w:pPr>
            <w:r w:rsidRPr="000272BC">
              <w:lastRenderedPageBreak/>
              <w:t>MediaTek Inc.</w:t>
            </w:r>
          </w:p>
        </w:tc>
        <w:tc>
          <w:tcPr>
            <w:tcW w:w="7387" w:type="dxa"/>
          </w:tcPr>
          <w:p w14:paraId="02CCC222" w14:textId="77777777" w:rsidR="00F67BAD" w:rsidRDefault="00F67BAD" w:rsidP="002559DA">
            <w:r w:rsidRPr="000272BC">
              <w:t xml:space="preserve">Proposal 2: </w:t>
            </w:r>
            <w:proofErr w:type="gramStart"/>
            <w:r w:rsidRPr="000272BC">
              <w:t>Similar to</w:t>
            </w:r>
            <w:proofErr w:type="gramEnd"/>
            <w:r w:rsidRPr="000272BC">
              <w:t xml:space="preserve"> NR, NR-U supports that both CORESET and search space configurations for Type-0 PDCCH to be carried by PBCH.</w:t>
            </w:r>
          </w:p>
          <w:p w14:paraId="044044B5" w14:textId="77777777" w:rsidR="00F67BAD" w:rsidRDefault="00F67BAD" w:rsidP="002559DA">
            <w:r w:rsidRPr="006A0CB9">
              <w:t>Proposal 4: Support Table 1 for search configuration for NR-U in FR1.</w:t>
            </w:r>
          </w:p>
          <w:p w14:paraId="309889A2" w14:textId="77777777" w:rsidR="00F67BAD" w:rsidRPr="00632AAB" w:rsidRDefault="00F67BAD" w:rsidP="002559DA">
            <w:pPr>
              <w:pStyle w:val="Caption"/>
            </w:pPr>
            <w:bookmarkStart w:id="5" w:name="_Ref16883488"/>
            <w:r>
              <w:t xml:space="preserve">Table </w:t>
            </w:r>
            <w:r>
              <w:fldChar w:fldCharType="begin"/>
            </w:r>
            <w:r>
              <w:instrText xml:space="preserve"> SEQ Table \* ARABIC </w:instrText>
            </w:r>
            <w:r>
              <w:fldChar w:fldCharType="separate"/>
            </w:r>
            <w:r>
              <w:rPr>
                <w:noProof/>
              </w:rPr>
              <w:t>1</w:t>
            </w:r>
            <w:r>
              <w:rPr>
                <w:noProof/>
              </w:rPr>
              <w:fldChar w:fldCharType="end"/>
            </w:r>
            <w:bookmarkEnd w:id="5"/>
            <w:r>
              <w:t xml:space="preserve">: </w:t>
            </w:r>
            <w:r w:rsidRPr="00B916EC">
              <w:t xml:space="preserve">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FR1</w:t>
            </w:r>
          </w:p>
          <w:tbl>
            <w:tblPr>
              <w:tblW w:w="6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987"/>
              <w:gridCol w:w="1499"/>
              <w:gridCol w:w="1080"/>
              <w:gridCol w:w="2341"/>
            </w:tblGrid>
            <w:tr w:rsidR="00F67BAD" w:rsidRPr="00B916EC" w14:paraId="2973BCAB" w14:textId="77777777" w:rsidTr="002559DA">
              <w:trPr>
                <w:cantSplit/>
              </w:trPr>
              <w:tc>
                <w:tcPr>
                  <w:tcW w:w="805" w:type="dxa"/>
                  <w:tcBorders>
                    <w:bottom w:val="double" w:sz="4" w:space="0" w:color="auto"/>
                    <w:right w:val="double" w:sz="4" w:space="0" w:color="auto"/>
                  </w:tcBorders>
                  <w:shd w:val="clear" w:color="auto" w:fill="E0E0E0"/>
                  <w:vAlign w:val="center"/>
                </w:tcPr>
                <w:p w14:paraId="66E4C6F5" w14:textId="77777777" w:rsidR="00F67BAD" w:rsidRPr="00B916EC" w:rsidRDefault="00F67BAD" w:rsidP="002559DA">
                  <w:pPr>
                    <w:pStyle w:val="TAH"/>
                    <w:rPr>
                      <w:bCs/>
                      <w:lang w:val="en-US"/>
                    </w:rPr>
                  </w:pPr>
                  <w:r w:rsidRPr="00B916EC">
                    <w:rPr>
                      <w:bCs/>
                      <w:lang w:val="en-US"/>
                    </w:rPr>
                    <w:t>Index</w:t>
                  </w:r>
                </w:p>
              </w:tc>
              <w:tc>
                <w:tcPr>
                  <w:tcW w:w="987" w:type="dxa"/>
                  <w:tcBorders>
                    <w:left w:val="double" w:sz="4" w:space="0" w:color="auto"/>
                    <w:bottom w:val="double" w:sz="4" w:space="0" w:color="auto"/>
                  </w:tcBorders>
                  <w:shd w:val="clear" w:color="auto" w:fill="E0E0E0"/>
                  <w:vAlign w:val="center"/>
                </w:tcPr>
                <w:p w14:paraId="71B1A205" w14:textId="77777777" w:rsidR="00F67BAD" w:rsidRPr="00B916EC" w:rsidRDefault="00F67BAD" w:rsidP="002559DA">
                  <w:pPr>
                    <w:pStyle w:val="TAH"/>
                    <w:rPr>
                      <w:bCs/>
                      <w:lang w:val="en-US"/>
                    </w:rPr>
                  </w:pPr>
                  <w:r w:rsidRPr="00B916EC">
                    <w:rPr>
                      <w:position w:val="-6"/>
                    </w:rPr>
                    <w:object w:dxaOrig="220" w:dyaOrig="240" w14:anchorId="5D6EA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628310415" r:id="rId14"/>
                    </w:object>
                  </w:r>
                </w:p>
              </w:tc>
              <w:tc>
                <w:tcPr>
                  <w:tcW w:w="1499" w:type="dxa"/>
                  <w:tcBorders>
                    <w:bottom w:val="double" w:sz="4" w:space="0" w:color="auto"/>
                  </w:tcBorders>
                  <w:shd w:val="clear" w:color="auto" w:fill="E0E0E0"/>
                  <w:vAlign w:val="center"/>
                </w:tcPr>
                <w:p w14:paraId="46A18976" w14:textId="77777777" w:rsidR="00F67BAD" w:rsidRPr="004C050E" w:rsidRDefault="00F67BAD" w:rsidP="002559DA">
                  <w:pPr>
                    <w:pStyle w:val="TAH"/>
                    <w:rPr>
                      <w:bCs/>
                      <w:lang w:val="en-US"/>
                    </w:rPr>
                  </w:pPr>
                  <w:r w:rsidRPr="004C050E">
                    <w:rPr>
                      <w:rStyle w:val="CommentReference"/>
                      <w:rFonts w:cs="Arial"/>
                    </w:rPr>
                    <w:t>Number of search space sets per slot</w:t>
                  </w:r>
                </w:p>
              </w:tc>
              <w:tc>
                <w:tcPr>
                  <w:tcW w:w="1080" w:type="dxa"/>
                  <w:tcBorders>
                    <w:bottom w:val="double" w:sz="4" w:space="0" w:color="auto"/>
                  </w:tcBorders>
                  <w:shd w:val="clear" w:color="auto" w:fill="E0E0E0"/>
                  <w:vAlign w:val="center"/>
                </w:tcPr>
                <w:p w14:paraId="3E234038" w14:textId="77777777" w:rsidR="00F67BAD" w:rsidRPr="004C050E" w:rsidRDefault="00F67BAD" w:rsidP="002559DA">
                  <w:pPr>
                    <w:pStyle w:val="TAH"/>
                    <w:rPr>
                      <w:bCs/>
                      <w:lang w:val="en-US"/>
                    </w:rPr>
                  </w:pPr>
                  <w:r w:rsidRPr="004C050E">
                    <w:rPr>
                      <w:position w:val="-4"/>
                    </w:rPr>
                    <w:object w:dxaOrig="279" w:dyaOrig="220" w14:anchorId="796D6A89">
                      <v:shape id="_x0000_i1026" type="#_x0000_t75" style="width:13.5pt;height:12.5pt" o:ole="">
                        <v:imagedata r:id="rId15" o:title=""/>
                      </v:shape>
                      <o:OLEObject Type="Embed" ProgID="Equation.3" ShapeID="_x0000_i1026" DrawAspect="Content" ObjectID="_1628310416" r:id="rId16"/>
                    </w:object>
                  </w:r>
                </w:p>
              </w:tc>
              <w:tc>
                <w:tcPr>
                  <w:tcW w:w="2341" w:type="dxa"/>
                  <w:tcBorders>
                    <w:bottom w:val="double" w:sz="4" w:space="0" w:color="auto"/>
                  </w:tcBorders>
                  <w:shd w:val="clear" w:color="auto" w:fill="E0E0E0"/>
                  <w:vAlign w:val="center"/>
                </w:tcPr>
                <w:p w14:paraId="696381B4" w14:textId="77777777" w:rsidR="00F67BAD" w:rsidRPr="00B916EC" w:rsidRDefault="00F67BAD" w:rsidP="002559DA">
                  <w:pPr>
                    <w:spacing w:after="0"/>
                    <w:jc w:val="center"/>
                    <w:textAlignment w:val="bottom"/>
                    <w:rPr>
                      <w:rFonts w:ascii="Arial" w:hAnsi="Arial" w:cs="Arial"/>
                      <w:b/>
                      <w:sz w:val="18"/>
                      <w:szCs w:val="18"/>
                    </w:rPr>
                  </w:pPr>
                  <w:r w:rsidRPr="00B916EC">
                    <w:rPr>
                      <w:rStyle w:val="CommentReference"/>
                      <w:rFonts w:ascii="Arial" w:hAnsi="Arial" w:cs="Arial"/>
                      <w:b/>
                    </w:rPr>
                    <w:t>First symbol index</w:t>
                  </w:r>
                </w:p>
              </w:tc>
            </w:tr>
            <w:tr w:rsidR="00F67BAD" w:rsidRPr="00B916EC" w14:paraId="75F79B93" w14:textId="77777777" w:rsidTr="002559DA">
              <w:trPr>
                <w:cantSplit/>
              </w:trPr>
              <w:tc>
                <w:tcPr>
                  <w:tcW w:w="805" w:type="dxa"/>
                  <w:tcBorders>
                    <w:top w:val="double" w:sz="4" w:space="0" w:color="auto"/>
                    <w:right w:val="double" w:sz="4" w:space="0" w:color="auto"/>
                  </w:tcBorders>
                  <w:shd w:val="clear" w:color="auto" w:fill="auto"/>
                  <w:vAlign w:val="center"/>
                </w:tcPr>
                <w:p w14:paraId="5819C3A3" w14:textId="77777777" w:rsidR="00F67BAD" w:rsidRPr="00B916EC" w:rsidRDefault="00F67BAD" w:rsidP="002559DA">
                  <w:pPr>
                    <w:pStyle w:val="TAC"/>
                    <w:rPr>
                      <w:lang w:val="en-US"/>
                    </w:rPr>
                  </w:pPr>
                  <w:r w:rsidRPr="00B916EC">
                    <w:rPr>
                      <w:lang w:val="en-US"/>
                    </w:rPr>
                    <w:t>0</w:t>
                  </w:r>
                </w:p>
              </w:tc>
              <w:tc>
                <w:tcPr>
                  <w:tcW w:w="987" w:type="dxa"/>
                  <w:tcBorders>
                    <w:top w:val="double" w:sz="4" w:space="0" w:color="auto"/>
                    <w:left w:val="double" w:sz="4" w:space="0" w:color="auto"/>
                  </w:tcBorders>
                  <w:vAlign w:val="center"/>
                </w:tcPr>
                <w:p w14:paraId="6F73240C" w14:textId="77777777" w:rsidR="00F67BAD" w:rsidRPr="00B916EC" w:rsidRDefault="00F67BAD" w:rsidP="002559DA">
                  <w:pPr>
                    <w:pStyle w:val="TAC"/>
                    <w:rPr>
                      <w:lang w:val="en-US"/>
                    </w:rPr>
                  </w:pPr>
                  <w:r w:rsidRPr="00B916EC">
                    <w:rPr>
                      <w:rStyle w:val="CommentReference"/>
                      <w:rFonts w:cs="Arial"/>
                    </w:rPr>
                    <w:t>0</w:t>
                  </w:r>
                </w:p>
              </w:tc>
              <w:tc>
                <w:tcPr>
                  <w:tcW w:w="1499" w:type="dxa"/>
                  <w:tcBorders>
                    <w:top w:val="double" w:sz="4" w:space="0" w:color="auto"/>
                  </w:tcBorders>
                  <w:vAlign w:val="center"/>
                </w:tcPr>
                <w:p w14:paraId="2F3AC66A" w14:textId="77777777" w:rsidR="00F67BAD" w:rsidRPr="00B916EC" w:rsidRDefault="00F67BAD" w:rsidP="002559DA">
                  <w:pPr>
                    <w:pStyle w:val="TAC"/>
                    <w:rPr>
                      <w:lang w:val="en-US"/>
                    </w:rPr>
                  </w:pPr>
                  <w:r w:rsidRPr="00B916EC">
                    <w:rPr>
                      <w:rStyle w:val="CommentReference"/>
                      <w:rFonts w:cs="Arial"/>
                    </w:rPr>
                    <w:t>1</w:t>
                  </w:r>
                </w:p>
              </w:tc>
              <w:tc>
                <w:tcPr>
                  <w:tcW w:w="1080" w:type="dxa"/>
                  <w:tcBorders>
                    <w:top w:val="double" w:sz="4" w:space="0" w:color="auto"/>
                  </w:tcBorders>
                  <w:vAlign w:val="center"/>
                </w:tcPr>
                <w:p w14:paraId="7CDA9344" w14:textId="77777777" w:rsidR="00F67BAD" w:rsidRPr="00B916EC" w:rsidRDefault="00F67BAD" w:rsidP="002559DA">
                  <w:pPr>
                    <w:pStyle w:val="TAC"/>
                    <w:rPr>
                      <w:lang w:val="en-US"/>
                    </w:rPr>
                  </w:pPr>
                  <w:r w:rsidRPr="00B916EC">
                    <w:rPr>
                      <w:rStyle w:val="CommentReference"/>
                      <w:rFonts w:cs="Arial"/>
                    </w:rPr>
                    <w:t>1</w:t>
                  </w:r>
                </w:p>
              </w:tc>
              <w:tc>
                <w:tcPr>
                  <w:tcW w:w="2341" w:type="dxa"/>
                  <w:tcBorders>
                    <w:top w:val="double" w:sz="4" w:space="0" w:color="auto"/>
                  </w:tcBorders>
                  <w:vAlign w:val="center"/>
                </w:tcPr>
                <w:p w14:paraId="685091D6" w14:textId="77777777" w:rsidR="00F67BAD" w:rsidRPr="00B916EC" w:rsidRDefault="00F67BAD" w:rsidP="002559DA">
                  <w:pPr>
                    <w:pStyle w:val="TAC"/>
                    <w:rPr>
                      <w:lang w:val="en-US"/>
                    </w:rPr>
                  </w:pPr>
                  <w:r w:rsidRPr="00B916EC">
                    <w:rPr>
                      <w:rStyle w:val="CommentReference"/>
                      <w:rFonts w:cs="Arial"/>
                    </w:rPr>
                    <w:t>0</w:t>
                  </w:r>
                </w:p>
              </w:tc>
            </w:tr>
            <w:tr w:rsidR="00F67BAD" w:rsidRPr="00B916EC" w14:paraId="26E2B3B7" w14:textId="77777777" w:rsidTr="002559DA">
              <w:trPr>
                <w:cantSplit/>
              </w:trPr>
              <w:tc>
                <w:tcPr>
                  <w:tcW w:w="805" w:type="dxa"/>
                  <w:tcBorders>
                    <w:right w:val="double" w:sz="4" w:space="0" w:color="auto"/>
                  </w:tcBorders>
                  <w:shd w:val="clear" w:color="auto" w:fill="auto"/>
                  <w:vAlign w:val="center"/>
                </w:tcPr>
                <w:p w14:paraId="371858A1" w14:textId="77777777" w:rsidR="00F67BAD" w:rsidRPr="00B916EC" w:rsidRDefault="00F67BAD" w:rsidP="002559DA">
                  <w:pPr>
                    <w:pStyle w:val="TAC"/>
                    <w:rPr>
                      <w:lang w:val="en-US"/>
                    </w:rPr>
                  </w:pPr>
                  <w:r w:rsidRPr="00B916EC">
                    <w:rPr>
                      <w:lang w:val="en-US"/>
                    </w:rPr>
                    <w:t>1</w:t>
                  </w:r>
                </w:p>
              </w:tc>
              <w:tc>
                <w:tcPr>
                  <w:tcW w:w="987" w:type="dxa"/>
                  <w:tcBorders>
                    <w:left w:val="double" w:sz="4" w:space="0" w:color="auto"/>
                  </w:tcBorders>
                  <w:vAlign w:val="center"/>
                </w:tcPr>
                <w:p w14:paraId="3C0CE6A4" w14:textId="77777777" w:rsidR="00F67BAD" w:rsidRPr="00B916EC" w:rsidRDefault="00F67BAD" w:rsidP="002559DA">
                  <w:pPr>
                    <w:pStyle w:val="TAC"/>
                    <w:rPr>
                      <w:lang w:val="en-US"/>
                    </w:rPr>
                  </w:pPr>
                  <w:r w:rsidRPr="00B916EC">
                    <w:rPr>
                      <w:rStyle w:val="CommentReference"/>
                      <w:rFonts w:cs="Arial"/>
                    </w:rPr>
                    <w:t>0</w:t>
                  </w:r>
                </w:p>
              </w:tc>
              <w:tc>
                <w:tcPr>
                  <w:tcW w:w="1499" w:type="dxa"/>
                  <w:vAlign w:val="center"/>
                </w:tcPr>
                <w:p w14:paraId="55F8E65C" w14:textId="77777777" w:rsidR="00F67BAD" w:rsidRPr="00B916EC" w:rsidRDefault="00F67BAD" w:rsidP="002559DA">
                  <w:pPr>
                    <w:pStyle w:val="TAC"/>
                    <w:rPr>
                      <w:lang w:val="en-US"/>
                    </w:rPr>
                  </w:pPr>
                  <w:r w:rsidRPr="00B916EC">
                    <w:rPr>
                      <w:rStyle w:val="CommentReference"/>
                      <w:rFonts w:cs="Arial"/>
                    </w:rPr>
                    <w:t>2</w:t>
                  </w:r>
                </w:p>
              </w:tc>
              <w:tc>
                <w:tcPr>
                  <w:tcW w:w="1080" w:type="dxa"/>
                  <w:vAlign w:val="center"/>
                </w:tcPr>
                <w:p w14:paraId="48AA4DE2" w14:textId="77777777" w:rsidR="00F67BAD" w:rsidRPr="00B916EC" w:rsidRDefault="00F67BAD" w:rsidP="002559DA">
                  <w:pPr>
                    <w:pStyle w:val="TAC"/>
                    <w:rPr>
                      <w:lang w:val="en-US"/>
                    </w:rPr>
                  </w:pPr>
                  <w:r w:rsidRPr="00B916EC">
                    <w:rPr>
                      <w:rStyle w:val="CommentReference"/>
                      <w:rFonts w:cs="Arial"/>
                    </w:rPr>
                    <w:t>1</w:t>
                  </w:r>
                  <w:r>
                    <w:rPr>
                      <w:rStyle w:val="CommentReference"/>
                      <w:rFonts w:cs="Arial"/>
                    </w:rPr>
                    <w:t>/2</w:t>
                  </w:r>
                </w:p>
              </w:tc>
              <w:tc>
                <w:tcPr>
                  <w:tcW w:w="2341" w:type="dxa"/>
                  <w:vAlign w:val="center"/>
                </w:tcPr>
                <w:p w14:paraId="487AB79C" w14:textId="77777777" w:rsidR="00F67BAD" w:rsidRPr="00B916EC" w:rsidRDefault="00F67BAD" w:rsidP="002559DA">
                  <w:pPr>
                    <w:pStyle w:val="TAC"/>
                    <w:rPr>
                      <w:lang w:val="en-US"/>
                    </w:rPr>
                  </w:pPr>
                  <w:r w:rsidRPr="00B916EC">
                    <w:rPr>
                      <w:rStyle w:val="CommentReference"/>
                      <w:rFonts w:cs="Arial"/>
                    </w:rPr>
                    <w:t>{0</w:t>
                  </w:r>
                  <w:r>
                    <w:rPr>
                      <w:rStyle w:val="CommentReference"/>
                      <w:rFonts w:cs="Arial"/>
                    </w:rPr>
                    <w:t xml:space="preserve">, if </w:t>
                  </w:r>
                  <w:r w:rsidRPr="00327117">
                    <w:rPr>
                      <w:position w:val="-6"/>
                    </w:rPr>
                    <w:object w:dxaOrig="139" w:dyaOrig="240" w14:anchorId="759CF1B1">
                      <v:shape id="_x0000_i1027" type="#_x0000_t75" style="width:7.5pt;height:13.5pt" o:ole="">
                        <v:imagedata r:id="rId17" o:title=""/>
                      </v:shape>
                      <o:OLEObject Type="Embed" ProgID="Equation.3" ShapeID="_x0000_i1027" DrawAspect="Content" ObjectID="_1628310417" r:id="rId18"/>
                    </w:object>
                  </w:r>
                  <w:r>
                    <w:t xml:space="preserve"> is even}</w:t>
                  </w:r>
                  <w:r w:rsidRPr="00B916EC">
                    <w:rPr>
                      <w:rStyle w:val="CommentReference"/>
                      <w:rFonts w:cs="Arial"/>
                    </w:rPr>
                    <w:t xml:space="preserve">, </w:t>
                  </w:r>
                  <w:r>
                    <w:rPr>
                      <w:rStyle w:val="CommentReference"/>
                      <w:rFonts w:cs="Arial"/>
                    </w:rPr>
                    <w:t>{</w:t>
                  </w:r>
                  <w:r w:rsidRPr="00B916EC">
                    <w:rPr>
                      <w:rStyle w:val="CommentReference"/>
                      <w:rFonts w:cs="Arial"/>
                    </w:rPr>
                    <w:t>7</w:t>
                  </w:r>
                  <w:r>
                    <w:t xml:space="preserve">, if </w:t>
                  </w:r>
                  <w:r w:rsidRPr="00327117">
                    <w:rPr>
                      <w:position w:val="-6"/>
                    </w:rPr>
                    <w:object w:dxaOrig="139" w:dyaOrig="240" w14:anchorId="20F1111C">
                      <v:shape id="_x0000_i1028" type="#_x0000_t75" style="width:7.5pt;height:13.5pt" o:ole="">
                        <v:imagedata r:id="rId19" o:title=""/>
                      </v:shape>
                      <o:OLEObject Type="Embed" ProgID="Equation.3" ShapeID="_x0000_i1028" DrawAspect="Content" ObjectID="_1628310418" r:id="rId20"/>
                    </w:object>
                  </w:r>
                  <w:r>
                    <w:t xml:space="preserve"> is odd</w:t>
                  </w:r>
                  <w:r w:rsidRPr="00B916EC">
                    <w:rPr>
                      <w:rStyle w:val="CommentReference"/>
                      <w:rFonts w:cs="Arial"/>
                    </w:rPr>
                    <w:t>}</w:t>
                  </w:r>
                </w:p>
              </w:tc>
            </w:tr>
            <w:tr w:rsidR="00F67BAD" w:rsidRPr="00B916EC" w14:paraId="528E2E55" w14:textId="77777777" w:rsidTr="002559DA">
              <w:trPr>
                <w:cantSplit/>
              </w:trPr>
              <w:tc>
                <w:tcPr>
                  <w:tcW w:w="805" w:type="dxa"/>
                  <w:tcBorders>
                    <w:right w:val="double" w:sz="4" w:space="0" w:color="auto"/>
                  </w:tcBorders>
                  <w:shd w:val="clear" w:color="auto" w:fill="auto"/>
                  <w:vAlign w:val="center"/>
                </w:tcPr>
                <w:p w14:paraId="6215375D" w14:textId="77777777" w:rsidR="00F67BAD" w:rsidRPr="00B916EC" w:rsidRDefault="00F67BAD" w:rsidP="002559DA">
                  <w:pPr>
                    <w:pStyle w:val="TAC"/>
                  </w:pPr>
                  <w:r>
                    <w:t>2</w:t>
                  </w:r>
                </w:p>
              </w:tc>
              <w:tc>
                <w:tcPr>
                  <w:tcW w:w="987" w:type="dxa"/>
                  <w:tcBorders>
                    <w:left w:val="double" w:sz="4" w:space="0" w:color="auto"/>
                  </w:tcBorders>
                  <w:vAlign w:val="center"/>
                </w:tcPr>
                <w:p w14:paraId="62F9DA5A" w14:textId="77777777" w:rsidR="00F67BAD" w:rsidRPr="00B916EC" w:rsidRDefault="00F67BAD" w:rsidP="002559DA">
                  <w:pPr>
                    <w:pStyle w:val="TAC"/>
                  </w:pPr>
                  <w:r w:rsidRPr="00B916EC">
                    <w:rPr>
                      <w:rStyle w:val="CommentReference"/>
                      <w:rFonts w:cs="Arial"/>
                    </w:rPr>
                    <w:t>5</w:t>
                  </w:r>
                </w:p>
              </w:tc>
              <w:tc>
                <w:tcPr>
                  <w:tcW w:w="1499" w:type="dxa"/>
                  <w:vAlign w:val="center"/>
                </w:tcPr>
                <w:p w14:paraId="263A9A4B" w14:textId="77777777" w:rsidR="00F67BAD" w:rsidRPr="00B916EC" w:rsidRDefault="00F67BAD" w:rsidP="002559DA">
                  <w:pPr>
                    <w:pStyle w:val="TAC"/>
                  </w:pPr>
                  <w:r w:rsidRPr="00B916EC">
                    <w:rPr>
                      <w:rStyle w:val="CommentReference"/>
                      <w:rFonts w:cs="Arial"/>
                    </w:rPr>
                    <w:t>1</w:t>
                  </w:r>
                </w:p>
              </w:tc>
              <w:tc>
                <w:tcPr>
                  <w:tcW w:w="1080" w:type="dxa"/>
                  <w:vAlign w:val="center"/>
                </w:tcPr>
                <w:p w14:paraId="313E02CB" w14:textId="77777777" w:rsidR="00F67BAD" w:rsidRPr="00B916EC" w:rsidRDefault="00F67BAD" w:rsidP="002559DA">
                  <w:pPr>
                    <w:pStyle w:val="TAC"/>
                  </w:pPr>
                  <w:r w:rsidRPr="00B916EC">
                    <w:rPr>
                      <w:rStyle w:val="CommentReference"/>
                      <w:rFonts w:cs="Arial"/>
                    </w:rPr>
                    <w:t>1</w:t>
                  </w:r>
                </w:p>
              </w:tc>
              <w:tc>
                <w:tcPr>
                  <w:tcW w:w="2341" w:type="dxa"/>
                  <w:vAlign w:val="center"/>
                </w:tcPr>
                <w:p w14:paraId="32FDED87" w14:textId="77777777" w:rsidR="00F67BAD" w:rsidRPr="00B916EC" w:rsidRDefault="00F67BAD" w:rsidP="002559DA">
                  <w:pPr>
                    <w:pStyle w:val="TAC"/>
                  </w:pPr>
                  <w:r w:rsidRPr="00B916EC">
                    <w:rPr>
                      <w:rStyle w:val="CommentReference"/>
                      <w:rFonts w:cs="Arial"/>
                    </w:rPr>
                    <w:t>0</w:t>
                  </w:r>
                </w:p>
              </w:tc>
            </w:tr>
            <w:tr w:rsidR="00F67BAD" w:rsidRPr="00B916EC" w14:paraId="11E3A43F" w14:textId="77777777" w:rsidTr="002559DA">
              <w:trPr>
                <w:cantSplit/>
              </w:trPr>
              <w:tc>
                <w:tcPr>
                  <w:tcW w:w="805" w:type="dxa"/>
                  <w:tcBorders>
                    <w:right w:val="double" w:sz="4" w:space="0" w:color="auto"/>
                  </w:tcBorders>
                  <w:shd w:val="clear" w:color="auto" w:fill="auto"/>
                  <w:vAlign w:val="center"/>
                </w:tcPr>
                <w:p w14:paraId="33944800" w14:textId="77777777" w:rsidR="00F67BAD" w:rsidRPr="00B916EC" w:rsidRDefault="00F67BAD" w:rsidP="002559DA">
                  <w:pPr>
                    <w:pStyle w:val="TAC"/>
                  </w:pPr>
                  <w:r>
                    <w:t>3</w:t>
                  </w:r>
                </w:p>
              </w:tc>
              <w:tc>
                <w:tcPr>
                  <w:tcW w:w="987" w:type="dxa"/>
                  <w:tcBorders>
                    <w:left w:val="double" w:sz="4" w:space="0" w:color="auto"/>
                  </w:tcBorders>
                  <w:vAlign w:val="center"/>
                </w:tcPr>
                <w:p w14:paraId="5A9AE8A9" w14:textId="77777777" w:rsidR="00F67BAD" w:rsidRPr="00B916EC" w:rsidRDefault="00F67BAD" w:rsidP="002559DA">
                  <w:pPr>
                    <w:pStyle w:val="TAC"/>
                  </w:pPr>
                  <w:r w:rsidRPr="00B916EC">
                    <w:rPr>
                      <w:rStyle w:val="CommentReference"/>
                      <w:rFonts w:cs="Arial"/>
                    </w:rPr>
                    <w:t>5</w:t>
                  </w:r>
                </w:p>
              </w:tc>
              <w:tc>
                <w:tcPr>
                  <w:tcW w:w="1499" w:type="dxa"/>
                  <w:vAlign w:val="center"/>
                </w:tcPr>
                <w:p w14:paraId="03DC923C" w14:textId="77777777" w:rsidR="00F67BAD" w:rsidRPr="00B916EC" w:rsidRDefault="00F67BAD" w:rsidP="002559DA">
                  <w:pPr>
                    <w:pStyle w:val="TAC"/>
                  </w:pPr>
                  <w:r w:rsidRPr="00B916EC">
                    <w:rPr>
                      <w:rStyle w:val="CommentReference"/>
                      <w:rFonts w:cs="Arial"/>
                    </w:rPr>
                    <w:t>2</w:t>
                  </w:r>
                </w:p>
              </w:tc>
              <w:tc>
                <w:tcPr>
                  <w:tcW w:w="1080" w:type="dxa"/>
                  <w:vAlign w:val="center"/>
                </w:tcPr>
                <w:p w14:paraId="3FE2BE6C" w14:textId="77777777" w:rsidR="00F67BAD" w:rsidRPr="00B916EC" w:rsidRDefault="00F67BAD" w:rsidP="002559DA">
                  <w:pPr>
                    <w:pStyle w:val="TAC"/>
                  </w:pPr>
                  <w:r w:rsidRPr="00B916EC">
                    <w:rPr>
                      <w:rStyle w:val="CommentReference"/>
                      <w:rFonts w:cs="Arial"/>
                    </w:rPr>
                    <w:t>1</w:t>
                  </w:r>
                  <w:r>
                    <w:rPr>
                      <w:rStyle w:val="CommentReference"/>
                      <w:rFonts w:cs="Arial"/>
                    </w:rPr>
                    <w:t>/2</w:t>
                  </w:r>
                </w:p>
              </w:tc>
              <w:tc>
                <w:tcPr>
                  <w:tcW w:w="2341" w:type="dxa"/>
                  <w:vAlign w:val="center"/>
                </w:tcPr>
                <w:p w14:paraId="78AFF8AB" w14:textId="77777777" w:rsidR="00F67BAD" w:rsidRPr="00B916EC" w:rsidRDefault="00F67BAD" w:rsidP="002559DA">
                  <w:pPr>
                    <w:pStyle w:val="TAC"/>
                  </w:pPr>
                  <w:r w:rsidRPr="00B916EC">
                    <w:rPr>
                      <w:rStyle w:val="CommentReference"/>
                      <w:rFonts w:cs="Arial"/>
                    </w:rPr>
                    <w:t>{0</w:t>
                  </w:r>
                  <w:r>
                    <w:rPr>
                      <w:rStyle w:val="CommentReference"/>
                      <w:rFonts w:cs="Arial"/>
                    </w:rPr>
                    <w:t xml:space="preserve">, if </w:t>
                  </w:r>
                  <w:r w:rsidRPr="00327117">
                    <w:rPr>
                      <w:position w:val="-6"/>
                    </w:rPr>
                    <w:object w:dxaOrig="139" w:dyaOrig="240" w14:anchorId="5B2A11BF">
                      <v:shape id="_x0000_i1029" type="#_x0000_t75" style="width:7.5pt;height:13.5pt" o:ole="">
                        <v:imagedata r:id="rId17" o:title=""/>
                      </v:shape>
                      <o:OLEObject Type="Embed" ProgID="Equation.3" ShapeID="_x0000_i1029" DrawAspect="Content" ObjectID="_1628310419" r:id="rId21"/>
                    </w:object>
                  </w:r>
                  <w:r>
                    <w:t xml:space="preserve"> is even}</w:t>
                  </w:r>
                  <w:r w:rsidRPr="00B916EC">
                    <w:rPr>
                      <w:rStyle w:val="CommentReference"/>
                      <w:rFonts w:cs="Arial"/>
                    </w:rPr>
                    <w:t xml:space="preserve">, </w:t>
                  </w:r>
                  <w:r>
                    <w:rPr>
                      <w:rStyle w:val="CommentReference"/>
                      <w:rFonts w:cs="Arial"/>
                    </w:rPr>
                    <w:t>{</w:t>
                  </w:r>
                  <w:r w:rsidRPr="00B916EC">
                    <w:rPr>
                      <w:rStyle w:val="CommentReference"/>
                      <w:rFonts w:cs="Arial"/>
                    </w:rPr>
                    <w:t>7</w:t>
                  </w:r>
                  <w:r>
                    <w:t xml:space="preserve">, if </w:t>
                  </w:r>
                  <w:r w:rsidRPr="00327117">
                    <w:rPr>
                      <w:position w:val="-6"/>
                    </w:rPr>
                    <w:object w:dxaOrig="139" w:dyaOrig="240" w14:anchorId="77F7BD86">
                      <v:shape id="_x0000_i1030" type="#_x0000_t75" style="width:7.5pt;height:13.5pt" o:ole="">
                        <v:imagedata r:id="rId19" o:title=""/>
                      </v:shape>
                      <o:OLEObject Type="Embed" ProgID="Equation.3" ShapeID="_x0000_i1030" DrawAspect="Content" ObjectID="_1628310420" r:id="rId22"/>
                    </w:object>
                  </w:r>
                  <w:r>
                    <w:t xml:space="preserve"> is odd</w:t>
                  </w:r>
                  <w:r w:rsidRPr="00B916EC">
                    <w:rPr>
                      <w:rStyle w:val="CommentReference"/>
                      <w:rFonts w:cs="Arial"/>
                    </w:rPr>
                    <w:t>}</w:t>
                  </w:r>
                </w:p>
              </w:tc>
            </w:tr>
            <w:tr w:rsidR="00F67BAD" w:rsidRPr="002C3037" w14:paraId="469F91DD" w14:textId="77777777" w:rsidTr="002559DA">
              <w:trPr>
                <w:cantSplit/>
              </w:trPr>
              <w:tc>
                <w:tcPr>
                  <w:tcW w:w="805" w:type="dxa"/>
                  <w:tcBorders>
                    <w:right w:val="double" w:sz="4" w:space="0" w:color="auto"/>
                  </w:tcBorders>
                  <w:shd w:val="clear" w:color="auto" w:fill="auto"/>
                  <w:vAlign w:val="center"/>
                </w:tcPr>
                <w:p w14:paraId="6520BC8E" w14:textId="77777777" w:rsidR="00F67BAD" w:rsidRPr="002C3037" w:rsidRDefault="00F67BAD" w:rsidP="002559DA">
                  <w:pPr>
                    <w:pStyle w:val="TAC"/>
                  </w:pPr>
                  <w:r w:rsidRPr="002C3037">
                    <w:t>4</w:t>
                  </w:r>
                </w:p>
              </w:tc>
              <w:tc>
                <w:tcPr>
                  <w:tcW w:w="987" w:type="dxa"/>
                  <w:tcBorders>
                    <w:left w:val="double" w:sz="4" w:space="0" w:color="auto"/>
                  </w:tcBorders>
                  <w:vAlign w:val="center"/>
                </w:tcPr>
                <w:p w14:paraId="33EE9237" w14:textId="77777777" w:rsidR="00F67BAD" w:rsidRPr="002C3037" w:rsidRDefault="00F67BAD" w:rsidP="002559DA">
                  <w:pPr>
                    <w:pStyle w:val="TAC"/>
                  </w:pPr>
                  <w:r w:rsidRPr="002C3037">
                    <w:rPr>
                      <w:rStyle w:val="CommentReference"/>
                      <w:rFonts w:cs="Arial"/>
                    </w:rPr>
                    <w:t>0</w:t>
                  </w:r>
                </w:p>
              </w:tc>
              <w:tc>
                <w:tcPr>
                  <w:tcW w:w="1499" w:type="dxa"/>
                  <w:vAlign w:val="center"/>
                </w:tcPr>
                <w:p w14:paraId="626C20C5" w14:textId="77777777" w:rsidR="00F67BAD" w:rsidRPr="002C3037" w:rsidRDefault="00F67BAD" w:rsidP="002559DA">
                  <w:pPr>
                    <w:pStyle w:val="TAC"/>
                  </w:pPr>
                  <w:r w:rsidRPr="002C3037">
                    <w:rPr>
                      <w:rStyle w:val="CommentReference"/>
                      <w:rFonts w:cs="Arial"/>
                    </w:rPr>
                    <w:t>2</w:t>
                  </w:r>
                </w:p>
              </w:tc>
              <w:tc>
                <w:tcPr>
                  <w:tcW w:w="1080" w:type="dxa"/>
                  <w:vAlign w:val="center"/>
                </w:tcPr>
                <w:p w14:paraId="693208C5" w14:textId="77777777" w:rsidR="00F67BAD" w:rsidRPr="002C3037" w:rsidRDefault="00F67BAD" w:rsidP="002559DA">
                  <w:pPr>
                    <w:pStyle w:val="TAC"/>
                  </w:pPr>
                  <w:r w:rsidRPr="002C3037">
                    <w:rPr>
                      <w:rStyle w:val="CommentReference"/>
                      <w:rFonts w:cs="Arial"/>
                    </w:rPr>
                    <w:t>1/2</w:t>
                  </w:r>
                </w:p>
              </w:tc>
              <w:tc>
                <w:tcPr>
                  <w:tcW w:w="2341" w:type="dxa"/>
                  <w:vAlign w:val="center"/>
                </w:tcPr>
                <w:p w14:paraId="3F875A4A" w14:textId="77777777" w:rsidR="00F67BAD" w:rsidRPr="002C3037" w:rsidRDefault="00F67BAD" w:rsidP="002559DA">
                  <w:pPr>
                    <w:pStyle w:val="TAC"/>
                  </w:pPr>
                  <w:r w:rsidRPr="002C3037">
                    <w:rPr>
                      <w:rStyle w:val="CommentReference"/>
                      <w:rFonts w:cs="Arial"/>
                    </w:rPr>
                    <w:t xml:space="preserve"> {0, if </w:t>
                  </w:r>
                  <w:r w:rsidRPr="002C3037">
                    <w:rPr>
                      <w:position w:val="-6"/>
                    </w:rPr>
                    <w:object w:dxaOrig="139" w:dyaOrig="240" w14:anchorId="762EC885">
                      <v:shape id="_x0000_i1031" type="#_x0000_t75" style="width:7.5pt;height:13.5pt" o:ole="">
                        <v:imagedata r:id="rId17" o:title=""/>
                      </v:shape>
                      <o:OLEObject Type="Embed" ProgID="Equation.3" ShapeID="_x0000_i1031" DrawAspect="Content" ObjectID="_1628310421" r:id="rId23"/>
                    </w:object>
                  </w:r>
                  <w:r w:rsidRPr="002C3037">
                    <w:t xml:space="preserve"> is even}</w:t>
                  </w:r>
                  <w:r w:rsidRPr="002C3037">
                    <w:rPr>
                      <w:rStyle w:val="CommentReference"/>
                      <w:rFonts w:cs="Arial"/>
                    </w:rPr>
                    <w:t>, {</w:t>
                  </w:r>
                  <w:r w:rsidRPr="002C3037">
                    <w:rPr>
                      <w:position w:val="-12"/>
                    </w:rPr>
                    <w:object w:dxaOrig="780" w:dyaOrig="360" w14:anchorId="7BCF867B">
                      <v:shape id="_x0000_i1032" type="#_x0000_t75" style="width:39pt;height:17pt" o:ole="">
                        <v:imagedata r:id="rId24" o:title=""/>
                      </v:shape>
                      <o:OLEObject Type="Embed" ProgID="Equation.3" ShapeID="_x0000_i1032" DrawAspect="Content" ObjectID="_1628310422" r:id="rId25"/>
                    </w:object>
                  </w:r>
                  <w:r w:rsidRPr="002C3037">
                    <w:t xml:space="preserve">, if </w:t>
                  </w:r>
                  <w:r w:rsidRPr="002C3037">
                    <w:rPr>
                      <w:position w:val="-6"/>
                    </w:rPr>
                    <w:object w:dxaOrig="139" w:dyaOrig="240" w14:anchorId="636719BD">
                      <v:shape id="_x0000_i1033" type="#_x0000_t75" style="width:7.5pt;height:13.5pt" o:ole="">
                        <v:imagedata r:id="rId19" o:title=""/>
                      </v:shape>
                      <o:OLEObject Type="Embed" ProgID="Equation.3" ShapeID="_x0000_i1033" DrawAspect="Content" ObjectID="_1628310423" r:id="rId26"/>
                    </w:object>
                  </w:r>
                  <w:r w:rsidRPr="002C3037">
                    <w:t xml:space="preserve"> is odd</w:t>
                  </w:r>
                  <w:r w:rsidRPr="002C3037">
                    <w:rPr>
                      <w:rStyle w:val="CommentReference"/>
                      <w:rFonts w:cs="Arial"/>
                    </w:rPr>
                    <w:t>}</w:t>
                  </w:r>
                </w:p>
              </w:tc>
            </w:tr>
            <w:tr w:rsidR="00F67BAD" w:rsidRPr="002C3037" w14:paraId="0E805990" w14:textId="77777777" w:rsidTr="002559DA">
              <w:trPr>
                <w:cantSplit/>
              </w:trPr>
              <w:tc>
                <w:tcPr>
                  <w:tcW w:w="805" w:type="dxa"/>
                  <w:tcBorders>
                    <w:right w:val="double" w:sz="4" w:space="0" w:color="auto"/>
                  </w:tcBorders>
                  <w:shd w:val="clear" w:color="auto" w:fill="auto"/>
                  <w:vAlign w:val="center"/>
                </w:tcPr>
                <w:p w14:paraId="72ABA1F9" w14:textId="77777777" w:rsidR="00F67BAD" w:rsidRPr="002C3037" w:rsidRDefault="00F67BAD" w:rsidP="002559DA">
                  <w:pPr>
                    <w:pStyle w:val="TAC"/>
                  </w:pPr>
                  <w:r w:rsidRPr="002C3037">
                    <w:t>5</w:t>
                  </w:r>
                </w:p>
              </w:tc>
              <w:tc>
                <w:tcPr>
                  <w:tcW w:w="987" w:type="dxa"/>
                  <w:tcBorders>
                    <w:left w:val="double" w:sz="4" w:space="0" w:color="auto"/>
                  </w:tcBorders>
                  <w:vAlign w:val="center"/>
                </w:tcPr>
                <w:p w14:paraId="3D71D3BB" w14:textId="77777777" w:rsidR="00F67BAD" w:rsidRPr="002C3037" w:rsidRDefault="00F67BAD" w:rsidP="002559DA">
                  <w:pPr>
                    <w:pStyle w:val="TAC"/>
                  </w:pPr>
                  <w:r w:rsidRPr="002C3037">
                    <w:rPr>
                      <w:rStyle w:val="CommentReference"/>
                      <w:rFonts w:cs="Arial"/>
                    </w:rPr>
                    <w:t>5</w:t>
                  </w:r>
                </w:p>
              </w:tc>
              <w:tc>
                <w:tcPr>
                  <w:tcW w:w="1499" w:type="dxa"/>
                  <w:vAlign w:val="center"/>
                </w:tcPr>
                <w:p w14:paraId="52D47397" w14:textId="77777777" w:rsidR="00F67BAD" w:rsidRPr="002C3037" w:rsidRDefault="00F67BAD" w:rsidP="002559DA">
                  <w:pPr>
                    <w:pStyle w:val="TAC"/>
                  </w:pPr>
                  <w:r w:rsidRPr="002C3037">
                    <w:rPr>
                      <w:rStyle w:val="CommentReference"/>
                      <w:rFonts w:cs="Arial"/>
                    </w:rPr>
                    <w:t>2</w:t>
                  </w:r>
                </w:p>
              </w:tc>
              <w:tc>
                <w:tcPr>
                  <w:tcW w:w="1080" w:type="dxa"/>
                  <w:vAlign w:val="center"/>
                </w:tcPr>
                <w:p w14:paraId="3B634CB6" w14:textId="77777777" w:rsidR="00F67BAD" w:rsidRPr="002C3037" w:rsidRDefault="00F67BAD" w:rsidP="002559DA">
                  <w:pPr>
                    <w:pStyle w:val="TAC"/>
                  </w:pPr>
                  <w:r w:rsidRPr="002C3037">
                    <w:rPr>
                      <w:rStyle w:val="CommentReference"/>
                      <w:rFonts w:cs="Arial"/>
                    </w:rPr>
                    <w:t>1/2</w:t>
                  </w:r>
                </w:p>
              </w:tc>
              <w:tc>
                <w:tcPr>
                  <w:tcW w:w="2341" w:type="dxa"/>
                  <w:vAlign w:val="center"/>
                </w:tcPr>
                <w:p w14:paraId="6B82A853" w14:textId="77777777" w:rsidR="00F67BAD" w:rsidRPr="002C3037" w:rsidRDefault="00F67BAD" w:rsidP="002559DA">
                  <w:pPr>
                    <w:pStyle w:val="TAC"/>
                  </w:pPr>
                  <w:r w:rsidRPr="002C3037">
                    <w:rPr>
                      <w:rStyle w:val="CommentReference"/>
                      <w:rFonts w:cs="Arial"/>
                    </w:rPr>
                    <w:t xml:space="preserve"> {0, if </w:t>
                  </w:r>
                  <w:r w:rsidRPr="002C3037">
                    <w:rPr>
                      <w:position w:val="-6"/>
                    </w:rPr>
                    <w:object w:dxaOrig="139" w:dyaOrig="240" w14:anchorId="055347A6">
                      <v:shape id="_x0000_i1034" type="#_x0000_t75" style="width:7.5pt;height:13.5pt" o:ole="">
                        <v:imagedata r:id="rId17" o:title=""/>
                      </v:shape>
                      <o:OLEObject Type="Embed" ProgID="Equation.3" ShapeID="_x0000_i1034" DrawAspect="Content" ObjectID="_1628310424" r:id="rId27"/>
                    </w:object>
                  </w:r>
                  <w:r w:rsidRPr="002C3037">
                    <w:t xml:space="preserve"> is even}</w:t>
                  </w:r>
                  <w:r w:rsidRPr="002C3037">
                    <w:rPr>
                      <w:rStyle w:val="CommentReference"/>
                      <w:rFonts w:cs="Arial"/>
                    </w:rPr>
                    <w:t>, {</w:t>
                  </w:r>
                  <w:r w:rsidRPr="002C3037">
                    <w:rPr>
                      <w:position w:val="-12"/>
                    </w:rPr>
                    <w:object w:dxaOrig="780" w:dyaOrig="360" w14:anchorId="66F05291">
                      <v:shape id="_x0000_i1035" type="#_x0000_t75" style="width:39pt;height:17pt" o:ole="">
                        <v:imagedata r:id="rId24" o:title=""/>
                      </v:shape>
                      <o:OLEObject Type="Embed" ProgID="Equation.3" ShapeID="_x0000_i1035" DrawAspect="Content" ObjectID="_1628310425" r:id="rId28"/>
                    </w:object>
                  </w:r>
                  <w:r w:rsidRPr="002C3037">
                    <w:t xml:space="preserve">, if </w:t>
                  </w:r>
                  <w:r w:rsidRPr="002C3037">
                    <w:rPr>
                      <w:position w:val="-6"/>
                    </w:rPr>
                    <w:object w:dxaOrig="139" w:dyaOrig="240" w14:anchorId="2C9C6569">
                      <v:shape id="_x0000_i1036" type="#_x0000_t75" style="width:7.5pt;height:13.5pt" o:ole="">
                        <v:imagedata r:id="rId19" o:title=""/>
                      </v:shape>
                      <o:OLEObject Type="Embed" ProgID="Equation.3" ShapeID="_x0000_i1036" DrawAspect="Content" ObjectID="_1628310426" r:id="rId29"/>
                    </w:object>
                  </w:r>
                  <w:r w:rsidRPr="002C3037">
                    <w:t xml:space="preserve"> is odd</w:t>
                  </w:r>
                  <w:r w:rsidRPr="002C3037">
                    <w:rPr>
                      <w:rStyle w:val="CommentReference"/>
                      <w:rFonts w:cs="Arial"/>
                    </w:rPr>
                    <w:t>}</w:t>
                  </w:r>
                </w:p>
              </w:tc>
            </w:tr>
            <w:tr w:rsidR="00F67BAD" w:rsidRPr="00B916EC" w14:paraId="2832EA31" w14:textId="77777777" w:rsidTr="002559DA">
              <w:trPr>
                <w:cantSplit/>
              </w:trPr>
              <w:tc>
                <w:tcPr>
                  <w:tcW w:w="805" w:type="dxa"/>
                  <w:tcBorders>
                    <w:right w:val="double" w:sz="4" w:space="0" w:color="auto"/>
                  </w:tcBorders>
                  <w:shd w:val="clear" w:color="auto" w:fill="auto"/>
                  <w:vAlign w:val="center"/>
                </w:tcPr>
                <w:p w14:paraId="6CF8A1E2" w14:textId="77777777" w:rsidR="00F67BAD" w:rsidRPr="00632AAB" w:rsidRDefault="00F67BAD" w:rsidP="002559DA">
                  <w:pPr>
                    <w:pStyle w:val="TAC"/>
                    <w:rPr>
                      <w:highlight w:val="red"/>
                    </w:rPr>
                  </w:pPr>
                  <w:r>
                    <w:t>6</w:t>
                  </w:r>
                </w:p>
              </w:tc>
              <w:tc>
                <w:tcPr>
                  <w:tcW w:w="5907" w:type="dxa"/>
                  <w:gridSpan w:val="4"/>
                  <w:tcBorders>
                    <w:left w:val="double" w:sz="4" w:space="0" w:color="auto"/>
                  </w:tcBorders>
                  <w:vAlign w:val="center"/>
                </w:tcPr>
                <w:p w14:paraId="19673A43" w14:textId="77777777" w:rsidR="00F67BAD" w:rsidRPr="00632AAB" w:rsidRDefault="00F67BAD" w:rsidP="002559DA">
                  <w:pPr>
                    <w:pStyle w:val="TAC"/>
                    <w:rPr>
                      <w:highlight w:val="red"/>
                    </w:rPr>
                  </w:pPr>
                  <w:r w:rsidRPr="00B916EC">
                    <w:rPr>
                      <w:rFonts w:cs="Arial"/>
                      <w:kern w:val="24"/>
                      <w:szCs w:val="18"/>
                    </w:rPr>
                    <w:t>Reserved</w:t>
                  </w:r>
                </w:p>
              </w:tc>
            </w:tr>
            <w:tr w:rsidR="00F67BAD" w:rsidRPr="00B916EC" w14:paraId="6FB7DA0E" w14:textId="77777777" w:rsidTr="002559DA">
              <w:trPr>
                <w:cantSplit/>
              </w:trPr>
              <w:tc>
                <w:tcPr>
                  <w:tcW w:w="805" w:type="dxa"/>
                  <w:tcBorders>
                    <w:right w:val="double" w:sz="4" w:space="0" w:color="auto"/>
                  </w:tcBorders>
                  <w:shd w:val="clear" w:color="auto" w:fill="auto"/>
                  <w:vAlign w:val="center"/>
                </w:tcPr>
                <w:p w14:paraId="444F2913" w14:textId="77777777" w:rsidR="00F67BAD" w:rsidRPr="00B916EC" w:rsidRDefault="00F67BAD" w:rsidP="002559DA">
                  <w:pPr>
                    <w:pStyle w:val="TAC"/>
                  </w:pPr>
                  <w:r>
                    <w:t>7</w:t>
                  </w:r>
                </w:p>
              </w:tc>
              <w:tc>
                <w:tcPr>
                  <w:tcW w:w="5907" w:type="dxa"/>
                  <w:gridSpan w:val="4"/>
                  <w:tcBorders>
                    <w:left w:val="double" w:sz="4" w:space="0" w:color="auto"/>
                  </w:tcBorders>
                  <w:vAlign w:val="center"/>
                </w:tcPr>
                <w:p w14:paraId="2BE79E7D"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1C339F9" w14:textId="77777777" w:rsidTr="002559DA">
              <w:trPr>
                <w:cantSplit/>
              </w:trPr>
              <w:tc>
                <w:tcPr>
                  <w:tcW w:w="805" w:type="dxa"/>
                  <w:tcBorders>
                    <w:right w:val="double" w:sz="4" w:space="0" w:color="auto"/>
                  </w:tcBorders>
                  <w:shd w:val="clear" w:color="auto" w:fill="auto"/>
                  <w:vAlign w:val="center"/>
                </w:tcPr>
                <w:p w14:paraId="7B353136" w14:textId="77777777" w:rsidR="00F67BAD" w:rsidRPr="00B916EC" w:rsidRDefault="00F67BAD" w:rsidP="002559DA">
                  <w:pPr>
                    <w:pStyle w:val="TAC"/>
                  </w:pPr>
                  <w:r>
                    <w:t>8</w:t>
                  </w:r>
                </w:p>
              </w:tc>
              <w:tc>
                <w:tcPr>
                  <w:tcW w:w="5907" w:type="dxa"/>
                  <w:gridSpan w:val="4"/>
                  <w:tcBorders>
                    <w:left w:val="double" w:sz="4" w:space="0" w:color="auto"/>
                  </w:tcBorders>
                  <w:vAlign w:val="center"/>
                </w:tcPr>
                <w:p w14:paraId="42ADD4A3"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63334A5" w14:textId="77777777" w:rsidTr="002559DA">
              <w:trPr>
                <w:cantSplit/>
              </w:trPr>
              <w:tc>
                <w:tcPr>
                  <w:tcW w:w="805" w:type="dxa"/>
                  <w:tcBorders>
                    <w:right w:val="double" w:sz="4" w:space="0" w:color="auto"/>
                  </w:tcBorders>
                  <w:shd w:val="clear" w:color="auto" w:fill="auto"/>
                  <w:vAlign w:val="center"/>
                </w:tcPr>
                <w:p w14:paraId="5993C73E" w14:textId="77777777" w:rsidR="00F67BAD" w:rsidRPr="00B916EC" w:rsidRDefault="00F67BAD" w:rsidP="002559DA">
                  <w:pPr>
                    <w:pStyle w:val="TAC"/>
                  </w:pPr>
                  <w:r>
                    <w:t>9</w:t>
                  </w:r>
                </w:p>
              </w:tc>
              <w:tc>
                <w:tcPr>
                  <w:tcW w:w="5907" w:type="dxa"/>
                  <w:gridSpan w:val="4"/>
                  <w:tcBorders>
                    <w:left w:val="double" w:sz="4" w:space="0" w:color="auto"/>
                  </w:tcBorders>
                  <w:vAlign w:val="center"/>
                </w:tcPr>
                <w:p w14:paraId="154F81CC"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CAB9966" w14:textId="77777777" w:rsidTr="002559DA">
              <w:trPr>
                <w:cantSplit/>
              </w:trPr>
              <w:tc>
                <w:tcPr>
                  <w:tcW w:w="805" w:type="dxa"/>
                  <w:tcBorders>
                    <w:right w:val="double" w:sz="4" w:space="0" w:color="auto"/>
                  </w:tcBorders>
                  <w:shd w:val="clear" w:color="auto" w:fill="auto"/>
                  <w:vAlign w:val="center"/>
                </w:tcPr>
                <w:p w14:paraId="15776700" w14:textId="77777777" w:rsidR="00F67BAD" w:rsidRPr="00B916EC" w:rsidRDefault="00F67BAD" w:rsidP="002559DA">
                  <w:pPr>
                    <w:pStyle w:val="TAC"/>
                  </w:pPr>
                  <w:r>
                    <w:t>10</w:t>
                  </w:r>
                </w:p>
              </w:tc>
              <w:tc>
                <w:tcPr>
                  <w:tcW w:w="5907" w:type="dxa"/>
                  <w:gridSpan w:val="4"/>
                  <w:tcBorders>
                    <w:left w:val="double" w:sz="4" w:space="0" w:color="auto"/>
                  </w:tcBorders>
                  <w:vAlign w:val="center"/>
                </w:tcPr>
                <w:p w14:paraId="20B7224D"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51622E1E" w14:textId="77777777" w:rsidTr="002559DA">
              <w:trPr>
                <w:cantSplit/>
              </w:trPr>
              <w:tc>
                <w:tcPr>
                  <w:tcW w:w="805" w:type="dxa"/>
                  <w:tcBorders>
                    <w:right w:val="double" w:sz="4" w:space="0" w:color="auto"/>
                  </w:tcBorders>
                  <w:shd w:val="clear" w:color="auto" w:fill="auto"/>
                  <w:vAlign w:val="center"/>
                </w:tcPr>
                <w:p w14:paraId="4E28A516" w14:textId="77777777" w:rsidR="00F67BAD" w:rsidRPr="00B916EC" w:rsidRDefault="00F67BAD" w:rsidP="002559DA">
                  <w:pPr>
                    <w:pStyle w:val="TAC"/>
                  </w:pPr>
                  <w:r>
                    <w:t>11</w:t>
                  </w:r>
                </w:p>
              </w:tc>
              <w:tc>
                <w:tcPr>
                  <w:tcW w:w="5907" w:type="dxa"/>
                  <w:gridSpan w:val="4"/>
                  <w:tcBorders>
                    <w:left w:val="double" w:sz="4" w:space="0" w:color="auto"/>
                  </w:tcBorders>
                  <w:vAlign w:val="center"/>
                </w:tcPr>
                <w:p w14:paraId="08521E54"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467CC67E" w14:textId="77777777" w:rsidTr="002559DA">
              <w:trPr>
                <w:cantSplit/>
              </w:trPr>
              <w:tc>
                <w:tcPr>
                  <w:tcW w:w="805" w:type="dxa"/>
                  <w:tcBorders>
                    <w:right w:val="double" w:sz="4" w:space="0" w:color="auto"/>
                  </w:tcBorders>
                  <w:shd w:val="clear" w:color="auto" w:fill="auto"/>
                  <w:vAlign w:val="center"/>
                </w:tcPr>
                <w:p w14:paraId="3E90182E" w14:textId="77777777" w:rsidR="00F67BAD" w:rsidRPr="00B916EC" w:rsidRDefault="00F67BAD" w:rsidP="002559DA">
                  <w:pPr>
                    <w:pStyle w:val="TAC"/>
                  </w:pPr>
                  <w:r>
                    <w:t>12</w:t>
                  </w:r>
                </w:p>
              </w:tc>
              <w:tc>
                <w:tcPr>
                  <w:tcW w:w="5907" w:type="dxa"/>
                  <w:gridSpan w:val="4"/>
                  <w:tcBorders>
                    <w:left w:val="double" w:sz="4" w:space="0" w:color="auto"/>
                  </w:tcBorders>
                  <w:vAlign w:val="center"/>
                </w:tcPr>
                <w:p w14:paraId="38FC6A0A"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37575431" w14:textId="77777777" w:rsidTr="002559DA">
              <w:trPr>
                <w:cantSplit/>
              </w:trPr>
              <w:tc>
                <w:tcPr>
                  <w:tcW w:w="805" w:type="dxa"/>
                  <w:tcBorders>
                    <w:right w:val="double" w:sz="4" w:space="0" w:color="auto"/>
                  </w:tcBorders>
                  <w:shd w:val="clear" w:color="auto" w:fill="auto"/>
                  <w:vAlign w:val="center"/>
                </w:tcPr>
                <w:p w14:paraId="3BD7A6D7" w14:textId="77777777" w:rsidR="00F67BAD" w:rsidRPr="00B916EC" w:rsidRDefault="00F67BAD" w:rsidP="002559DA">
                  <w:pPr>
                    <w:pStyle w:val="TAC"/>
                  </w:pPr>
                  <w:r>
                    <w:t>13</w:t>
                  </w:r>
                </w:p>
              </w:tc>
              <w:tc>
                <w:tcPr>
                  <w:tcW w:w="5907" w:type="dxa"/>
                  <w:gridSpan w:val="4"/>
                  <w:tcBorders>
                    <w:left w:val="double" w:sz="4" w:space="0" w:color="auto"/>
                  </w:tcBorders>
                  <w:vAlign w:val="center"/>
                </w:tcPr>
                <w:p w14:paraId="5B28627E"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53819BD0" w14:textId="77777777" w:rsidTr="002559DA">
              <w:trPr>
                <w:cantSplit/>
              </w:trPr>
              <w:tc>
                <w:tcPr>
                  <w:tcW w:w="805" w:type="dxa"/>
                  <w:tcBorders>
                    <w:right w:val="double" w:sz="4" w:space="0" w:color="auto"/>
                  </w:tcBorders>
                  <w:shd w:val="clear" w:color="auto" w:fill="auto"/>
                  <w:vAlign w:val="center"/>
                </w:tcPr>
                <w:p w14:paraId="2C459C2A" w14:textId="77777777" w:rsidR="00F67BAD" w:rsidRPr="00B916EC" w:rsidRDefault="00F67BAD" w:rsidP="002559DA">
                  <w:pPr>
                    <w:pStyle w:val="TAC"/>
                  </w:pPr>
                  <w:r>
                    <w:t>14</w:t>
                  </w:r>
                </w:p>
              </w:tc>
              <w:tc>
                <w:tcPr>
                  <w:tcW w:w="5907" w:type="dxa"/>
                  <w:gridSpan w:val="4"/>
                  <w:tcBorders>
                    <w:left w:val="double" w:sz="4" w:space="0" w:color="auto"/>
                  </w:tcBorders>
                  <w:vAlign w:val="center"/>
                </w:tcPr>
                <w:p w14:paraId="0584D23A"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7CF0B1A4" w14:textId="77777777" w:rsidTr="002559DA">
              <w:trPr>
                <w:cantSplit/>
              </w:trPr>
              <w:tc>
                <w:tcPr>
                  <w:tcW w:w="805" w:type="dxa"/>
                  <w:tcBorders>
                    <w:right w:val="double" w:sz="4" w:space="0" w:color="auto"/>
                  </w:tcBorders>
                  <w:shd w:val="clear" w:color="auto" w:fill="auto"/>
                  <w:vAlign w:val="center"/>
                </w:tcPr>
                <w:p w14:paraId="2E4362DD" w14:textId="77777777" w:rsidR="00F67BAD" w:rsidRPr="00632AAB" w:rsidRDefault="00F67BAD" w:rsidP="002559DA">
                  <w:pPr>
                    <w:pStyle w:val="TAC"/>
                    <w:rPr>
                      <w:highlight w:val="red"/>
                    </w:rPr>
                  </w:pPr>
                  <w:r w:rsidRPr="00B916EC">
                    <w:rPr>
                      <w:rFonts w:cs="Arial"/>
                      <w:kern w:val="24"/>
                      <w:szCs w:val="18"/>
                    </w:rPr>
                    <w:t>15</w:t>
                  </w:r>
                </w:p>
              </w:tc>
              <w:tc>
                <w:tcPr>
                  <w:tcW w:w="5907" w:type="dxa"/>
                  <w:gridSpan w:val="4"/>
                  <w:tcBorders>
                    <w:left w:val="double" w:sz="4" w:space="0" w:color="auto"/>
                  </w:tcBorders>
                  <w:vAlign w:val="center"/>
                </w:tcPr>
                <w:p w14:paraId="6A348C21" w14:textId="77777777" w:rsidR="00F67BAD" w:rsidRPr="00632AAB" w:rsidRDefault="00F67BAD" w:rsidP="002559DA">
                  <w:pPr>
                    <w:pStyle w:val="TAC"/>
                    <w:rPr>
                      <w:highlight w:val="red"/>
                    </w:rPr>
                  </w:pPr>
                  <w:r w:rsidRPr="00B916EC">
                    <w:rPr>
                      <w:rFonts w:cs="Arial"/>
                      <w:kern w:val="24"/>
                      <w:szCs w:val="18"/>
                    </w:rPr>
                    <w:t>Reserved</w:t>
                  </w:r>
                </w:p>
              </w:tc>
            </w:tr>
          </w:tbl>
          <w:p w14:paraId="38DBD0BF" w14:textId="77777777" w:rsidR="00F67BAD" w:rsidRDefault="00F67BAD" w:rsidP="002559DA"/>
        </w:tc>
      </w:tr>
      <w:tr w:rsidR="00F67BAD" w14:paraId="576265A5" w14:textId="77777777" w:rsidTr="002559DA">
        <w:tc>
          <w:tcPr>
            <w:tcW w:w="1975" w:type="dxa"/>
          </w:tcPr>
          <w:p w14:paraId="3DCA0D2D" w14:textId="77777777" w:rsidR="00F67BAD" w:rsidRDefault="00F67BAD" w:rsidP="002559DA">
            <w:pPr>
              <w:wordWrap/>
            </w:pPr>
            <w:r w:rsidRPr="003254D3">
              <w:t>Samsung</w:t>
            </w:r>
          </w:p>
        </w:tc>
        <w:tc>
          <w:tcPr>
            <w:tcW w:w="7387" w:type="dxa"/>
          </w:tcPr>
          <w:p w14:paraId="0B683E02" w14:textId="77777777" w:rsidR="00F67BAD" w:rsidRDefault="00F67BAD" w:rsidP="002559DA">
            <w:r>
              <w:t>Proposal 2: For NR-U DRS,</w:t>
            </w:r>
          </w:p>
          <w:p w14:paraId="391F9138" w14:textId="77777777" w:rsidR="00F67BAD" w:rsidRDefault="00F67BAD" w:rsidP="002559DA">
            <w:r>
              <w:t>• a UE assumes the periodicity of NR-U DRS transmission is the same as the periodicity of SS/PBCH block;</w:t>
            </w:r>
          </w:p>
          <w:p w14:paraId="0B12D78E" w14:textId="77777777" w:rsidR="00F67BAD" w:rsidRDefault="00F67BAD" w:rsidP="002559DA">
            <w:r>
              <w:t>• a UE monitors PDCCH in the Type0-PDCCH CSS set over one slot with Type0-PDCCH CSS set periodicity equal to the periodicity of the associated SS/PBCH block;</w:t>
            </w:r>
          </w:p>
          <w:p w14:paraId="6CE41DA1" w14:textId="77777777" w:rsidR="00F67BAD" w:rsidRDefault="00F67BAD" w:rsidP="002559DA">
            <w:r>
              <w:t>• the slot index for monitoring PDCCH in the Type0-PDCCH CSS set is the same as the one containing the associated SS/PBCH block.</w:t>
            </w:r>
          </w:p>
          <w:p w14:paraId="0651886D" w14:textId="77777777" w:rsidR="00F67BAD" w:rsidRDefault="00F67BAD" w:rsidP="002559DA">
            <w:r w:rsidRPr="003254D3">
              <w:t>Proposal 3: NR-U DRS shall support the following configurations of Type0-PDCCH CSS:</w:t>
            </w:r>
          </w:p>
          <w:tbl>
            <w:tblPr>
              <w:tblStyle w:val="TableGrid"/>
              <w:tblW w:w="7172" w:type="dxa"/>
              <w:tblLayout w:type="fixed"/>
              <w:tblLook w:val="04A0" w:firstRow="1" w:lastRow="0" w:firstColumn="1" w:lastColumn="0" w:noHBand="0" w:noVBand="1"/>
            </w:tblPr>
            <w:tblGrid>
              <w:gridCol w:w="1142"/>
              <w:gridCol w:w="1800"/>
              <w:gridCol w:w="2160"/>
              <w:gridCol w:w="2070"/>
            </w:tblGrid>
            <w:tr w:rsidR="00F67BAD" w14:paraId="6DDEA2FD" w14:textId="77777777" w:rsidTr="002559DA">
              <w:tc>
                <w:tcPr>
                  <w:tcW w:w="1142" w:type="dxa"/>
                </w:tcPr>
                <w:p w14:paraId="00EB7679" w14:textId="77777777" w:rsidR="00F67BAD" w:rsidRDefault="00F67BAD" w:rsidP="002559DA">
                  <w:r w:rsidRPr="006429BC">
                    <w:rPr>
                      <w:b/>
                      <w:lang w:val="en-US" w:eastAsia="ja-JP"/>
                    </w:rPr>
                    <w:t>Configuration index</w:t>
                  </w:r>
                </w:p>
              </w:tc>
              <w:tc>
                <w:tcPr>
                  <w:tcW w:w="1800" w:type="dxa"/>
                </w:tcPr>
                <w:p w14:paraId="642CAE43" w14:textId="77777777" w:rsidR="00F67BAD" w:rsidRDefault="00F67BAD" w:rsidP="002559DA">
                  <w:r w:rsidRPr="006429BC">
                    <w:rPr>
                      <w:b/>
                      <w:lang w:val="en-US" w:eastAsia="ja-JP"/>
                    </w:rPr>
                    <w:t>Number of symbols for CORESET#0</w:t>
                  </w:r>
                </w:p>
              </w:tc>
              <w:tc>
                <w:tcPr>
                  <w:tcW w:w="2160" w:type="dxa"/>
                </w:tcPr>
                <w:p w14:paraId="212623EC" w14:textId="77777777" w:rsidR="00F67BAD" w:rsidRDefault="00F67BAD" w:rsidP="002559DA">
                  <w:r w:rsidRPr="006429BC">
                    <w:rPr>
                      <w:b/>
                      <w:lang w:val="en-US" w:eastAsia="ja-JP"/>
                    </w:rPr>
                    <w:t>Number of Type0-PDCCH CSS within a slot</w:t>
                  </w:r>
                </w:p>
              </w:tc>
              <w:tc>
                <w:tcPr>
                  <w:tcW w:w="2070" w:type="dxa"/>
                </w:tcPr>
                <w:p w14:paraId="4F3CE309" w14:textId="77777777" w:rsidR="00F67BAD" w:rsidRDefault="00F67BAD" w:rsidP="002559DA">
                  <w:r w:rsidRPr="006429BC">
                    <w:rPr>
                      <w:b/>
                      <w:lang w:val="en-US" w:eastAsia="ja-JP"/>
                    </w:rPr>
                    <w:t>Starting symbol for Type0-PDCCH CSS</w:t>
                  </w:r>
                </w:p>
              </w:tc>
            </w:tr>
            <w:tr w:rsidR="00F67BAD" w14:paraId="79CD7D04" w14:textId="77777777" w:rsidTr="002559DA">
              <w:tc>
                <w:tcPr>
                  <w:tcW w:w="1142" w:type="dxa"/>
                </w:tcPr>
                <w:p w14:paraId="111FB222" w14:textId="77777777" w:rsidR="00F67BAD" w:rsidRPr="006429BC" w:rsidRDefault="00F67BAD" w:rsidP="002559DA">
                  <w:pPr>
                    <w:rPr>
                      <w:b/>
                      <w:lang w:val="en-US" w:eastAsia="ja-JP"/>
                    </w:rPr>
                  </w:pPr>
                  <w:r w:rsidRPr="006429BC">
                    <w:rPr>
                      <w:b/>
                      <w:lang w:val="en-US" w:eastAsia="ja-JP"/>
                    </w:rPr>
                    <w:t>1</w:t>
                  </w:r>
                </w:p>
              </w:tc>
              <w:tc>
                <w:tcPr>
                  <w:tcW w:w="1800" w:type="dxa"/>
                </w:tcPr>
                <w:p w14:paraId="08017D53" w14:textId="77777777" w:rsidR="00F67BAD" w:rsidRPr="006429BC" w:rsidRDefault="00F67BAD" w:rsidP="002559DA">
                  <w:pPr>
                    <w:rPr>
                      <w:b/>
                      <w:lang w:val="en-US" w:eastAsia="ja-JP"/>
                    </w:rPr>
                  </w:pPr>
                  <w:r w:rsidRPr="006429BC">
                    <w:rPr>
                      <w:b/>
                      <w:lang w:val="en-US" w:eastAsia="ja-JP"/>
                    </w:rPr>
                    <w:t>1</w:t>
                  </w:r>
                </w:p>
              </w:tc>
              <w:tc>
                <w:tcPr>
                  <w:tcW w:w="2160" w:type="dxa"/>
                </w:tcPr>
                <w:p w14:paraId="3C318AC1" w14:textId="77777777" w:rsidR="00F67BAD" w:rsidRPr="006429BC" w:rsidRDefault="00F67BAD" w:rsidP="002559DA">
                  <w:pPr>
                    <w:rPr>
                      <w:b/>
                      <w:lang w:val="en-US" w:eastAsia="ja-JP"/>
                    </w:rPr>
                  </w:pPr>
                  <w:r w:rsidRPr="006429BC">
                    <w:rPr>
                      <w:b/>
                      <w:lang w:val="en-US" w:eastAsia="ja-JP"/>
                    </w:rPr>
                    <w:t>1</w:t>
                  </w:r>
                </w:p>
              </w:tc>
              <w:tc>
                <w:tcPr>
                  <w:tcW w:w="2070" w:type="dxa"/>
                </w:tcPr>
                <w:p w14:paraId="53A4F164" w14:textId="77777777" w:rsidR="00F67BAD" w:rsidRPr="006429BC" w:rsidRDefault="00F67BAD" w:rsidP="002559DA">
                  <w:pPr>
                    <w:rPr>
                      <w:b/>
                      <w:lang w:val="en-US" w:eastAsia="ja-JP"/>
                    </w:rPr>
                  </w:pPr>
                  <w:r w:rsidRPr="006429BC">
                    <w:rPr>
                      <w:b/>
                      <w:lang w:val="en-US" w:eastAsia="ja-JP"/>
                    </w:rPr>
                    <w:t>0</w:t>
                  </w:r>
                </w:p>
              </w:tc>
            </w:tr>
            <w:tr w:rsidR="00F67BAD" w14:paraId="5CAAD2BD" w14:textId="77777777" w:rsidTr="002559DA">
              <w:tc>
                <w:tcPr>
                  <w:tcW w:w="1142" w:type="dxa"/>
                </w:tcPr>
                <w:p w14:paraId="5B41EDAD" w14:textId="77777777" w:rsidR="00F67BAD" w:rsidRPr="006429BC" w:rsidRDefault="00F67BAD" w:rsidP="002559DA">
                  <w:pPr>
                    <w:rPr>
                      <w:b/>
                      <w:lang w:val="en-US" w:eastAsia="ja-JP"/>
                    </w:rPr>
                  </w:pPr>
                  <w:r w:rsidRPr="006429BC">
                    <w:rPr>
                      <w:b/>
                      <w:lang w:val="en-US" w:eastAsia="ja-JP"/>
                    </w:rPr>
                    <w:t>2</w:t>
                  </w:r>
                </w:p>
              </w:tc>
              <w:tc>
                <w:tcPr>
                  <w:tcW w:w="1800" w:type="dxa"/>
                </w:tcPr>
                <w:p w14:paraId="0B47DCFE" w14:textId="77777777" w:rsidR="00F67BAD" w:rsidRPr="006429BC" w:rsidRDefault="00F67BAD" w:rsidP="002559DA">
                  <w:pPr>
                    <w:rPr>
                      <w:b/>
                      <w:lang w:val="en-US" w:eastAsia="ja-JP"/>
                    </w:rPr>
                  </w:pPr>
                  <w:r w:rsidRPr="006429BC">
                    <w:rPr>
                      <w:b/>
                      <w:lang w:val="en-US" w:eastAsia="ja-JP"/>
                    </w:rPr>
                    <w:t>1</w:t>
                  </w:r>
                </w:p>
              </w:tc>
              <w:tc>
                <w:tcPr>
                  <w:tcW w:w="2160" w:type="dxa"/>
                </w:tcPr>
                <w:p w14:paraId="5EF5B943" w14:textId="77777777" w:rsidR="00F67BAD" w:rsidRPr="006429BC" w:rsidRDefault="00F67BAD" w:rsidP="002559DA">
                  <w:pPr>
                    <w:rPr>
                      <w:b/>
                      <w:lang w:val="en-US" w:eastAsia="ja-JP"/>
                    </w:rPr>
                  </w:pPr>
                  <w:r w:rsidRPr="006429BC">
                    <w:rPr>
                      <w:b/>
                      <w:lang w:val="en-US" w:eastAsia="ja-JP"/>
                    </w:rPr>
                    <w:t>2</w:t>
                  </w:r>
                </w:p>
              </w:tc>
              <w:tc>
                <w:tcPr>
                  <w:tcW w:w="2070" w:type="dxa"/>
                </w:tcPr>
                <w:p w14:paraId="13D13A00" w14:textId="77777777" w:rsidR="00F67BAD" w:rsidRPr="006429BC" w:rsidRDefault="00F67BAD" w:rsidP="002559DA">
                  <w:pPr>
                    <w:rPr>
                      <w:b/>
                      <w:lang w:val="en-US" w:eastAsia="ja-JP"/>
                    </w:rPr>
                  </w:pPr>
                  <w:r w:rsidRPr="006429BC">
                    <w:rPr>
                      <w:b/>
                      <w:lang w:val="en-US" w:eastAsia="ja-JP"/>
                    </w:rPr>
                    <w:t>0 if SS/PBCH block index is even, and 1 if SS/PBCH block index i</w:t>
                  </w:r>
                  <w:r w:rsidRPr="006429BC">
                    <w:rPr>
                      <w:b/>
                      <w:lang w:val="en-US" w:eastAsia="ja-JP"/>
                    </w:rPr>
                    <w:lastRenderedPageBreak/>
                    <w:t>s odd</w:t>
                  </w:r>
                </w:p>
              </w:tc>
            </w:tr>
            <w:tr w:rsidR="00F67BAD" w14:paraId="521AA164" w14:textId="77777777" w:rsidTr="002559DA">
              <w:tc>
                <w:tcPr>
                  <w:tcW w:w="1142" w:type="dxa"/>
                </w:tcPr>
                <w:p w14:paraId="2063741B" w14:textId="77777777" w:rsidR="00F67BAD" w:rsidRPr="006429BC" w:rsidRDefault="00F67BAD" w:rsidP="002559DA">
                  <w:pPr>
                    <w:rPr>
                      <w:b/>
                      <w:lang w:val="en-US" w:eastAsia="ja-JP"/>
                    </w:rPr>
                  </w:pPr>
                  <w:r w:rsidRPr="006429BC">
                    <w:rPr>
                      <w:b/>
                      <w:lang w:val="en-US" w:eastAsia="ja-JP"/>
                    </w:rPr>
                    <w:lastRenderedPageBreak/>
                    <w:t>3</w:t>
                  </w:r>
                </w:p>
              </w:tc>
              <w:tc>
                <w:tcPr>
                  <w:tcW w:w="1800" w:type="dxa"/>
                </w:tcPr>
                <w:p w14:paraId="2269E250" w14:textId="77777777" w:rsidR="00F67BAD" w:rsidRPr="006429BC" w:rsidRDefault="00F67BAD" w:rsidP="002559DA">
                  <w:pPr>
                    <w:rPr>
                      <w:b/>
                      <w:lang w:val="en-US" w:eastAsia="ja-JP"/>
                    </w:rPr>
                  </w:pPr>
                  <w:r w:rsidRPr="006429BC">
                    <w:rPr>
                      <w:b/>
                      <w:lang w:val="en-US" w:eastAsia="ja-JP"/>
                    </w:rPr>
                    <w:t>1</w:t>
                  </w:r>
                </w:p>
              </w:tc>
              <w:tc>
                <w:tcPr>
                  <w:tcW w:w="2160" w:type="dxa"/>
                </w:tcPr>
                <w:p w14:paraId="531BDADF" w14:textId="77777777" w:rsidR="00F67BAD" w:rsidRPr="006429BC" w:rsidRDefault="00F67BAD" w:rsidP="002559DA">
                  <w:pPr>
                    <w:rPr>
                      <w:b/>
                      <w:lang w:val="en-US" w:eastAsia="ja-JP"/>
                    </w:rPr>
                  </w:pPr>
                  <w:r w:rsidRPr="006429BC">
                    <w:rPr>
                      <w:b/>
                      <w:lang w:val="en-US" w:eastAsia="ja-JP"/>
                    </w:rPr>
                    <w:t>2</w:t>
                  </w:r>
                </w:p>
              </w:tc>
              <w:tc>
                <w:tcPr>
                  <w:tcW w:w="2070" w:type="dxa"/>
                </w:tcPr>
                <w:p w14:paraId="6EA8859C" w14:textId="77777777" w:rsidR="00F67BAD" w:rsidRPr="006429BC" w:rsidRDefault="00F67BAD" w:rsidP="002559DA">
                  <w:pPr>
                    <w:rPr>
                      <w:b/>
                      <w:lang w:val="en-US" w:eastAsia="ja-JP"/>
                    </w:rPr>
                  </w:pPr>
                  <w:r w:rsidRPr="006429BC">
                    <w:rPr>
                      <w:b/>
                      <w:lang w:val="en-US" w:eastAsia="ja-JP"/>
                    </w:rPr>
                    <w:t>0 if SS/PBCH block index is even, and 7 if SS/PBCH block index is odd</w:t>
                  </w:r>
                </w:p>
              </w:tc>
            </w:tr>
            <w:tr w:rsidR="00F67BAD" w14:paraId="0FB27956" w14:textId="77777777" w:rsidTr="002559DA">
              <w:tc>
                <w:tcPr>
                  <w:tcW w:w="1142" w:type="dxa"/>
                </w:tcPr>
                <w:p w14:paraId="62AE4C92" w14:textId="77777777" w:rsidR="00F67BAD" w:rsidRPr="006429BC" w:rsidRDefault="00F67BAD" w:rsidP="002559DA">
                  <w:pPr>
                    <w:rPr>
                      <w:b/>
                      <w:lang w:val="en-US" w:eastAsia="ja-JP"/>
                    </w:rPr>
                  </w:pPr>
                  <w:r w:rsidRPr="006429BC">
                    <w:rPr>
                      <w:b/>
                      <w:lang w:val="en-US" w:eastAsia="ja-JP"/>
                    </w:rPr>
                    <w:t>4</w:t>
                  </w:r>
                </w:p>
              </w:tc>
              <w:tc>
                <w:tcPr>
                  <w:tcW w:w="1800" w:type="dxa"/>
                </w:tcPr>
                <w:p w14:paraId="53BC75AC" w14:textId="77777777" w:rsidR="00F67BAD" w:rsidRPr="006429BC" w:rsidRDefault="00F67BAD" w:rsidP="002559DA">
                  <w:pPr>
                    <w:rPr>
                      <w:b/>
                      <w:lang w:val="en-US" w:eastAsia="ja-JP"/>
                    </w:rPr>
                  </w:pPr>
                  <w:r w:rsidRPr="006429BC">
                    <w:rPr>
                      <w:b/>
                      <w:lang w:val="en-US" w:eastAsia="ja-JP"/>
                    </w:rPr>
                    <w:t>2</w:t>
                  </w:r>
                </w:p>
              </w:tc>
              <w:tc>
                <w:tcPr>
                  <w:tcW w:w="2160" w:type="dxa"/>
                </w:tcPr>
                <w:p w14:paraId="7FFB3241" w14:textId="77777777" w:rsidR="00F67BAD" w:rsidRPr="006429BC" w:rsidRDefault="00F67BAD" w:rsidP="002559DA">
                  <w:pPr>
                    <w:rPr>
                      <w:b/>
                      <w:lang w:val="en-US" w:eastAsia="ja-JP"/>
                    </w:rPr>
                  </w:pPr>
                  <w:r w:rsidRPr="006429BC">
                    <w:rPr>
                      <w:b/>
                      <w:lang w:val="en-US" w:eastAsia="ja-JP"/>
                    </w:rPr>
                    <w:t>1</w:t>
                  </w:r>
                </w:p>
              </w:tc>
              <w:tc>
                <w:tcPr>
                  <w:tcW w:w="2070" w:type="dxa"/>
                </w:tcPr>
                <w:p w14:paraId="62C3E198" w14:textId="77777777" w:rsidR="00F67BAD" w:rsidRPr="006429BC" w:rsidRDefault="00F67BAD" w:rsidP="002559DA">
                  <w:pPr>
                    <w:rPr>
                      <w:b/>
                      <w:lang w:val="en-US" w:eastAsia="ja-JP"/>
                    </w:rPr>
                  </w:pPr>
                  <w:r w:rsidRPr="006429BC">
                    <w:rPr>
                      <w:b/>
                      <w:lang w:val="en-US" w:eastAsia="ja-JP"/>
                    </w:rPr>
                    <w:t>0</w:t>
                  </w:r>
                </w:p>
              </w:tc>
            </w:tr>
            <w:tr w:rsidR="00F67BAD" w14:paraId="11292ED7" w14:textId="77777777" w:rsidTr="002559DA">
              <w:tc>
                <w:tcPr>
                  <w:tcW w:w="1142" w:type="dxa"/>
                </w:tcPr>
                <w:p w14:paraId="4CE5880C" w14:textId="77777777" w:rsidR="00F67BAD" w:rsidRPr="006429BC" w:rsidRDefault="00F67BAD" w:rsidP="002559DA">
                  <w:pPr>
                    <w:rPr>
                      <w:b/>
                      <w:lang w:val="en-US" w:eastAsia="ja-JP"/>
                    </w:rPr>
                  </w:pPr>
                  <w:r w:rsidRPr="006429BC">
                    <w:rPr>
                      <w:b/>
                      <w:lang w:val="en-US" w:eastAsia="ja-JP"/>
                    </w:rPr>
                    <w:t>5</w:t>
                  </w:r>
                </w:p>
              </w:tc>
              <w:tc>
                <w:tcPr>
                  <w:tcW w:w="1800" w:type="dxa"/>
                </w:tcPr>
                <w:p w14:paraId="1CA109DB" w14:textId="77777777" w:rsidR="00F67BAD" w:rsidRPr="006429BC" w:rsidRDefault="00F67BAD" w:rsidP="002559DA">
                  <w:pPr>
                    <w:rPr>
                      <w:b/>
                      <w:lang w:val="en-US" w:eastAsia="ja-JP"/>
                    </w:rPr>
                  </w:pPr>
                  <w:r w:rsidRPr="006429BC">
                    <w:rPr>
                      <w:b/>
                      <w:lang w:val="en-US" w:eastAsia="ja-JP"/>
                    </w:rPr>
                    <w:t>2</w:t>
                  </w:r>
                </w:p>
              </w:tc>
              <w:tc>
                <w:tcPr>
                  <w:tcW w:w="2160" w:type="dxa"/>
                </w:tcPr>
                <w:p w14:paraId="6903D3B3" w14:textId="77777777" w:rsidR="00F67BAD" w:rsidRPr="006429BC" w:rsidRDefault="00F67BAD" w:rsidP="002559DA">
                  <w:pPr>
                    <w:rPr>
                      <w:b/>
                      <w:lang w:val="en-US" w:eastAsia="ja-JP"/>
                    </w:rPr>
                  </w:pPr>
                  <w:r w:rsidRPr="006429BC">
                    <w:rPr>
                      <w:b/>
                      <w:lang w:val="en-US" w:eastAsia="ja-JP"/>
                    </w:rPr>
                    <w:t>2</w:t>
                  </w:r>
                </w:p>
              </w:tc>
              <w:tc>
                <w:tcPr>
                  <w:tcW w:w="2070" w:type="dxa"/>
                </w:tcPr>
                <w:p w14:paraId="52DD5C42" w14:textId="77777777" w:rsidR="00F67BAD" w:rsidRPr="006429BC" w:rsidRDefault="00F67BAD" w:rsidP="002559DA">
                  <w:pPr>
                    <w:rPr>
                      <w:b/>
                      <w:lang w:val="en-US" w:eastAsia="ja-JP"/>
                    </w:rPr>
                  </w:pPr>
                  <w:r w:rsidRPr="006429BC">
                    <w:rPr>
                      <w:b/>
                      <w:lang w:val="en-US" w:eastAsia="ja-JP"/>
                    </w:rPr>
                    <w:t>0 if SS/PBCH block index is even, and 7 if SS/PBCH block index is odd</w:t>
                  </w:r>
                </w:p>
              </w:tc>
            </w:tr>
          </w:tbl>
          <w:p w14:paraId="73F69FEE" w14:textId="77777777" w:rsidR="00F67BAD" w:rsidRDefault="00F67BAD" w:rsidP="002559DA"/>
        </w:tc>
      </w:tr>
      <w:tr w:rsidR="00F67BAD" w14:paraId="46DAF7BF" w14:textId="77777777" w:rsidTr="002559DA">
        <w:tc>
          <w:tcPr>
            <w:tcW w:w="1975" w:type="dxa"/>
          </w:tcPr>
          <w:p w14:paraId="74E25244" w14:textId="77777777" w:rsidR="00F67BAD" w:rsidRDefault="00F67BAD" w:rsidP="002559DA">
            <w:pPr>
              <w:wordWrap/>
            </w:pPr>
            <w:r w:rsidRPr="001F1A88">
              <w:lastRenderedPageBreak/>
              <w:t>LG Electronics</w:t>
            </w:r>
          </w:p>
        </w:tc>
        <w:tc>
          <w:tcPr>
            <w:tcW w:w="7387" w:type="dxa"/>
          </w:tcPr>
          <w:p w14:paraId="297AE70D" w14:textId="77777777" w:rsidR="00F67BAD" w:rsidRDefault="00F67BAD" w:rsidP="002559DA">
            <w:r w:rsidRPr="001F1A88">
              <w:t>Proposal #1: If two SS/PBCH blocks (i.e., SS/PBCH block index n and SS/PBCH block index n+1) and corresponding 2-symbol CORESETs index 0 are configured to be transmitted in the same slot, UE assumes that neither a SS/PBCH block index n+1 nor CORESET index 0 associated with the SS/PBCH block is transmitted.</w:t>
            </w:r>
          </w:p>
          <w:p w14:paraId="6AFEAA5F" w14:textId="77777777" w:rsidR="00F67BAD" w:rsidRDefault="00F67BAD" w:rsidP="002559DA">
            <w:r w:rsidRPr="00710BC4">
              <w:t>Proposal #3: UE assumes that a SS/PBCH block corresponding to synchronization raster defined for NR-U provides type0-PDCCH common search space configuration</w:t>
            </w:r>
            <w:r>
              <w:t>. (i.e. “</w:t>
            </w:r>
            <w:r w:rsidRPr="00710BC4">
              <w:rPr>
                <w:i/>
              </w:rPr>
              <w:t>it can be proposed to mandate transmitting RMSI for a SS/PBCH block on synchronization raster for NR-U</w:t>
            </w:r>
            <w:r>
              <w:t>”)</w:t>
            </w:r>
          </w:p>
        </w:tc>
      </w:tr>
      <w:tr w:rsidR="00F67BAD" w14:paraId="1A7939E1" w14:textId="77777777" w:rsidTr="002559DA">
        <w:tc>
          <w:tcPr>
            <w:tcW w:w="1975" w:type="dxa"/>
          </w:tcPr>
          <w:p w14:paraId="595F3054" w14:textId="77777777" w:rsidR="00F67BAD" w:rsidRDefault="00F67BAD" w:rsidP="002559DA">
            <w:pPr>
              <w:wordWrap/>
            </w:pPr>
            <w:r>
              <w:t>Intel Corporation</w:t>
            </w:r>
          </w:p>
        </w:tc>
        <w:tc>
          <w:tcPr>
            <w:tcW w:w="7387" w:type="dxa"/>
          </w:tcPr>
          <w:p w14:paraId="33CDED78" w14:textId="77777777" w:rsidR="00F67BAD" w:rsidRDefault="00F67BAD" w:rsidP="002559DA">
            <w:pPr>
              <w:kinsoku/>
              <w:overflowPunct/>
              <w:adjustRightInd/>
              <w:spacing w:after="0"/>
              <w:contextualSpacing/>
              <w:textAlignment w:val="auto"/>
            </w:pPr>
            <w:r>
              <w:t>Proposal-3: Consider the following design principles for Type-0 PDCCH monitoring slot configuration:</w:t>
            </w:r>
          </w:p>
          <w:p w14:paraId="7E1BDE18" w14:textId="77777777" w:rsidR="00F67BAD" w:rsidRDefault="00F67BAD" w:rsidP="00F67BAD">
            <w:pPr>
              <w:pStyle w:val="ListParagraph"/>
              <w:numPr>
                <w:ilvl w:val="0"/>
                <w:numId w:val="72"/>
              </w:numPr>
              <w:kinsoku/>
              <w:overflowPunct/>
              <w:adjustRightInd/>
              <w:spacing w:after="0"/>
              <w:contextualSpacing/>
              <w:textAlignment w:val="auto"/>
            </w:pPr>
            <w:r>
              <w:t>Consider defining Type-0 PDCCH monitoring based on SSB beam index-b instead of SSB index-i</w:t>
            </w:r>
          </w:p>
          <w:p w14:paraId="0E244631" w14:textId="77777777" w:rsidR="00F67BAD" w:rsidRDefault="00F67BAD" w:rsidP="00F67BAD">
            <w:pPr>
              <w:pStyle w:val="ListParagraph"/>
              <w:numPr>
                <w:ilvl w:val="0"/>
                <w:numId w:val="72"/>
              </w:numPr>
              <w:kinsoku/>
              <w:overflowPunct/>
              <w:adjustRightInd/>
              <w:spacing w:after="0"/>
              <w:contextualSpacing/>
              <w:textAlignment w:val="auto"/>
            </w:pPr>
            <w:r>
              <w:t>Consider Type-0 PDCCH monitoring slots with the same periodicity and offset as the DRS transmission window</w:t>
            </w:r>
          </w:p>
          <w:p w14:paraId="20A588DD" w14:textId="77777777" w:rsidR="00F67BAD" w:rsidRDefault="00F67BAD" w:rsidP="00F67BAD">
            <w:pPr>
              <w:pStyle w:val="ListParagraph"/>
              <w:numPr>
                <w:ilvl w:val="0"/>
                <w:numId w:val="72"/>
              </w:numPr>
              <w:kinsoku/>
              <w:overflowPunct/>
              <w:adjustRightInd/>
              <w:spacing w:after="0"/>
              <w:contextualSpacing/>
              <w:textAlignment w:val="auto"/>
            </w:pPr>
            <w:r>
              <w:t>Consider 2 consecutive slot PDCCH monitoring</w:t>
            </w:r>
          </w:p>
          <w:p w14:paraId="09804F92" w14:textId="77777777" w:rsidR="00F67BAD" w:rsidRDefault="00F67BAD" w:rsidP="00F67BAD">
            <w:pPr>
              <w:pStyle w:val="ListParagraph"/>
              <w:numPr>
                <w:ilvl w:val="0"/>
                <w:numId w:val="72"/>
              </w:numPr>
              <w:kinsoku/>
              <w:overflowPunct/>
              <w:adjustRightInd/>
              <w:spacing w:after="0"/>
              <w:contextualSpacing/>
              <w:textAlignment w:val="auto"/>
            </w:pPr>
            <w:r>
              <w:t>Consider both single search space set and 2 search spaces sets per slot configurations</w:t>
            </w:r>
          </w:p>
        </w:tc>
      </w:tr>
      <w:tr w:rsidR="00F67BAD" w14:paraId="6544B04E" w14:textId="77777777" w:rsidTr="002559DA">
        <w:tc>
          <w:tcPr>
            <w:tcW w:w="1975" w:type="dxa"/>
          </w:tcPr>
          <w:p w14:paraId="37AE3C2A" w14:textId="77777777" w:rsidR="00F67BAD" w:rsidRDefault="00F67BAD" w:rsidP="002559DA">
            <w:r w:rsidRPr="00C25815">
              <w:t>Nokia, Nokia Shanghai Bell</w:t>
            </w:r>
          </w:p>
        </w:tc>
        <w:tc>
          <w:tcPr>
            <w:tcW w:w="7387" w:type="dxa"/>
          </w:tcPr>
          <w:p w14:paraId="3246DF6A" w14:textId="77777777" w:rsidR="00F67BAD" w:rsidRDefault="00F67BAD" w:rsidP="002559DA">
            <w:r w:rsidRPr="00C25815">
              <w:t>Proposal 1: The Type0-PDCCH candidates associated with an SSB are confined within a slot carrying the associated SSB (with the same QCL assumptions).</w:t>
            </w:r>
          </w:p>
          <w:p w14:paraId="63F5BC46" w14:textId="77777777" w:rsidR="00F67BAD" w:rsidRDefault="00F67BAD" w:rsidP="002559DA">
            <w:r w:rsidRPr="00D57D23">
              <w:t>Proposal 2: NR-U should also support half-slot-based DRS with transmitted RMSI. If only slot-based DRS is supported, as per current status, SSBs in the same slot have the same QCL assumption.</w:t>
            </w:r>
          </w:p>
        </w:tc>
      </w:tr>
      <w:tr w:rsidR="00F67BAD" w14:paraId="6F80BF3C" w14:textId="77777777" w:rsidTr="002559DA">
        <w:tc>
          <w:tcPr>
            <w:tcW w:w="1975" w:type="dxa"/>
          </w:tcPr>
          <w:p w14:paraId="172C893D" w14:textId="77777777" w:rsidR="00F67BAD" w:rsidRDefault="00F67BAD" w:rsidP="002559DA">
            <w:pPr>
              <w:wordWrap/>
            </w:pPr>
            <w:r w:rsidRPr="00BA3550">
              <w:t>Spreadtrum Communications</w:t>
            </w:r>
          </w:p>
        </w:tc>
        <w:tc>
          <w:tcPr>
            <w:tcW w:w="7387" w:type="dxa"/>
          </w:tcPr>
          <w:p w14:paraId="2299A807" w14:textId="77777777" w:rsidR="00F67BAD" w:rsidRDefault="00F67BAD" w:rsidP="002559DA">
            <w:pPr>
              <w:rPr>
                <w:szCs w:val="20"/>
              </w:rPr>
            </w:pPr>
            <w:r w:rsidRPr="00BA3550">
              <w:rPr>
                <w:szCs w:val="20"/>
              </w:rPr>
              <w:t>Proposal 2: If the number of search space sets of Type0-PDCCH per slot is two, i.e. M=1/2, the two SSBs in a slot are associated with the two Type0-PDCCH respectively at the beginning of the slot, and duration of CORESET of Type0-PDCCH can be one symbol.</w:t>
            </w:r>
          </w:p>
          <w:p w14:paraId="7BCFD73A" w14:textId="77777777" w:rsidR="00F67BAD" w:rsidRDefault="00F67BAD" w:rsidP="002559DA">
            <w:pPr>
              <w:rPr>
                <w:szCs w:val="20"/>
              </w:rPr>
            </w:pPr>
            <w:r w:rsidRPr="00431378">
              <w:rPr>
                <w:szCs w:val="20"/>
              </w:rPr>
              <w:t>Proposal 3: If the number of search space sets of Type0-PDCCH per slot is one, i.e. M=1, the two SSBs in a slot is associated with the same Type0-PDCCH at the beginning of the slot, and duration of CORESET of Type0-PDCCH can be one and two symbols.</w:t>
            </w:r>
          </w:p>
        </w:tc>
      </w:tr>
      <w:tr w:rsidR="00F67BAD" w14:paraId="509E9C26" w14:textId="77777777" w:rsidTr="002559DA">
        <w:tc>
          <w:tcPr>
            <w:tcW w:w="1975" w:type="dxa"/>
          </w:tcPr>
          <w:p w14:paraId="393541AE" w14:textId="77777777" w:rsidR="00F67BAD" w:rsidRDefault="00F67BAD" w:rsidP="002559DA">
            <w:pPr>
              <w:wordWrap/>
            </w:pPr>
            <w:r w:rsidRPr="00731E46">
              <w:t>NTT DOCOMO, INC.</w:t>
            </w:r>
          </w:p>
        </w:tc>
        <w:tc>
          <w:tcPr>
            <w:tcW w:w="7387" w:type="dxa"/>
          </w:tcPr>
          <w:p w14:paraId="4B2584CE" w14:textId="77777777" w:rsidR="00F67BAD" w:rsidRDefault="00F67BAD" w:rsidP="002559DA">
            <w:r>
              <w:t>Proposal 1: Monitoring of Type0 PDCCH of the 2nd SSB at symbol#7 is supported only for one symbol CORESET#0 case.</w:t>
            </w:r>
          </w:p>
          <w:p w14:paraId="7964AF72" w14:textId="77777777" w:rsidR="00F67BAD" w:rsidRDefault="00F67BAD" w:rsidP="002559DA">
            <w:r>
              <w:tab/>
              <w:t>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w:t>
            </w:r>
          </w:p>
          <w:p w14:paraId="26AB95BC" w14:textId="77777777" w:rsidR="00F67BAD" w:rsidRDefault="00F67BAD" w:rsidP="002559DA">
            <w:r>
              <w:t>Proposal 2: Two tables (one for 30kHz SCS case, another for 15kHz SCS case) for controlResourceSetZero configurations are newly defined for NR-U frequency bands.</w:t>
            </w:r>
          </w:p>
          <w:p w14:paraId="1F9C27BD" w14:textId="77777777" w:rsidR="00F67BAD" w:rsidRDefault="00F67BAD" w:rsidP="00F67BAD">
            <w:pPr>
              <w:pStyle w:val="ListParagraph"/>
              <w:numPr>
                <w:ilvl w:val="0"/>
                <w:numId w:val="77"/>
              </w:numPr>
            </w:pPr>
            <w:r>
              <w:t>For NR-U frequency bands, “SS/PBCH block and CORESET multiplexing pattern” is fixed to 1, “Number of RBs:  ” is fixed to 96/48 (for 15/30 kHz SCS), and “Offset (RBs)” parameter is fixed to a single specific value according to SS raster design to be decided in RAN4.</w:t>
            </w:r>
          </w:p>
          <w:p w14:paraId="44AD3A5A" w14:textId="77777777" w:rsidR="00F67BAD" w:rsidRDefault="00F67BAD" w:rsidP="00F67BAD">
            <w:pPr>
              <w:pStyle w:val="ListParagraph"/>
              <w:numPr>
                <w:ilvl w:val="0"/>
                <w:numId w:val="77"/>
              </w:numPr>
            </w:pPr>
            <w:r>
              <w:lastRenderedPageBreak/>
              <w:t>For NR-U frequency bands, 4 bits of controlResourceSetZero configuration are used to indicate “Number of Symbols:  ” by using 1 bit (i.e., 1 or 2) and “Value of Q” by using remaining 3 bits (e.g., Q={1, 2, …, 8}).</w:t>
            </w:r>
          </w:p>
          <w:p w14:paraId="44A46D7B" w14:textId="77777777" w:rsidR="00F67BAD" w:rsidRDefault="00F67BAD" w:rsidP="002559DA"/>
          <w:p w14:paraId="7308D8E7" w14:textId="77777777" w:rsidR="00F67BAD" w:rsidRDefault="00F67BAD" w:rsidP="002559DA">
            <w:r>
              <w:t>Proposal 3: In NR-U frequency band, a UE monitors PDCCH in the Type0-PDCCH CSS set over multiple slots  +n∙X within a 20 ms period.</w:t>
            </w:r>
          </w:p>
          <w:p w14:paraId="3576123A" w14:textId="77777777" w:rsidR="00F67BAD" w:rsidRDefault="00F67BAD" w:rsidP="00F67BAD">
            <w:pPr>
              <w:pStyle w:val="ListParagraph"/>
              <w:numPr>
                <w:ilvl w:val="0"/>
                <w:numId w:val="76"/>
              </w:numPr>
            </w:pPr>
            <w:r>
              <w:t xml:space="preserve">X is determined based on the value of Q and number of search space sets per slot, e.g., X= </w:t>
            </w:r>
            <w:r w:rsidRPr="0005190E">
              <w:rPr>
                <w:rFonts w:ascii="Cambria Math" w:hAnsi="Cambria Math" w:cs="Cambria Math"/>
              </w:rPr>
              <w:t>⌊</w:t>
            </w:r>
            <w:r>
              <w:t>Q∙M</w:t>
            </w:r>
            <w:r w:rsidRPr="0005190E">
              <w:rPr>
                <w:rFonts w:ascii="Cambria Math" w:hAnsi="Cambria Math" w:cs="Cambria Math"/>
              </w:rPr>
              <w:t>⌋</w:t>
            </w:r>
            <w:r>
              <w:t>, at least when SSB and corresponding RMSI PDCCH are to be transmitted in the same slot.</w:t>
            </w:r>
          </w:p>
          <w:p w14:paraId="0DA5FBBD" w14:textId="77777777" w:rsidR="00F67BAD" w:rsidRDefault="00F67BAD" w:rsidP="00F67BAD">
            <w:pPr>
              <w:pStyle w:val="ListParagraph"/>
              <w:numPr>
                <w:ilvl w:val="0"/>
                <w:numId w:val="76"/>
              </w:numPr>
            </w:pPr>
            <w:r>
              <w:t>n is 0, 1, …, N-1 where N is the number of candidate SSB transmission positions for a certain SSB (i.e., same QCL properties) within DRS transmission window, at least when SSB and corresponding RMSI PDCCH are to be transmitted in the same slot.</w:t>
            </w:r>
          </w:p>
          <w:p w14:paraId="33B72BC5" w14:textId="77777777" w:rsidR="00F67BAD" w:rsidRDefault="00F67BAD" w:rsidP="002559DA">
            <w:r>
              <w:t>Proposal 4: One table for searchSpaceZero configurations is newly defined for NR-U frequency bands.</w:t>
            </w:r>
          </w:p>
          <w:p w14:paraId="1517018E" w14:textId="77777777" w:rsidR="00F67BAD" w:rsidRDefault="00F67BAD" w:rsidP="00F67BAD">
            <w:pPr>
              <w:pStyle w:val="ListParagraph"/>
              <w:numPr>
                <w:ilvl w:val="0"/>
                <w:numId w:val="78"/>
              </w:numPr>
            </w:pPr>
            <w:r>
              <w:t>The configurability for value of “O”, “Number of search space sets per slot” and value of “M” as searchSpaceZero configurations index 0-7 for Rel-15 NR FR1 is reused.</w:t>
            </w:r>
          </w:p>
          <w:p w14:paraId="2EA36806" w14:textId="77777777" w:rsidR="00F67BAD" w:rsidRDefault="00F67BAD" w:rsidP="00F67BAD">
            <w:pPr>
              <w:pStyle w:val="ListParagraph"/>
              <w:numPr>
                <w:ilvl w:val="0"/>
                <w:numId w:val="78"/>
              </w:numPr>
            </w:pPr>
            <w:r>
              <w:t>The searchSpaceZero configuration also indicates whether only candidate SSB positions with even index are to be used or all candidate SSB positions are to be used.</w:t>
            </w:r>
          </w:p>
          <w:p w14:paraId="4DDA73F0" w14:textId="77777777" w:rsidR="00F67BAD" w:rsidRDefault="00F67BAD" w:rsidP="002559DA"/>
        </w:tc>
      </w:tr>
    </w:tbl>
    <w:p w14:paraId="6412FAE7" w14:textId="77777777" w:rsidR="00F67BAD" w:rsidRDefault="00F67BAD" w:rsidP="00F67BAD">
      <w:pPr>
        <w:rPr>
          <w:lang w:eastAsia="en-US"/>
        </w:rPr>
      </w:pPr>
    </w:p>
    <w:p w14:paraId="54240F10" w14:textId="35D21077" w:rsidR="00F67BAD" w:rsidRDefault="00AB058B" w:rsidP="00F67BAD">
      <w:r>
        <w:t>Discussion:</w:t>
      </w:r>
    </w:p>
    <w:p w14:paraId="0FB8055E" w14:textId="77777777" w:rsidR="00AB058B" w:rsidRDefault="00AB058B" w:rsidP="00F67BAD">
      <w:r>
        <w:t>Given the lack of consensus for the Alt-1/2/3 discussion, RAN#97 concluded “No further online or scheduled offline discussions will be conducted on [the topic of SSB positions and type-0 PDCCH monitoring in a slot]”.</w:t>
      </w:r>
    </w:p>
    <w:p w14:paraId="56CE7FD1" w14:textId="7329853B" w:rsidR="00AB058B" w:rsidRDefault="00AB058B" w:rsidP="00F67BAD">
      <w:r>
        <w:t xml:space="preserve">We thus propose that a high bar </w:t>
      </w:r>
      <w:r w:rsidR="00EA5256">
        <w:t xml:space="preserve">be placed </w:t>
      </w:r>
      <w:r>
        <w:t xml:space="preserve">on necessity </w:t>
      </w:r>
      <w:r w:rsidR="00EA5256">
        <w:t xml:space="preserve">of </w:t>
      </w:r>
      <w:r>
        <w:t>changes to the Rel-15 type-0 PDCCH monitoring. In particular, we believe the following topics to be optimizations, rather than essential topics:</w:t>
      </w:r>
    </w:p>
    <w:p w14:paraId="6DF9774D" w14:textId="676CCE6C" w:rsidR="00AB058B" w:rsidRDefault="00AB058B" w:rsidP="00AB058B">
      <w:pPr>
        <w:pStyle w:val="ListParagraph"/>
        <w:numPr>
          <w:ilvl w:val="0"/>
          <w:numId w:val="83"/>
        </w:numPr>
      </w:pPr>
      <w:r>
        <w:t>the symbol offset for second half-slot.</w:t>
      </w:r>
    </w:p>
    <w:p w14:paraId="21E3B91D" w14:textId="3AD5B20B" w:rsidR="00AB058B" w:rsidRDefault="00AB058B" w:rsidP="00AB058B">
      <w:pPr>
        <w:pStyle w:val="ListParagraph"/>
        <w:numPr>
          <w:ilvl w:val="0"/>
          <w:numId w:val="83"/>
        </w:numPr>
      </w:pPr>
      <w:r>
        <w:t>number of slots for monitoring (Rel-15: two consecutive slots)</w:t>
      </w:r>
    </w:p>
    <w:p w14:paraId="331C1275" w14:textId="2538B039" w:rsidR="00AB058B" w:rsidRDefault="00AB058B" w:rsidP="00AB058B">
      <w:pPr>
        <w:pStyle w:val="ListParagraph"/>
        <w:numPr>
          <w:ilvl w:val="0"/>
          <w:numId w:val="83"/>
        </w:numPr>
      </w:pPr>
      <w:r>
        <w:t>number of search spaces in a slot (Rel-15: up to two TDM-ed spaces)</w:t>
      </w:r>
    </w:p>
    <w:p w14:paraId="0ACD5406" w14:textId="6F05EE4B" w:rsidR="00AB058B" w:rsidRPr="00AB058B" w:rsidRDefault="00AB058B" w:rsidP="00AB058B">
      <w:pPr>
        <w:pStyle w:val="ListParagraph"/>
        <w:numPr>
          <w:ilvl w:val="0"/>
          <w:numId w:val="83"/>
        </w:numPr>
        <w:rPr>
          <w:lang w:val="en-US"/>
        </w:rPr>
      </w:pPr>
      <w:r w:rsidRPr="00AB058B">
        <w:rPr>
          <w:lang w:val="en-US"/>
        </w:rPr>
        <w:t>restrictions on M/O value</w:t>
      </w:r>
      <w:r>
        <w:rPr>
          <w:lang w:val="en-US"/>
        </w:rPr>
        <w:t>s.</w:t>
      </w:r>
    </w:p>
    <w:p w14:paraId="3D94E4EE" w14:textId="77777777" w:rsidR="00F67BAD" w:rsidRDefault="00F67BAD" w:rsidP="00F67BAD">
      <w:pPr>
        <w:rPr>
          <w:lang w:eastAsia="en-US"/>
        </w:rPr>
      </w:pPr>
    </w:p>
    <w:p w14:paraId="1B5272AB" w14:textId="22A25F77" w:rsidR="00AB058B" w:rsidRDefault="00AB058B" w:rsidP="00F67BAD">
      <w:pPr>
        <w:rPr>
          <w:lang w:eastAsia="en-US"/>
        </w:rPr>
      </w:pPr>
      <w:r>
        <w:rPr>
          <w:lang w:eastAsia="en-US"/>
        </w:rPr>
        <w:t>On the interaction of 2-symbol CORESET0 and the second SSB in a slot, the following paragraph in 38.213, section 10 appears relevant:</w:t>
      </w:r>
    </w:p>
    <w:p w14:paraId="107FFFAD" w14:textId="45278088" w:rsidR="00F67BAD" w:rsidRDefault="00AB058B" w:rsidP="00AB058B">
      <w:pPr>
        <w:rPr>
          <w:lang w:eastAsia="en-US"/>
        </w:rPr>
      </w:pPr>
      <w:r>
        <w:rPr>
          <w:lang w:eastAsia="en-US"/>
        </w:rPr>
        <w:t>“</w:t>
      </w:r>
      <w:r w:rsidRPr="00AB058B">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14:paraId="04922E2C" w14:textId="4D681B87" w:rsidR="00350346" w:rsidRDefault="00353E34" w:rsidP="00F67BAD">
      <w:pPr>
        <w:rPr>
          <w:lang w:eastAsia="en-US"/>
        </w:rPr>
      </w:pPr>
      <w:r>
        <w:rPr>
          <w:lang w:eastAsia="en-US"/>
        </w:rPr>
        <w:t xml:space="preserve">The handling of Q-factor broadcast in PBCH </w:t>
      </w:r>
      <w:r w:rsidR="00B00244">
        <w:rPr>
          <w:lang w:eastAsia="en-US"/>
        </w:rPr>
        <w:t>needs further discusion</w:t>
      </w:r>
      <w:r>
        <w:rPr>
          <w:lang w:eastAsia="en-US"/>
        </w:rPr>
        <w:t>.</w:t>
      </w:r>
    </w:p>
    <w:p w14:paraId="201298F1" w14:textId="22E0C2FA" w:rsidR="00F67BAD" w:rsidRDefault="00350346" w:rsidP="00350346">
      <w:pPr>
        <w:pStyle w:val="ListParagraph"/>
        <w:numPr>
          <w:ilvl w:val="0"/>
          <w:numId w:val="83"/>
        </w:numPr>
        <w:rPr>
          <w:lang w:eastAsia="en-US"/>
        </w:rPr>
      </w:pPr>
      <w:r>
        <w:t>Type-0 PDCCH monitoring based on SSB beam index-b instead of SSB index-i</w:t>
      </w:r>
    </w:p>
    <w:p w14:paraId="23A4B921" w14:textId="0004E5AA" w:rsidR="00900359" w:rsidRDefault="00596C28" w:rsidP="00900359">
      <w:pPr>
        <w:pStyle w:val="ListParagraph"/>
        <w:numPr>
          <w:ilvl w:val="1"/>
          <w:numId w:val="83"/>
        </w:numPr>
        <w:rPr>
          <w:lang w:eastAsia="en-US"/>
        </w:rPr>
      </w:pPr>
      <w:r>
        <w:rPr>
          <w:lang w:eastAsia="en-US"/>
        </w:rPr>
        <w:t>This</w:t>
      </w:r>
      <w:r w:rsidR="00900359">
        <w:rPr>
          <w:lang w:eastAsia="en-US"/>
        </w:rPr>
        <w:t xml:space="preserve"> can be considered in 7.2.2.2.1</w:t>
      </w:r>
    </w:p>
    <w:p w14:paraId="405F54AF" w14:textId="2CA457C1" w:rsidR="00350346" w:rsidRDefault="00350346" w:rsidP="00350346">
      <w:pPr>
        <w:pStyle w:val="ListParagraph"/>
        <w:numPr>
          <w:ilvl w:val="0"/>
          <w:numId w:val="83"/>
        </w:numPr>
        <w:rPr>
          <w:lang w:eastAsia="en-US"/>
        </w:rPr>
      </w:pPr>
      <w:r>
        <w:t xml:space="preserve">Q-broadcast in PBCH: this topics merits further discussion </w:t>
      </w:r>
      <w:r w:rsidR="00900359">
        <w:t>and can be taken up in this agenda item</w:t>
      </w:r>
    </w:p>
    <w:p w14:paraId="635949A5" w14:textId="77777777" w:rsidR="00353E34" w:rsidRDefault="00353E34" w:rsidP="00F67BAD">
      <w:pPr>
        <w:rPr>
          <w:lang w:eastAsia="en-US"/>
        </w:rPr>
      </w:pPr>
    </w:p>
    <w:p w14:paraId="13FF48DC" w14:textId="628FDCD5" w:rsidR="00F67BAD" w:rsidRDefault="00350346" w:rsidP="00F67BAD">
      <w:pPr>
        <w:rPr>
          <w:lang w:eastAsia="en-US"/>
        </w:rPr>
      </w:pPr>
      <w:r w:rsidRPr="006C1331">
        <w:rPr>
          <w:highlight w:val="yellow"/>
          <w:lang w:eastAsia="en-US"/>
        </w:rPr>
        <w:t>FL Proposal</w:t>
      </w:r>
      <w:r>
        <w:rPr>
          <w:lang w:eastAsia="en-US"/>
        </w:rPr>
        <w:t xml:space="preserve">: RAN1 to discuss whether Q-factor broadcast in PBCH is acceptable. </w:t>
      </w:r>
    </w:p>
    <w:p w14:paraId="340DA149" w14:textId="2F005E0B" w:rsidR="00ED60CF" w:rsidRDefault="00ED60CF" w:rsidP="00ED60CF">
      <w:pPr>
        <w:pStyle w:val="ListParagraph"/>
        <w:numPr>
          <w:ilvl w:val="0"/>
          <w:numId w:val="78"/>
        </w:numPr>
        <w:rPr>
          <w:lang w:eastAsia="en-US"/>
        </w:rPr>
      </w:pPr>
      <w:r>
        <w:rPr>
          <w:lang w:eastAsia="en-US"/>
        </w:rPr>
        <w:t xml:space="preserve">Alt 1: PBCH </w:t>
      </w:r>
      <w:r w:rsidR="00FB56F4">
        <w:rPr>
          <w:lang w:eastAsia="en-US"/>
        </w:rPr>
        <w:t xml:space="preserve">includes </w:t>
      </w:r>
      <w:r>
        <w:rPr>
          <w:lang w:eastAsia="en-US"/>
        </w:rPr>
        <w:t xml:space="preserve">Q factor indication, and the </w:t>
      </w:r>
      <w:r w:rsidR="001A2036">
        <w:rPr>
          <w:lang w:eastAsia="en-US"/>
        </w:rPr>
        <w:t>UE</w:t>
      </w:r>
      <w:r>
        <w:rPr>
          <w:lang w:eastAsia="en-US"/>
        </w:rPr>
        <w:t xml:space="preserve"> will only monitor </w:t>
      </w:r>
      <w:r w:rsidR="00F144B8">
        <w:rPr>
          <w:lang w:eastAsia="en-US"/>
        </w:rPr>
        <w:t xml:space="preserve">for </w:t>
      </w:r>
      <w:r>
        <w:rPr>
          <w:lang w:eastAsia="en-US"/>
        </w:rPr>
        <w:t>Type0-PDCCH corresponding to the QCL’ed SSBs</w:t>
      </w:r>
    </w:p>
    <w:p w14:paraId="7B280C8F" w14:textId="408D17E2" w:rsidR="00ED60CF" w:rsidRDefault="00ED60CF" w:rsidP="00ED60CF">
      <w:pPr>
        <w:pStyle w:val="ListParagraph"/>
        <w:numPr>
          <w:ilvl w:val="0"/>
          <w:numId w:val="78"/>
        </w:numPr>
        <w:rPr>
          <w:lang w:eastAsia="en-US"/>
        </w:rPr>
      </w:pPr>
      <w:r>
        <w:rPr>
          <w:lang w:eastAsia="en-US"/>
        </w:rPr>
        <w:t>Alt 2: PBCH does not include Q factor</w:t>
      </w:r>
      <w:r w:rsidR="001A2036">
        <w:rPr>
          <w:lang w:eastAsia="en-US"/>
        </w:rPr>
        <w:t xml:space="preserve"> indication</w:t>
      </w:r>
      <w:r>
        <w:rPr>
          <w:lang w:eastAsia="en-US"/>
        </w:rPr>
        <w:t xml:space="preserve">, and the UE has to monitor </w:t>
      </w:r>
      <w:r w:rsidR="00F144B8">
        <w:rPr>
          <w:lang w:eastAsia="en-US"/>
        </w:rPr>
        <w:t xml:space="preserve">for </w:t>
      </w:r>
      <w:r>
        <w:rPr>
          <w:lang w:eastAsia="en-US"/>
        </w:rPr>
        <w:t>Type0-PDCCH corresponding to all possible SSB positions.</w:t>
      </w:r>
    </w:p>
    <w:p w14:paraId="27A98AD6" w14:textId="77777777" w:rsidR="00F67BAD" w:rsidRDefault="00F67BAD" w:rsidP="00F67BAD">
      <w:pPr>
        <w:rPr>
          <w:lang w:eastAsia="en-US"/>
        </w:rPr>
      </w:pPr>
    </w:p>
    <w:p w14:paraId="2E400C9C" w14:textId="77777777" w:rsidR="00F67BAD" w:rsidRDefault="00F67BAD" w:rsidP="00F67BAD">
      <w:pPr>
        <w:pStyle w:val="Heading3"/>
        <w:rPr>
          <w:lang w:eastAsia="en-US"/>
        </w:rPr>
      </w:pPr>
      <w:r>
        <w:rPr>
          <w:lang w:eastAsia="en-US"/>
        </w:rPr>
        <w:t>PDSCH resource allocation in DRS</w:t>
      </w:r>
    </w:p>
    <w:p w14:paraId="6A30807B" w14:textId="77777777" w:rsidR="00F67BAD" w:rsidRDefault="00F67BAD" w:rsidP="00F67BAD">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61BDD748" w14:textId="77777777" w:rsidR="00F67BAD" w:rsidRDefault="00F67BAD" w:rsidP="00F67BAD">
      <w:pPr>
        <w:rPr>
          <w:lang w:eastAsia="en-US"/>
        </w:rPr>
      </w:pPr>
    </w:p>
    <w:p w14:paraId="4AF8D4E0" w14:textId="77777777" w:rsidR="00F67BAD" w:rsidRDefault="00F67BAD" w:rsidP="00F67BAD">
      <w:pPr>
        <w:rPr>
          <w:lang w:eastAsia="en-US"/>
        </w:rPr>
      </w:pPr>
      <w:r>
        <w:rPr>
          <w:lang w:eastAsia="en-US"/>
        </w:rPr>
        <w:t>Furthermore, Type-1 allocation (for RMSI) in Rel-15 only allows contiguous PDSCH PRBs.</w:t>
      </w:r>
    </w:p>
    <w:p w14:paraId="470B688C" w14:textId="77777777" w:rsidR="00F67BAD" w:rsidRDefault="00F67BAD" w:rsidP="00F67BAD">
      <w:pPr>
        <w:rPr>
          <w:lang w:eastAsia="en-US"/>
        </w:rPr>
      </w:pPr>
    </w:p>
    <w:tbl>
      <w:tblPr>
        <w:tblStyle w:val="TableGrid"/>
        <w:tblW w:w="9362" w:type="dxa"/>
        <w:tblLayout w:type="fixed"/>
        <w:tblLook w:val="04A0" w:firstRow="1" w:lastRow="0" w:firstColumn="1" w:lastColumn="0" w:noHBand="0" w:noVBand="1"/>
      </w:tblPr>
      <w:tblGrid>
        <w:gridCol w:w="1975"/>
        <w:gridCol w:w="7387"/>
      </w:tblGrid>
      <w:tr w:rsidR="00F67BAD" w14:paraId="41167DA1" w14:textId="77777777" w:rsidTr="002559DA">
        <w:tc>
          <w:tcPr>
            <w:tcW w:w="1975" w:type="dxa"/>
          </w:tcPr>
          <w:p w14:paraId="1BB68E2A" w14:textId="77777777" w:rsidR="00F67BAD" w:rsidRDefault="00F67BAD" w:rsidP="002559DA">
            <w:pPr>
              <w:wordWrap/>
            </w:pPr>
            <w:r>
              <w:t>Company Name</w:t>
            </w:r>
          </w:p>
        </w:tc>
        <w:tc>
          <w:tcPr>
            <w:tcW w:w="7387" w:type="dxa"/>
          </w:tcPr>
          <w:p w14:paraId="4578A9CA" w14:textId="77777777" w:rsidR="00F67BAD" w:rsidRDefault="00F67BAD" w:rsidP="002559DA">
            <w:pPr>
              <w:wordWrap/>
            </w:pPr>
            <w:r>
              <w:t>Position</w:t>
            </w:r>
          </w:p>
        </w:tc>
      </w:tr>
      <w:tr w:rsidR="00F67BAD" w14:paraId="073F27C4" w14:textId="77777777" w:rsidTr="002559DA">
        <w:tc>
          <w:tcPr>
            <w:tcW w:w="1975" w:type="dxa"/>
          </w:tcPr>
          <w:p w14:paraId="16DE5BC3" w14:textId="77777777" w:rsidR="00F67BAD" w:rsidRDefault="00F67BAD" w:rsidP="002559DA">
            <w:pPr>
              <w:wordWrap/>
            </w:pPr>
            <w:r w:rsidRPr="00B827BB">
              <w:t>Huawei, HiSilicon</w:t>
            </w:r>
          </w:p>
        </w:tc>
        <w:tc>
          <w:tcPr>
            <w:tcW w:w="7387" w:type="dxa"/>
          </w:tcPr>
          <w:p w14:paraId="6B730C3F" w14:textId="77777777" w:rsidR="00F67BAD" w:rsidRPr="00B827BB" w:rsidRDefault="00F67BAD" w:rsidP="002559DA">
            <w:r w:rsidRPr="00B827BB">
              <w:t>Proposal 2: NR-U shall support that RMSI PDSCH scheduled by Type-0 PDCCH is rate-matched around the corresponding SSBs.</w:t>
            </w:r>
          </w:p>
          <w:p w14:paraId="37A9C6DF" w14:textId="77777777" w:rsidR="00F67BAD" w:rsidRPr="003146FC" w:rsidRDefault="00F67BAD" w:rsidP="002559DA">
            <w:r w:rsidRPr="00B827BB">
              <w:t xml:space="preserve">Proposal 3: DMRS in both RMSI PDSCH and PBCH can be used to decode RMSI PDSCH when RMSI PDSCH rate matching around SSB is allowed. </w:t>
            </w:r>
          </w:p>
        </w:tc>
      </w:tr>
      <w:tr w:rsidR="00F67BAD" w14:paraId="64C0A6AB" w14:textId="77777777" w:rsidTr="002559DA">
        <w:tc>
          <w:tcPr>
            <w:tcW w:w="1975" w:type="dxa"/>
          </w:tcPr>
          <w:p w14:paraId="1CE53A03" w14:textId="77777777" w:rsidR="00F67BAD" w:rsidRDefault="00F67BAD" w:rsidP="002559DA">
            <w:pPr>
              <w:wordWrap/>
            </w:pPr>
            <w:r>
              <w:t>Vivo</w:t>
            </w:r>
          </w:p>
        </w:tc>
        <w:tc>
          <w:tcPr>
            <w:tcW w:w="7387" w:type="dxa"/>
          </w:tcPr>
          <w:p w14:paraId="20EF3439" w14:textId="77777777" w:rsidR="00F67BAD" w:rsidRPr="003146FC" w:rsidRDefault="00F67BAD" w:rsidP="002559DA">
            <w:pPr>
              <w:rPr>
                <w:szCs w:val="20"/>
              </w:rPr>
            </w:pPr>
            <w:r w:rsidRPr="003146FC">
              <w:rPr>
                <w:szCs w:val="20"/>
              </w:rPr>
              <w:t>Proposal 2: NRU supports RMSI rate matching around SSB if RAN4 decides that SSB can’t be located at or close to the edge of operation carrier.</w:t>
            </w:r>
          </w:p>
          <w:p w14:paraId="13B32BDA" w14:textId="77777777" w:rsidR="00F67BAD" w:rsidRPr="003146FC" w:rsidRDefault="00F67BAD" w:rsidP="002559DA">
            <w:pPr>
              <w:rPr>
                <w:szCs w:val="20"/>
              </w:rPr>
            </w:pPr>
            <w:r w:rsidRPr="003146FC">
              <w:rPr>
                <w:szCs w:val="20"/>
              </w:rPr>
              <w:t>Proposal 3: RMSI are always assumed to be rate matching around SSB.</w:t>
            </w:r>
          </w:p>
          <w:p w14:paraId="5BA60610" w14:textId="77777777" w:rsidR="00F67BAD" w:rsidRDefault="00F67BAD" w:rsidP="002559DA">
            <w:pPr>
              <w:rPr>
                <w:szCs w:val="20"/>
              </w:rPr>
            </w:pPr>
            <w:r w:rsidRPr="003146FC">
              <w:rPr>
                <w:szCs w:val="20"/>
              </w:rPr>
              <w:t>Proposal 4: Bitmap ssb-PositionsInBurst indicates valid QCL index of actually transmitted SSBs and all candidate SSBs of indicated valid QCL index inside configured DRS transmission window is considered as ‘actually transmitted SSB’ for rate matching and other further operation (RO mapping, valid PDCCH &amp;PUCCH determination and etc.)</w:t>
            </w:r>
          </w:p>
          <w:p w14:paraId="0B4372AD" w14:textId="77777777" w:rsidR="00F67BAD" w:rsidRDefault="00F67BAD" w:rsidP="002559DA">
            <w:pPr>
              <w:rPr>
                <w:szCs w:val="20"/>
              </w:rPr>
            </w:pPr>
            <w:r w:rsidRPr="004A4963">
              <w:rPr>
                <w:szCs w:val="20"/>
              </w:rPr>
              <w:t>Proposal 5: NR-U UEs shall consider RMSI is rate matched around CSI-RS based on configuration or predefined pattern, i.e. REs scheduled for the RMSI PDSCH reception and overlapping with CSI-RS transmission are not used.</w:t>
            </w:r>
          </w:p>
          <w:p w14:paraId="359308AD" w14:textId="77777777" w:rsidR="00F67BAD" w:rsidRDefault="00F67BAD" w:rsidP="002559DA">
            <w:pPr>
              <w:rPr>
                <w:szCs w:val="20"/>
              </w:rPr>
            </w:pPr>
            <w:r w:rsidRPr="00253B45">
              <w:rPr>
                <w:szCs w:val="20"/>
              </w:rPr>
              <w:t>Proposal 6: The default time domain resource allocation table for RMSI scheduling should be updated to favour NRU DRS transmission, e.g. including Type B allocation for symbol #8-13.</w:t>
            </w:r>
          </w:p>
        </w:tc>
      </w:tr>
      <w:tr w:rsidR="00F67BAD" w14:paraId="4CE8F6F4" w14:textId="77777777" w:rsidTr="002559DA">
        <w:tc>
          <w:tcPr>
            <w:tcW w:w="1975" w:type="dxa"/>
          </w:tcPr>
          <w:p w14:paraId="4DC6D572" w14:textId="77777777" w:rsidR="00F67BAD" w:rsidRDefault="00F67BAD" w:rsidP="002559DA">
            <w:pPr>
              <w:wordWrap/>
            </w:pPr>
            <w:r w:rsidRPr="00107D3B">
              <w:t>ZTE, Sanechips</w:t>
            </w:r>
          </w:p>
        </w:tc>
        <w:tc>
          <w:tcPr>
            <w:tcW w:w="7387" w:type="dxa"/>
          </w:tcPr>
          <w:p w14:paraId="5FF762C2" w14:textId="77777777" w:rsidR="00F67BAD" w:rsidRDefault="00F67BAD" w:rsidP="002559DA">
            <w:r>
              <w:t xml:space="preserve">Proposal 3: For NR-U, additional combinations of the start symbol S and the allocation length L can be supported in default PDSCH SLIV table as follows, assuming the legacy SSB located in symbols {2, 3, 4, 5} and {8, 9, 10, 11, 12} with Alt 1:  </w:t>
            </w:r>
          </w:p>
          <w:p w14:paraId="30949F58" w14:textId="77777777" w:rsidR="00F67BAD" w:rsidRDefault="00F67BAD" w:rsidP="002559DA">
            <w:r>
              <w:t>‐</w:t>
            </w:r>
            <w:r>
              <w:tab/>
              <w:t>{S=1, L=5};  {S=8, L=5};  {S=8, L=6};  {S=7, L=5};  {S=2, L=11}.</w:t>
            </w:r>
          </w:p>
          <w:p w14:paraId="50B1B7E7" w14:textId="77777777" w:rsidR="00F67BAD" w:rsidRDefault="00F67BAD" w:rsidP="002559DA">
            <w:r w:rsidRPr="005A1336">
              <w:t>Proposal 4: For NR-U, RMSI PDSCH should be able to be rate matched around SS/PBCH blocks in DRS occasion. The assumption for RMSI PDSCH and SS/PBCH blocks in 3GPP TS 38.214 should be revisited.</w:t>
            </w:r>
          </w:p>
        </w:tc>
      </w:tr>
      <w:tr w:rsidR="00F67BAD" w14:paraId="3AF914BF" w14:textId="77777777" w:rsidTr="002559DA">
        <w:tc>
          <w:tcPr>
            <w:tcW w:w="1975" w:type="dxa"/>
          </w:tcPr>
          <w:p w14:paraId="2056C6E9" w14:textId="77777777" w:rsidR="00F67BAD" w:rsidRDefault="00F67BAD" w:rsidP="002559DA">
            <w:pPr>
              <w:wordWrap/>
            </w:pPr>
            <w:r w:rsidRPr="006A0CB9">
              <w:t>MediaTek Inc.</w:t>
            </w:r>
          </w:p>
        </w:tc>
        <w:tc>
          <w:tcPr>
            <w:tcW w:w="7387" w:type="dxa"/>
          </w:tcPr>
          <w:p w14:paraId="3C198B12" w14:textId="77777777" w:rsidR="00F67BAD" w:rsidRDefault="00F67BAD" w:rsidP="002559DA">
            <w:pPr>
              <w:kinsoku/>
              <w:overflowPunct/>
              <w:adjustRightInd/>
              <w:spacing w:after="0"/>
              <w:contextualSpacing/>
              <w:textAlignment w:val="auto"/>
            </w:pPr>
            <w:r w:rsidRPr="006A0CB9">
              <w:t>Proposal 5: Rate matching RMSI around SSBs can be considered if RAN4 decides not to place sync raster around the edges of channels.</w:t>
            </w:r>
          </w:p>
        </w:tc>
      </w:tr>
      <w:tr w:rsidR="00F67BAD" w14:paraId="6A63D47A" w14:textId="77777777" w:rsidTr="002559DA">
        <w:tc>
          <w:tcPr>
            <w:tcW w:w="1975" w:type="dxa"/>
          </w:tcPr>
          <w:p w14:paraId="009DA9C0" w14:textId="77777777" w:rsidR="00F67BAD" w:rsidRDefault="00F67BAD" w:rsidP="002559DA">
            <w:pPr>
              <w:wordWrap/>
            </w:pPr>
            <w:r w:rsidRPr="00DA1CFE">
              <w:t>OPPO</w:t>
            </w:r>
          </w:p>
        </w:tc>
        <w:tc>
          <w:tcPr>
            <w:tcW w:w="7387" w:type="dxa"/>
          </w:tcPr>
          <w:p w14:paraId="3B85CD5E" w14:textId="051434CD" w:rsidR="00F67BAD" w:rsidRDefault="00F67BAD" w:rsidP="002559DA">
            <w:r w:rsidRPr="00DA1CFE">
              <w:t>Proposal 1: Multiple FDM fashions between RMSI-PDSCH and SSBs should be further considered in NR-U.</w:t>
            </w:r>
          </w:p>
          <w:p w14:paraId="172465D8" w14:textId="733A5CC2" w:rsidR="00F67BAD" w:rsidRDefault="00F67BAD" w:rsidP="002559DA">
            <w:r w:rsidRPr="00DA1CFE">
              <w:t>Proposal 2: DMRS sharing among channels within DRS should be considered in NR-U.</w:t>
            </w:r>
          </w:p>
        </w:tc>
      </w:tr>
      <w:tr w:rsidR="00F67BAD" w14:paraId="3EDC0EE4" w14:textId="77777777" w:rsidTr="002559DA">
        <w:tc>
          <w:tcPr>
            <w:tcW w:w="1975" w:type="dxa"/>
          </w:tcPr>
          <w:p w14:paraId="12DB3154" w14:textId="77777777" w:rsidR="00F67BAD" w:rsidRDefault="00F67BAD" w:rsidP="002559DA">
            <w:pPr>
              <w:wordWrap/>
            </w:pPr>
            <w:r w:rsidRPr="001A7A93">
              <w:t>Samsung</w:t>
            </w:r>
          </w:p>
        </w:tc>
        <w:tc>
          <w:tcPr>
            <w:tcW w:w="7387" w:type="dxa"/>
          </w:tcPr>
          <w:p w14:paraId="7E00114B" w14:textId="77777777" w:rsidR="00F67BAD" w:rsidRDefault="00F67BAD" w:rsidP="002559DA">
            <w:pPr>
              <w:kinsoku/>
              <w:overflowPunct/>
              <w:adjustRightInd/>
              <w:spacing w:after="0"/>
              <w:contextualSpacing/>
              <w:textAlignment w:val="auto"/>
            </w:pPr>
            <w:r>
              <w:t>Proposal 4: For NR-U DRS, PDSCH of RMSI can rate match around SS/PBCH block(s) within the same slot.</w:t>
            </w:r>
          </w:p>
          <w:p w14:paraId="357AB0C4" w14:textId="77777777" w:rsidR="00F67BAD" w:rsidRDefault="00F67BAD" w:rsidP="002559DA">
            <w:pPr>
              <w:kinsoku/>
              <w:overflowPunct/>
              <w:adjustRightInd/>
              <w:spacing w:after="0"/>
              <w:contextualSpacing/>
              <w:textAlignment w:val="auto"/>
            </w:pPr>
            <w:r>
              <w:t>Proposal 5: The DCI format for RMSI (e.g. DCI format 1_0 with CRC scrambled by SI-RNTI) indicates the actually transmitted SS/PBCH blocks within the slot.</w:t>
            </w:r>
          </w:p>
        </w:tc>
      </w:tr>
      <w:tr w:rsidR="00F67BAD" w14:paraId="7C190469" w14:textId="77777777" w:rsidTr="002559DA">
        <w:tc>
          <w:tcPr>
            <w:tcW w:w="1975" w:type="dxa"/>
          </w:tcPr>
          <w:p w14:paraId="1B3429CE" w14:textId="77777777" w:rsidR="00F67BAD" w:rsidRDefault="00F67BAD" w:rsidP="002559DA">
            <w:pPr>
              <w:wordWrap/>
            </w:pPr>
            <w:r w:rsidRPr="00BA6ECC">
              <w:t>LG Electronics</w:t>
            </w:r>
          </w:p>
        </w:tc>
        <w:tc>
          <w:tcPr>
            <w:tcW w:w="7387" w:type="dxa"/>
          </w:tcPr>
          <w:p w14:paraId="3B3489AB" w14:textId="77777777" w:rsidR="00F67BAD" w:rsidRDefault="00F67BAD" w:rsidP="002559DA">
            <w:r>
              <w:t>Proposal #2: Consider following options for a UE to recognize rate-matching pattern for RMSI PDSCH around SS/PBCH block in the same slot and Option 2 is preferred since it does not require any additional signalling overhead.</w:t>
            </w:r>
          </w:p>
          <w:p w14:paraId="69924A0C" w14:textId="77777777" w:rsidR="00F67BAD" w:rsidRDefault="00F67BAD" w:rsidP="00F67BAD">
            <w:pPr>
              <w:pStyle w:val="ListParagraph"/>
              <w:numPr>
                <w:ilvl w:val="0"/>
                <w:numId w:val="44"/>
              </w:numPr>
            </w:pPr>
            <w:r>
              <w:t>Option 1: Dynamic indication of rate-matching information for RMSI PDSCH (e.g., via PBCH, RMSI PDCCH)</w:t>
            </w:r>
          </w:p>
          <w:p w14:paraId="2C2FA1E6" w14:textId="77777777" w:rsidR="00F67BAD" w:rsidRDefault="00F67BAD" w:rsidP="00F67BAD">
            <w:pPr>
              <w:pStyle w:val="ListParagraph"/>
              <w:numPr>
                <w:ilvl w:val="0"/>
                <w:numId w:val="44"/>
              </w:numPr>
            </w:pPr>
            <w:r>
              <w:t>Option 2: Implicit indication of rate-matching information for RMSI PDSCH</w:t>
            </w:r>
          </w:p>
          <w:p w14:paraId="3A62D1D7" w14:textId="77777777" w:rsidR="00F67BAD" w:rsidRDefault="00F67BAD" w:rsidP="00F67BAD">
            <w:pPr>
              <w:pStyle w:val="ListParagraph"/>
              <w:numPr>
                <w:ilvl w:val="1"/>
                <w:numId w:val="44"/>
              </w:numPr>
            </w:pPr>
            <w:r>
              <w:lastRenderedPageBreak/>
              <w:t xml:space="preserve">If RMSI PDSCH resource is overlapped with the resource for associated SS/PBCH block, UE assumes that </w:t>
            </w:r>
            <w:r w:rsidRPr="00710BC4">
              <w:t>the SS/PBCH block is transmitted. If RMSI PDSCH resource is overlapped with the resource for not associated SS/PBCH block, UE assumes that the SS/PBCH block is not transmitted.</w:t>
            </w:r>
          </w:p>
        </w:tc>
      </w:tr>
      <w:tr w:rsidR="00F67BAD" w14:paraId="34130500" w14:textId="77777777" w:rsidTr="002559DA">
        <w:tc>
          <w:tcPr>
            <w:tcW w:w="1975" w:type="dxa"/>
          </w:tcPr>
          <w:p w14:paraId="66CB3225" w14:textId="77777777" w:rsidR="00F67BAD" w:rsidRDefault="00F67BAD" w:rsidP="002559DA">
            <w:pPr>
              <w:wordWrap/>
            </w:pPr>
            <w:r w:rsidRPr="00453DC3">
              <w:lastRenderedPageBreak/>
              <w:t>Intel Corporation</w:t>
            </w:r>
          </w:p>
        </w:tc>
        <w:tc>
          <w:tcPr>
            <w:tcW w:w="7387" w:type="dxa"/>
          </w:tcPr>
          <w:p w14:paraId="1C4F94FA" w14:textId="77777777" w:rsidR="00F67BAD" w:rsidRPr="0053793C" w:rsidRDefault="00F67BAD" w:rsidP="002559DA">
            <w:r w:rsidRPr="00453DC3">
              <w:t>Proposal-4: Consider RMSI rate-matching around SSBs to allow more flexibility for NR-U channel raster and SS raster design.</w:t>
            </w:r>
          </w:p>
        </w:tc>
      </w:tr>
      <w:tr w:rsidR="00F67BAD" w14:paraId="44E8D4AC" w14:textId="77777777" w:rsidTr="002559DA">
        <w:tc>
          <w:tcPr>
            <w:tcW w:w="1975" w:type="dxa"/>
          </w:tcPr>
          <w:p w14:paraId="58B3A418" w14:textId="77777777" w:rsidR="00F67BAD" w:rsidRDefault="00F67BAD" w:rsidP="002559DA">
            <w:pPr>
              <w:wordWrap/>
            </w:pPr>
            <w:r w:rsidRPr="00AA639F">
              <w:t>Nokia, Nokia Shanghai Bell</w:t>
            </w:r>
          </w:p>
        </w:tc>
        <w:tc>
          <w:tcPr>
            <w:tcW w:w="7387" w:type="dxa"/>
          </w:tcPr>
          <w:p w14:paraId="7EAB176A" w14:textId="77777777" w:rsidR="00F67BAD" w:rsidRDefault="00F67BAD" w:rsidP="002559DA">
            <w:pPr>
              <w:wordWrap/>
            </w:pPr>
            <w:r w:rsidRPr="00AA639F">
              <w:t>Proposal 4: Support rate matching around SSB(s) for PDSCH scheduled with SI-RNTI within a DRS signal.</w:t>
            </w:r>
          </w:p>
          <w:p w14:paraId="04AE3087" w14:textId="77777777" w:rsidR="00F67BAD" w:rsidRDefault="00F67BAD" w:rsidP="002559DA">
            <w:r>
              <w:t>Observation 7: Wideband DMRS of CORESET#0 PDCCH could be used for channel estimation to receive RMSI-PDSCH.</w:t>
            </w:r>
          </w:p>
          <w:p w14:paraId="298857A1" w14:textId="77777777" w:rsidR="00F67BAD" w:rsidRDefault="00F67BAD" w:rsidP="002559DA">
            <w:r>
              <w:t xml:space="preserve">Observation 8: CORESET#0 PDCCH DMRS could be allocated upon bandwidth of RMSI-PDSCH which may be larger than bandwidth of CORESET#0 (e.g. 51 vs 48 with 30 kHz SCS). </w:t>
            </w:r>
          </w:p>
          <w:p w14:paraId="6E9671E2" w14:textId="77777777" w:rsidR="00F67BAD" w:rsidRDefault="00F67BAD" w:rsidP="002559DA">
            <w:pPr>
              <w:wordWrap/>
            </w:pPr>
            <w:r>
              <w:t>Proposal 5: At least within DRS, CORESET#0 PDCCH DMRS span over entire sub-band.</w:t>
            </w:r>
          </w:p>
          <w:p w14:paraId="1C9BE65C" w14:textId="77777777" w:rsidR="00F67BAD" w:rsidRDefault="00F67BAD" w:rsidP="002559DA">
            <w:r>
              <w:t xml:space="preserve">Observation 9: One option to support CSI-RS configuration within the DRS is to define time domain rate matching for PDSCH carrying RMSI. </w:t>
            </w:r>
          </w:p>
          <w:p w14:paraId="23E1299F" w14:textId="77777777" w:rsidR="00F67BAD" w:rsidRDefault="00F67BAD" w:rsidP="002559DA">
            <w:pPr>
              <w:wordWrap/>
            </w:pPr>
            <w:r>
              <w:t>Proposal 6: Support dynamic symbol-level rate-matching for PDSCH scrambled with SI-RNTI in DRS.</w:t>
            </w:r>
          </w:p>
          <w:p w14:paraId="10067635" w14:textId="77777777" w:rsidR="00F67BAD" w:rsidRDefault="00F67BAD" w:rsidP="002559DA">
            <w:r>
              <w:t>Proposal 8: If also half-slot-based DRS is support, for NR-U introduce new RMSI-PDSCH allocation Table, which supports at least the following new starting symbol S and length L value pairs:</w:t>
            </w:r>
          </w:p>
          <w:p w14:paraId="62F180A1" w14:textId="77777777" w:rsidR="00F67BAD" w:rsidRDefault="00F67BAD" w:rsidP="002559DA">
            <w:r>
              <w:t>•</w:t>
            </w:r>
            <w:r>
              <w:tab/>
              <w:t>S = 1, L = 5 (one symbol for LBT gap in the end of DRS; new Type B)</w:t>
            </w:r>
          </w:p>
          <w:p w14:paraId="65E09539" w14:textId="77777777" w:rsidR="00F67BAD" w:rsidRDefault="00F67BAD" w:rsidP="002559DA">
            <w:r>
              <w:t>•</w:t>
            </w:r>
            <w:r>
              <w:tab/>
              <w:t>S = 1, L = 12 (one symbol for LBT gap in the end of DRS, new Type A)</w:t>
            </w:r>
          </w:p>
          <w:p w14:paraId="73C9ABC2" w14:textId="77777777" w:rsidR="00F67BAD" w:rsidRDefault="00F67BAD" w:rsidP="002559DA">
            <w:r>
              <w:t>•</w:t>
            </w:r>
            <w:r>
              <w:tab/>
              <w:t>S = 2, L = 11 (one symbol for LBT gap in the end of DRS; new Type A)</w:t>
            </w:r>
          </w:p>
          <w:p w14:paraId="1ACF1B94" w14:textId="77777777" w:rsidR="00F67BAD" w:rsidRDefault="00F67BAD" w:rsidP="002559DA">
            <w:r>
              <w:t>•</w:t>
            </w:r>
            <w:r>
              <w:tab/>
              <w:t>S = 8, L = 6 (new Type B)</w:t>
            </w:r>
          </w:p>
          <w:p w14:paraId="1661B809" w14:textId="77777777" w:rsidR="00F67BAD" w:rsidRDefault="00F67BAD" w:rsidP="002559DA">
            <w:r>
              <w:t>•</w:t>
            </w:r>
            <w:r>
              <w:tab/>
              <w:t>S = 8, L = 5 (one symbol LBT gap in the end of DRS; new Type B)</w:t>
            </w:r>
          </w:p>
          <w:p w14:paraId="3DDDFEBF" w14:textId="77777777" w:rsidR="00F67BAD" w:rsidRDefault="00F67BAD" w:rsidP="002559DA">
            <w:r>
              <w:t>•</w:t>
            </w:r>
            <w:r>
              <w:tab/>
              <w:t>S = 9, L = 5 (new Type B)</w:t>
            </w:r>
          </w:p>
          <w:p w14:paraId="0882B830" w14:textId="77777777" w:rsidR="00F67BAD" w:rsidRDefault="00F67BAD" w:rsidP="002559DA">
            <w:r>
              <w:t>Proposal 9: If only full-slot-based DRS is support, for NR-U introduce new RMSI-PDSCH allocation Table, which supports at least the following new starting symbol S and length L value pairs:</w:t>
            </w:r>
          </w:p>
          <w:p w14:paraId="19E0B1E7" w14:textId="77777777" w:rsidR="00F67BAD" w:rsidRDefault="00F67BAD" w:rsidP="002559DA">
            <w:r>
              <w:t>•</w:t>
            </w:r>
            <w:r>
              <w:tab/>
              <w:t>S = 1, L = 12 (one symbol for LBT gap in the end of DRS, new Type A)</w:t>
            </w:r>
          </w:p>
          <w:p w14:paraId="5C15A1B0" w14:textId="77777777" w:rsidR="00F67BAD" w:rsidRDefault="00F67BAD" w:rsidP="002559DA">
            <w:pPr>
              <w:wordWrap/>
            </w:pPr>
            <w:r>
              <w:t>•</w:t>
            </w:r>
            <w:r>
              <w:tab/>
              <w:t>S = 2, L = 11 (one symbol for LBT gap in the end of DRS; new Type A)</w:t>
            </w:r>
          </w:p>
        </w:tc>
      </w:tr>
      <w:tr w:rsidR="00F67BAD" w14:paraId="115D190D" w14:textId="77777777" w:rsidTr="002559DA">
        <w:tc>
          <w:tcPr>
            <w:tcW w:w="1975" w:type="dxa"/>
          </w:tcPr>
          <w:p w14:paraId="3333AE5D" w14:textId="77777777" w:rsidR="00F67BAD" w:rsidRDefault="00F67BAD" w:rsidP="002559DA">
            <w:pPr>
              <w:rPr>
                <w:rFonts w:eastAsiaTheme="minorEastAsia"/>
                <w:lang w:eastAsia="zh-CN"/>
              </w:rPr>
            </w:pPr>
            <w:r>
              <w:t>ETRI</w:t>
            </w:r>
          </w:p>
        </w:tc>
        <w:tc>
          <w:tcPr>
            <w:tcW w:w="7387" w:type="dxa"/>
          </w:tcPr>
          <w:p w14:paraId="60B5047E" w14:textId="77777777" w:rsidR="00F67BAD" w:rsidRDefault="00F67BAD" w:rsidP="002559DA">
            <w:r>
              <w:t>Proposal 2: Add an indication in RMSI PDCCH regarding rate-matching of RMSI PDSCH around SSB(s) within a DRS</w:t>
            </w:r>
          </w:p>
          <w:p w14:paraId="1B7A4665" w14:textId="77777777" w:rsidR="00F67BAD" w:rsidRDefault="00F67BAD" w:rsidP="00F67BAD">
            <w:pPr>
              <w:pStyle w:val="ListParagraph"/>
              <w:numPr>
                <w:ilvl w:val="0"/>
                <w:numId w:val="74"/>
              </w:numPr>
            </w:pPr>
            <w:r>
              <w:t>FFS: details of indication method (e.g., corresponding SSB or (other) candidate SSB or both)</w:t>
            </w:r>
          </w:p>
          <w:p w14:paraId="3CEB4464" w14:textId="77777777" w:rsidR="00F67BAD" w:rsidRDefault="00F67BAD" w:rsidP="002559DA">
            <w:r>
              <w:t>Proposal 3: For RMSI PDSCH resource allocation, the mapping type B can be used.</w:t>
            </w:r>
          </w:p>
          <w:p w14:paraId="28AB96E8" w14:textId="77777777" w:rsidR="00F67BAD" w:rsidRDefault="00F67BAD" w:rsidP="00F67BAD">
            <w:pPr>
              <w:pStyle w:val="ListParagraph"/>
              <w:numPr>
                <w:ilvl w:val="0"/>
                <w:numId w:val="74"/>
              </w:numPr>
            </w:pPr>
            <w:r>
              <w:t>In order to support half-slot-based DRS, 5 and 6 symbols for PDSCH duration should be mandatory.</w:t>
            </w:r>
          </w:p>
          <w:p w14:paraId="59C90F4E" w14:textId="77777777" w:rsidR="00F67BAD" w:rsidRDefault="00F67BAD" w:rsidP="002559DA">
            <w:r>
              <w:t>Proposal 4: DM-RS shifting to an available symbol should be considered for RMSI PDSCH DM-RS when PDSCH mapping type B overlaps with SSB(s).</w:t>
            </w:r>
          </w:p>
        </w:tc>
      </w:tr>
      <w:tr w:rsidR="00F67BAD" w14:paraId="56F91C91" w14:textId="77777777" w:rsidTr="002559DA">
        <w:tc>
          <w:tcPr>
            <w:tcW w:w="1975" w:type="dxa"/>
          </w:tcPr>
          <w:p w14:paraId="3B96C8E9" w14:textId="77777777" w:rsidR="00F67BAD" w:rsidRDefault="00F67BAD" w:rsidP="002559DA">
            <w:r w:rsidRPr="00C84F50">
              <w:t>Spreadtrum Communications</w:t>
            </w:r>
          </w:p>
        </w:tc>
        <w:tc>
          <w:tcPr>
            <w:tcW w:w="7387" w:type="dxa"/>
          </w:tcPr>
          <w:p w14:paraId="22A66D89" w14:textId="77777777" w:rsidR="00F67BAD" w:rsidRDefault="00F67BAD" w:rsidP="002559DA">
            <w:r>
              <w:t xml:space="preserve">Proposal 4: If PDSCH rate matching around SSB(s) within the same slot is supported, it can be considered in the following cases. </w:t>
            </w:r>
          </w:p>
          <w:p w14:paraId="65C4E0E8" w14:textId="77777777" w:rsidR="00F67BAD" w:rsidRDefault="00F67BAD" w:rsidP="00F67BAD">
            <w:pPr>
              <w:pStyle w:val="ListParagraph"/>
              <w:numPr>
                <w:ilvl w:val="0"/>
                <w:numId w:val="74"/>
              </w:numPr>
            </w:pPr>
            <w:r>
              <w:t>The case where the search space set of broadcast PDCCH scheduling the broadcast PDSCH is search space zero.</w:t>
            </w:r>
          </w:p>
          <w:p w14:paraId="4CF510B4" w14:textId="77777777" w:rsidR="00F67BAD" w:rsidRDefault="00F67BAD" w:rsidP="00F67BAD">
            <w:pPr>
              <w:pStyle w:val="ListParagraph"/>
              <w:numPr>
                <w:ilvl w:val="0"/>
                <w:numId w:val="74"/>
              </w:numPr>
            </w:pPr>
            <w:r>
              <w:t>The case where the search space set of unicast PDCCH scheduling the unicast PDSCH is search space zero.</w:t>
            </w:r>
          </w:p>
          <w:p w14:paraId="708E9CDC" w14:textId="77777777" w:rsidR="00F67BAD" w:rsidRDefault="00F67BAD" w:rsidP="002559DA">
            <w:r w:rsidRPr="00C84F50">
              <w:lastRenderedPageBreak/>
              <w:t>Proposal 5: If RMSI PDSCH rate matching around SSB(s) within the same slot is supported, “frequency-region level rate matching” can be supported, i.e. UE may assume the frequency resource in all symbols in the RBs overlapping with SSB is not used in resource mapping.</w:t>
            </w:r>
          </w:p>
          <w:p w14:paraId="2A248B1A" w14:textId="77777777" w:rsidR="00F67BAD" w:rsidRDefault="00F67BAD" w:rsidP="002559DA">
            <w:r>
              <w:t>“</w:t>
            </w:r>
            <w:r w:rsidRPr="00C84F50">
              <w:rPr>
                <w:i/>
              </w:rPr>
              <w:t>whether to support RMSI PDSCH rate matching around SSB still needs RAN4 feedback.</w:t>
            </w:r>
            <w:r>
              <w:t>”</w:t>
            </w:r>
          </w:p>
        </w:tc>
      </w:tr>
      <w:tr w:rsidR="00F67BAD" w14:paraId="5A38A7DE" w14:textId="77777777" w:rsidTr="002559DA">
        <w:tc>
          <w:tcPr>
            <w:tcW w:w="1975" w:type="dxa"/>
          </w:tcPr>
          <w:p w14:paraId="2DC9C264" w14:textId="77777777" w:rsidR="00F67BAD" w:rsidRDefault="00F67BAD" w:rsidP="002559DA">
            <w:r w:rsidRPr="003028CE">
              <w:lastRenderedPageBreak/>
              <w:t>Sharp</w:t>
            </w:r>
          </w:p>
        </w:tc>
        <w:tc>
          <w:tcPr>
            <w:tcW w:w="7387" w:type="dxa"/>
          </w:tcPr>
          <w:p w14:paraId="30333665" w14:textId="77777777" w:rsidR="00F67BAD" w:rsidRDefault="00F67BAD" w:rsidP="002559DA">
            <w:r>
              <w:t>Proposal 1: SIB1 PDSCH is not mapped to the same frequency location as the SS/PBCH block when the PDSCH overlaps with the SS/PBCH block in time domain.</w:t>
            </w:r>
          </w:p>
          <w:p w14:paraId="37BA7FC8" w14:textId="77777777" w:rsidR="00F67BAD" w:rsidRDefault="00F67BAD" w:rsidP="002559DA">
            <w:r>
              <w:t>Proposal 2: The UE doesn’t assume any SS/PBCH block candidates as “reserved resources” for SIB1 PDSCH if RAN4 decision is SS/PBCH block allocated to the 20 MHz bandwidth edge (same as Rel-15 NR).</w:t>
            </w:r>
          </w:p>
          <w:p w14:paraId="08C4F340" w14:textId="77777777" w:rsidR="00F67BAD" w:rsidRDefault="00F67BAD" w:rsidP="002559DA">
            <w:r>
              <w:t>Proposal 3: The UE assumes SS/PBCH block bandwidth as “reserved resources” for SIB1 PDSCH if RAN4 decision is SS/PBCH block can be allocated in the middle of the 20 MHz bandwidth.</w:t>
            </w:r>
          </w:p>
          <w:p w14:paraId="06B49EB1" w14:textId="77777777" w:rsidR="00F67BAD" w:rsidRDefault="00F67BAD" w:rsidP="002559DA">
            <w:pPr>
              <w:wordWrap/>
            </w:pPr>
            <w:r>
              <w:t>Proposal 4: Default PDSCH time domain resource allocation A for normal CP supports (S, L) = (2, 6) with type A or type B, (S, L) = (8, 6) with type B, (S, L) = (2, 5) with type A or type B and (S, L) = (8, 5) with type B.</w:t>
            </w:r>
          </w:p>
        </w:tc>
      </w:tr>
      <w:tr w:rsidR="00F67BAD" w14:paraId="5ED71ABE" w14:textId="77777777" w:rsidTr="002559DA">
        <w:tc>
          <w:tcPr>
            <w:tcW w:w="1975" w:type="dxa"/>
          </w:tcPr>
          <w:p w14:paraId="4A8CD8FF" w14:textId="77777777" w:rsidR="00F67BAD" w:rsidRDefault="00F67BAD" w:rsidP="002559DA">
            <w:r w:rsidRPr="00092C68">
              <w:t>NTT DOCOMO, INC.</w:t>
            </w:r>
          </w:p>
        </w:tc>
        <w:tc>
          <w:tcPr>
            <w:tcW w:w="7387" w:type="dxa"/>
          </w:tcPr>
          <w:p w14:paraId="186D9750" w14:textId="77777777" w:rsidR="00F67BAD" w:rsidRDefault="00F67BAD" w:rsidP="002559DA">
            <w:r>
              <w:t>Proposal 5: For NR-U, the new RMSI PDSCH time domain resource allocation table is defined with at least following configurations.</w:t>
            </w:r>
          </w:p>
          <w:p w14:paraId="3F52A863" w14:textId="77777777" w:rsidR="00F67BAD" w:rsidRDefault="00F67BAD" w:rsidP="00F67BAD">
            <w:pPr>
              <w:pStyle w:val="ListParagraph"/>
              <w:numPr>
                <w:ilvl w:val="0"/>
                <w:numId w:val="79"/>
              </w:numPr>
            </w:pPr>
            <w:r>
              <w:t>Existing configurations of Row index {1, 2, 12, 13, 14, 16}</w:t>
            </w:r>
          </w:p>
          <w:p w14:paraId="6112AD03" w14:textId="77777777" w:rsidR="00F67BAD" w:rsidRDefault="00F67BAD" w:rsidP="00F67BAD">
            <w:pPr>
              <w:pStyle w:val="ListParagraph"/>
              <w:numPr>
                <w:ilvl w:val="0"/>
                <w:numId w:val="79"/>
              </w:numPr>
            </w:pPr>
            <w:r>
              <w:t>New configurations with {S,L}={8,6}, {1,12}, {2,11}</w:t>
            </w:r>
          </w:p>
          <w:p w14:paraId="24843E22" w14:textId="77777777" w:rsidR="00F67BAD" w:rsidRDefault="00F67BAD" w:rsidP="002559DA">
            <w:r>
              <w:t>Proposal 6: For NR-U, the UE rate matching behaviour around candidate SS/PBCH block transmission resources for receiving RMSI PDSCH is defined.</w:t>
            </w:r>
          </w:p>
          <w:p w14:paraId="0050635D" w14:textId="77777777" w:rsidR="00F67BAD" w:rsidRDefault="00F67BAD" w:rsidP="00F67BAD">
            <w:pPr>
              <w:pStyle w:val="ListParagraph"/>
              <w:numPr>
                <w:ilvl w:val="0"/>
                <w:numId w:val="80"/>
              </w:numPr>
            </w:pPr>
            <w:r>
              <w:t xml:space="preserve">If it is indicated that only candidate SSB positions with even index are to be used, UE assumes PDSCH is transmitted on the resource which collides with candidate SSB resource (except for the SSB resource associated with the scheduled RMSI). </w:t>
            </w:r>
          </w:p>
          <w:p w14:paraId="2700A56D" w14:textId="77777777" w:rsidR="00F67BAD" w:rsidRDefault="00F67BAD" w:rsidP="00F67BAD">
            <w:pPr>
              <w:pStyle w:val="ListParagraph"/>
              <w:numPr>
                <w:ilvl w:val="0"/>
                <w:numId w:val="80"/>
              </w:numPr>
            </w:pPr>
            <w:r>
              <w:t>If it is indicated that all candidate SSB positions are to be used, UE assumes SSB is transmitted on the candidate SSB resource.</w:t>
            </w:r>
          </w:p>
        </w:tc>
      </w:tr>
      <w:tr w:rsidR="00F67BAD" w14:paraId="782FF975" w14:textId="77777777" w:rsidTr="002559DA">
        <w:tc>
          <w:tcPr>
            <w:tcW w:w="1975" w:type="dxa"/>
          </w:tcPr>
          <w:p w14:paraId="7D29D292" w14:textId="77777777" w:rsidR="00F67BAD" w:rsidRDefault="00F67BAD" w:rsidP="002559DA">
            <w:r w:rsidRPr="00207A9C">
              <w:t>Beijing Xiaomi Mobile Software</w:t>
            </w:r>
          </w:p>
        </w:tc>
        <w:tc>
          <w:tcPr>
            <w:tcW w:w="7387" w:type="dxa"/>
          </w:tcPr>
          <w:p w14:paraId="48802C4A" w14:textId="77777777" w:rsidR="00F67BAD" w:rsidRDefault="00F67BAD" w:rsidP="002559DA">
            <w:pPr>
              <w:kinsoku/>
              <w:overflowPunct/>
              <w:adjustRightInd/>
              <w:spacing w:after="0"/>
              <w:contextualSpacing/>
              <w:textAlignment w:val="auto"/>
            </w:pPr>
            <w:r w:rsidRPr="00207A9C">
              <w:t>Proposal 2:  Rate-Match of RMSI-PDSCH over SSB should be supported in NR-U at least for some certain case.</w:t>
            </w:r>
          </w:p>
        </w:tc>
      </w:tr>
      <w:tr w:rsidR="00F67BAD" w14:paraId="1935A5B0" w14:textId="77777777" w:rsidTr="002559DA">
        <w:tc>
          <w:tcPr>
            <w:tcW w:w="1975" w:type="dxa"/>
          </w:tcPr>
          <w:p w14:paraId="6381F0E4" w14:textId="77777777" w:rsidR="00F67BAD" w:rsidRDefault="00F67BAD" w:rsidP="002559DA">
            <w:r w:rsidRPr="0024613B">
              <w:t>Qualcomm Incorporated</w:t>
            </w:r>
          </w:p>
        </w:tc>
        <w:tc>
          <w:tcPr>
            <w:tcW w:w="7387" w:type="dxa"/>
          </w:tcPr>
          <w:p w14:paraId="0B03508B" w14:textId="77777777" w:rsidR="00F67BAD" w:rsidRDefault="00F67BAD" w:rsidP="002559DA">
            <w:r w:rsidRPr="0024613B">
              <w:t>Proposal 2. RMSI PDSCH rate matching around SSB is not supported in NR-U.</w:t>
            </w:r>
          </w:p>
        </w:tc>
      </w:tr>
      <w:tr w:rsidR="00F67BAD" w14:paraId="7CBC1091" w14:textId="77777777" w:rsidTr="002559DA">
        <w:tc>
          <w:tcPr>
            <w:tcW w:w="1975" w:type="dxa"/>
          </w:tcPr>
          <w:p w14:paraId="3A220577" w14:textId="77777777" w:rsidR="00F67BAD" w:rsidRDefault="00F67BAD" w:rsidP="002559DA">
            <w:r w:rsidRPr="003127AD">
              <w:t>Ericsson</w:t>
            </w:r>
          </w:p>
        </w:tc>
        <w:tc>
          <w:tcPr>
            <w:tcW w:w="7387" w:type="dxa"/>
          </w:tcPr>
          <w:p w14:paraId="4638665E" w14:textId="77777777" w:rsidR="00F67BAD" w:rsidRDefault="00F67BAD" w:rsidP="002559DA">
            <w:r>
              <w:t>Proposal 2</w:t>
            </w:r>
            <w:r>
              <w:tab/>
              <w:t>In line with NR Rel-15, mapping of SIB1 around an SS/PBCH block is not supported.</w:t>
            </w:r>
          </w:p>
        </w:tc>
      </w:tr>
      <w:tr w:rsidR="00F67BAD" w14:paraId="72593AFE" w14:textId="77777777" w:rsidTr="002559DA">
        <w:tc>
          <w:tcPr>
            <w:tcW w:w="1975" w:type="dxa"/>
          </w:tcPr>
          <w:p w14:paraId="55D48482" w14:textId="77777777" w:rsidR="00F67BAD" w:rsidRDefault="00F67BAD" w:rsidP="002559DA">
            <w:r w:rsidRPr="00F53780">
              <w:t>WILUS Inc.</w:t>
            </w:r>
          </w:p>
        </w:tc>
        <w:tc>
          <w:tcPr>
            <w:tcW w:w="7387" w:type="dxa"/>
          </w:tcPr>
          <w:p w14:paraId="54EC568D" w14:textId="77777777" w:rsidR="00F67BAD" w:rsidRDefault="00F67BAD" w:rsidP="002559DA">
            <w:pPr>
              <w:wordWrap/>
            </w:pPr>
            <w:r w:rsidRPr="00F53780">
              <w:t>Proposal 1: As a default PDSCH SLIV table configuration for NR-U operation, symbol #2 at the 1st half slot and symbol #8 at the 2nd half slot in a slot can be used as the starting symbol of RMSI-PDSCH with 4 or 5-symbol length regardless of CORESET#0 symbol length.</w:t>
            </w:r>
          </w:p>
          <w:p w14:paraId="09C14B93" w14:textId="77777777" w:rsidR="00F67BAD" w:rsidRDefault="00F67BAD" w:rsidP="002559DA">
            <w:r>
              <w:t xml:space="preserve">Proposal 2: </w:t>
            </w:r>
          </w:p>
          <w:p w14:paraId="577CEC8A" w14:textId="77777777" w:rsidR="00F67BAD" w:rsidRDefault="00F67BAD" w:rsidP="00F67BAD">
            <w:pPr>
              <w:pStyle w:val="ListParagraph"/>
              <w:numPr>
                <w:ilvl w:val="0"/>
                <w:numId w:val="81"/>
              </w:numPr>
            </w:pPr>
            <w:r>
              <w:t>If RMSI PDSCH resources collides with associated candidate SS/PBCH block transmission on symbols in a same slot, then the UE assumes that SS/PBCH block is transmitted on the collision resource.</w:t>
            </w:r>
          </w:p>
          <w:p w14:paraId="6E8B556D" w14:textId="77777777" w:rsidR="00F67BAD" w:rsidRDefault="00F67BAD" w:rsidP="00F67BAD">
            <w:pPr>
              <w:pStyle w:val="ListParagraph"/>
              <w:numPr>
                <w:ilvl w:val="0"/>
                <w:numId w:val="81"/>
              </w:numPr>
            </w:pPr>
            <w:r>
              <w:t>If RMSI PDSCH resource does not collide with associated candidate SS/PBCH block transmission and occurs collision with other candidate SS/PBCH block transmission, then the UE assume that RMSI PDSCH is transmitted on the resource</w:t>
            </w:r>
          </w:p>
        </w:tc>
      </w:tr>
    </w:tbl>
    <w:p w14:paraId="342C6675" w14:textId="77777777" w:rsidR="00F67BAD" w:rsidRDefault="00F67BAD" w:rsidP="00F67BAD">
      <w:pPr>
        <w:rPr>
          <w:lang w:eastAsia="en-US"/>
        </w:rPr>
      </w:pPr>
    </w:p>
    <w:p w14:paraId="266373B7" w14:textId="163F4DFD" w:rsidR="00F67BAD" w:rsidRDefault="00F67BAD" w:rsidP="00F67BAD">
      <w:pPr>
        <w:rPr>
          <w:lang w:eastAsia="en-US"/>
        </w:rPr>
      </w:pPr>
      <w:r>
        <w:rPr>
          <w:b/>
          <w:lang w:eastAsia="en-US"/>
        </w:rPr>
        <w:t>Multiplexing of RMSI PDSCH and SSB in DRS</w:t>
      </w:r>
      <w:r>
        <w:rPr>
          <w:lang w:eastAsia="en-US"/>
        </w:rPr>
        <w:t xml:space="preserve">: Companies </w:t>
      </w:r>
      <w:r w:rsidR="0080270A">
        <w:rPr>
          <w:lang w:eastAsia="en-US"/>
        </w:rPr>
        <w:t xml:space="preserve">have </w:t>
      </w:r>
      <w:r>
        <w:rPr>
          <w:lang w:eastAsia="en-US"/>
        </w:rPr>
        <w:t>expressed the following positions:</w:t>
      </w:r>
    </w:p>
    <w:p w14:paraId="505B0BD2" w14:textId="02EB2016" w:rsidR="00F67BAD" w:rsidRDefault="00F67BAD" w:rsidP="00F67BAD">
      <w:pPr>
        <w:rPr>
          <w:lang w:eastAsia="en-US"/>
        </w:rPr>
      </w:pPr>
      <w:r>
        <w:rPr>
          <w:lang w:eastAsia="en-US"/>
        </w:rPr>
        <w:t xml:space="preserve">  a) Allow or evaluate RM around SSB </w:t>
      </w:r>
      <w:r w:rsidR="00CA7E60">
        <w:rPr>
          <w:lang w:eastAsia="en-US"/>
        </w:rPr>
        <w:t>- 1</w:t>
      </w:r>
      <w:r>
        <w:rPr>
          <w:lang w:eastAsia="en-US"/>
        </w:rPr>
        <w:t>0</w:t>
      </w:r>
      <w:r w:rsidR="00CA7E60">
        <w:rPr>
          <w:lang w:eastAsia="en-US"/>
        </w:rPr>
        <w:t xml:space="preserve"> or 11</w:t>
      </w:r>
      <w:r>
        <w:rPr>
          <w:lang w:eastAsia="en-US"/>
        </w:rPr>
        <w:t xml:space="preserve"> companies:</w:t>
      </w:r>
    </w:p>
    <w:p w14:paraId="4FE1570C" w14:textId="1A6F3EC3" w:rsidR="00F67BAD" w:rsidRDefault="00F67BAD" w:rsidP="00F67BAD">
      <w:pPr>
        <w:pStyle w:val="ListParagraph"/>
        <w:numPr>
          <w:ilvl w:val="0"/>
          <w:numId w:val="28"/>
        </w:numPr>
        <w:rPr>
          <w:lang w:eastAsia="en-US"/>
        </w:rPr>
      </w:pPr>
      <w:r>
        <w:rPr>
          <w:lang w:eastAsia="en-US"/>
        </w:rPr>
        <w:lastRenderedPageBreak/>
        <w:t xml:space="preserve">Huawei, </w:t>
      </w:r>
      <w:r w:rsidR="00884F57">
        <w:rPr>
          <w:lang w:eastAsia="en-US"/>
        </w:rPr>
        <w:t xml:space="preserve">ZTE, </w:t>
      </w:r>
      <w:r w:rsidR="000B44B0">
        <w:rPr>
          <w:lang w:eastAsia="en-US"/>
        </w:rPr>
        <w:t xml:space="preserve">OPPO, </w:t>
      </w:r>
      <w:r w:rsidR="00884F57">
        <w:rPr>
          <w:lang w:eastAsia="en-US"/>
        </w:rPr>
        <w:t>Samsung, LG Electronics,</w:t>
      </w:r>
      <w:r w:rsidR="00C55A1F">
        <w:rPr>
          <w:lang w:eastAsia="en-US"/>
        </w:rPr>
        <w:t xml:space="preserve"> Intel (?),</w:t>
      </w:r>
      <w:r w:rsidR="00884F57">
        <w:rPr>
          <w:lang w:eastAsia="en-US"/>
        </w:rPr>
        <w:t xml:space="preserve"> Nokia, ETRI, </w:t>
      </w:r>
      <w:r w:rsidR="002C0F01">
        <w:rPr>
          <w:lang w:eastAsia="en-US"/>
        </w:rPr>
        <w:t>NTT DOCOMO</w:t>
      </w:r>
      <w:r w:rsidR="001C36EA">
        <w:rPr>
          <w:lang w:eastAsia="en-US"/>
        </w:rPr>
        <w:t>, Xiaomi, WILUS</w:t>
      </w:r>
    </w:p>
    <w:p w14:paraId="3F4B230B" w14:textId="086AEBAE" w:rsidR="0019452F" w:rsidRDefault="00F67BAD" w:rsidP="0019452F">
      <w:pPr>
        <w:rPr>
          <w:lang w:eastAsia="en-US"/>
        </w:rPr>
      </w:pPr>
      <w:r>
        <w:rPr>
          <w:lang w:eastAsia="en-US"/>
        </w:rPr>
        <w:t xml:space="preserve">  b) </w:t>
      </w:r>
      <w:r w:rsidR="0019452F">
        <w:rPr>
          <w:lang w:eastAsia="en-US"/>
        </w:rPr>
        <w:t>Allow or evaluate RM around SSB, if RAN4 places SSB in the centre of the band</w:t>
      </w:r>
      <w:r w:rsidR="000B44B0">
        <w:rPr>
          <w:lang w:eastAsia="en-US"/>
        </w:rPr>
        <w:t>; these companies propose or seem open to FD-RM (i.e. all frequencies used by SSBs are considered reserved, not just the SSB REs)</w:t>
      </w:r>
      <w:r w:rsidR="00CA7E60">
        <w:rPr>
          <w:lang w:eastAsia="en-US"/>
        </w:rPr>
        <w:t xml:space="preserve"> – 4 or 5 companies</w:t>
      </w:r>
    </w:p>
    <w:p w14:paraId="711E10F9" w14:textId="376AC9B5" w:rsidR="0019452F" w:rsidRDefault="00C55A1F" w:rsidP="00F67BAD">
      <w:pPr>
        <w:pStyle w:val="ListParagraph"/>
        <w:numPr>
          <w:ilvl w:val="0"/>
          <w:numId w:val="28"/>
        </w:numPr>
        <w:rPr>
          <w:lang w:eastAsia="en-US"/>
        </w:rPr>
      </w:pPr>
      <w:r>
        <w:rPr>
          <w:lang w:eastAsia="en-US"/>
        </w:rPr>
        <w:t>Vivo, Mediatek, Spreadtrum, Sharp, Intel (?)</w:t>
      </w:r>
    </w:p>
    <w:p w14:paraId="5BB55943" w14:textId="2D5C376E" w:rsidR="00F67BAD" w:rsidRDefault="00F67BAD" w:rsidP="00F67BAD">
      <w:pPr>
        <w:rPr>
          <w:lang w:eastAsia="en-US"/>
        </w:rPr>
      </w:pPr>
      <w:r>
        <w:rPr>
          <w:lang w:eastAsia="en-US"/>
        </w:rPr>
        <w:t xml:space="preserve">  </w:t>
      </w:r>
      <w:r w:rsidR="000B44B0">
        <w:rPr>
          <w:lang w:eastAsia="en-US"/>
        </w:rPr>
        <w:t>c</w:t>
      </w:r>
      <w:r>
        <w:rPr>
          <w:lang w:eastAsia="en-US"/>
        </w:rPr>
        <w:t>) No RM around SSB</w:t>
      </w:r>
      <w:r w:rsidR="00CA7E60">
        <w:rPr>
          <w:lang w:eastAsia="en-US"/>
        </w:rPr>
        <w:t xml:space="preserve"> – 2 companies</w:t>
      </w:r>
    </w:p>
    <w:p w14:paraId="572E47CA" w14:textId="1401B6C7" w:rsidR="00F67BAD" w:rsidRDefault="001C36EA" w:rsidP="00F67BAD">
      <w:pPr>
        <w:pStyle w:val="ListParagraph"/>
        <w:numPr>
          <w:ilvl w:val="0"/>
          <w:numId w:val="28"/>
        </w:numPr>
        <w:rPr>
          <w:lang w:eastAsia="en-US"/>
        </w:rPr>
      </w:pPr>
      <w:r>
        <w:rPr>
          <w:lang w:eastAsia="en-US"/>
        </w:rPr>
        <w:t xml:space="preserve">Qualcomm, </w:t>
      </w:r>
      <w:r w:rsidR="00F67BAD">
        <w:rPr>
          <w:lang w:eastAsia="en-US"/>
        </w:rPr>
        <w:t>Ericsson</w:t>
      </w:r>
    </w:p>
    <w:p w14:paraId="7F568C47" w14:textId="11C6B83A" w:rsidR="00F67BAD" w:rsidRDefault="00F67BAD" w:rsidP="00F67BAD">
      <w:pPr>
        <w:rPr>
          <w:lang w:eastAsia="en-US"/>
        </w:rPr>
      </w:pPr>
      <w:r>
        <w:rPr>
          <w:lang w:eastAsia="en-US"/>
        </w:rPr>
        <w:t xml:space="preserve">  </w:t>
      </w:r>
      <w:r w:rsidR="000B44B0">
        <w:rPr>
          <w:lang w:eastAsia="en-US"/>
        </w:rPr>
        <w:t>d</w:t>
      </w:r>
      <w:r>
        <w:rPr>
          <w:lang w:eastAsia="en-US"/>
        </w:rPr>
        <w:t>) Allow/consider RM around CSI-RS</w:t>
      </w:r>
      <w:r w:rsidR="00CA7E60">
        <w:rPr>
          <w:lang w:eastAsia="en-US"/>
        </w:rPr>
        <w:t xml:space="preserve"> – 2 companies</w:t>
      </w:r>
    </w:p>
    <w:p w14:paraId="3650834B" w14:textId="5CABC5E4" w:rsidR="00F67BAD" w:rsidRDefault="00F67BAD" w:rsidP="00F67BAD">
      <w:pPr>
        <w:pStyle w:val="ListParagraph"/>
        <w:numPr>
          <w:ilvl w:val="0"/>
          <w:numId w:val="33"/>
        </w:numPr>
        <w:rPr>
          <w:lang w:eastAsia="en-US"/>
        </w:rPr>
      </w:pPr>
      <w:r>
        <w:rPr>
          <w:lang w:eastAsia="en-US"/>
        </w:rPr>
        <w:t>Vivo</w:t>
      </w:r>
      <w:r w:rsidR="001D7146">
        <w:rPr>
          <w:lang w:eastAsia="en-US"/>
        </w:rPr>
        <w:t>, Nokia</w:t>
      </w:r>
    </w:p>
    <w:p w14:paraId="49C9A5B1" w14:textId="3A81DA87" w:rsidR="00F67BAD" w:rsidRDefault="00F67BAD" w:rsidP="00F67BAD">
      <w:pPr>
        <w:rPr>
          <w:lang w:eastAsia="en-US"/>
        </w:rPr>
      </w:pPr>
    </w:p>
    <w:p w14:paraId="22A942FD" w14:textId="75EBB4B3" w:rsidR="002C0EC5" w:rsidRDefault="002C0EC5" w:rsidP="00F67BAD">
      <w:pPr>
        <w:rPr>
          <w:lang w:eastAsia="en-US"/>
        </w:rPr>
      </w:pPr>
      <w:r w:rsidRPr="002C0EC5">
        <w:rPr>
          <w:highlight w:val="cyan"/>
          <w:lang w:eastAsia="en-US"/>
        </w:rPr>
        <w:t>Discussion:</w:t>
      </w:r>
    </w:p>
    <w:p w14:paraId="1A1150B1" w14:textId="081F5077" w:rsidR="002C0EC5" w:rsidRPr="00E676A8" w:rsidRDefault="002C0EC5" w:rsidP="002C0EC5">
      <w:pPr>
        <w:rPr>
          <w:highlight w:val="cyan"/>
        </w:rPr>
      </w:pPr>
      <w:r w:rsidRPr="00E676A8">
        <w:rPr>
          <w:highlight w:val="cyan"/>
          <w:lang w:eastAsia="en-US"/>
        </w:rPr>
        <w:t>Though we have the following conclusions from RAN1 #97 “</w:t>
      </w:r>
      <w:r w:rsidRPr="00E676A8">
        <w:rPr>
          <w:highlight w:val="cyan"/>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there are proposals to change type0-PDCCH monitoring configuration</w:t>
      </w:r>
    </w:p>
    <w:p w14:paraId="345EA1B3" w14:textId="4161CE63" w:rsidR="002C0EC5" w:rsidRPr="00E676A8" w:rsidRDefault="002C0EC5" w:rsidP="002C0EC5">
      <w:pPr>
        <w:pStyle w:val="ListParagraph"/>
        <w:numPr>
          <w:ilvl w:val="0"/>
          <w:numId w:val="33"/>
        </w:numPr>
        <w:rPr>
          <w:highlight w:val="cyan"/>
        </w:rPr>
      </w:pPr>
      <w:r w:rsidRPr="00E676A8">
        <w:rPr>
          <w:highlight w:val="cyan"/>
        </w:rPr>
        <w:t xml:space="preserve">Alt 1: Legacy </w:t>
      </w:r>
      <w:r w:rsidR="00E676A8" w:rsidRPr="00E676A8">
        <w:rPr>
          <w:highlight w:val="cyan"/>
        </w:rPr>
        <w:t>type0-PDCCH monitoring pattern supported and it is up to gNB choice which to deploy to avoid collisions between SSBs and RMSI</w:t>
      </w:r>
    </w:p>
    <w:p w14:paraId="603773AB" w14:textId="5EB7A686" w:rsidR="00E676A8" w:rsidRPr="00E676A8" w:rsidRDefault="00E676A8" w:rsidP="002C0EC5">
      <w:pPr>
        <w:pStyle w:val="ListParagraph"/>
        <w:numPr>
          <w:ilvl w:val="0"/>
          <w:numId w:val="33"/>
        </w:numPr>
        <w:rPr>
          <w:highlight w:val="cyan"/>
        </w:rPr>
      </w:pPr>
      <w:r w:rsidRPr="00E676A8">
        <w:rPr>
          <w:highlight w:val="cyan"/>
        </w:rPr>
        <w:t xml:space="preserve">Alt 2: Some </w:t>
      </w:r>
      <w:proofErr w:type="spellStart"/>
      <w:r w:rsidRPr="00E676A8">
        <w:rPr>
          <w:highlight w:val="cyan"/>
        </w:rPr>
        <w:t>of</w:t>
      </w:r>
      <w:proofErr w:type="spellEnd"/>
      <w:r w:rsidRPr="00E676A8">
        <w:rPr>
          <w:highlight w:val="cyan"/>
        </w:rPr>
        <w:t xml:space="preserve"> the type0-PDCCH monitoring patterns are invalid for NR-U, and only keep O=0 and M=1/2 entries</w:t>
      </w:r>
    </w:p>
    <w:p w14:paraId="467C4B81" w14:textId="31FA3B38" w:rsidR="00E676A8" w:rsidRPr="00E676A8" w:rsidRDefault="00E676A8" w:rsidP="002C0EC5">
      <w:pPr>
        <w:pStyle w:val="ListParagraph"/>
        <w:numPr>
          <w:ilvl w:val="0"/>
          <w:numId w:val="33"/>
        </w:numPr>
        <w:rPr>
          <w:highlight w:val="cyan"/>
        </w:rPr>
      </w:pPr>
      <w:r w:rsidRPr="00E676A8">
        <w:rPr>
          <w:highlight w:val="cyan"/>
        </w:rPr>
        <w:t>Alt 3: Reuse legacy pattern 2 and pattern 3 defined for FR2 for NR-U FR1.</w:t>
      </w:r>
    </w:p>
    <w:p w14:paraId="6E803953" w14:textId="3C54E8DE" w:rsidR="002C0EC5" w:rsidRDefault="002C0EC5" w:rsidP="00F67BAD">
      <w:pPr>
        <w:rPr>
          <w:lang w:eastAsia="en-US"/>
        </w:rPr>
      </w:pPr>
    </w:p>
    <w:p w14:paraId="20766B23" w14:textId="79F8D310" w:rsidR="002C0EC5" w:rsidRDefault="002C0EC5" w:rsidP="00F67BAD">
      <w:pPr>
        <w:rPr>
          <w:lang w:eastAsia="en-US"/>
        </w:rPr>
      </w:pPr>
    </w:p>
    <w:p w14:paraId="59C5F33D" w14:textId="77777777" w:rsidR="002C0EC5" w:rsidRDefault="002C0EC5" w:rsidP="00F67BAD">
      <w:pPr>
        <w:rPr>
          <w:lang w:eastAsia="en-US"/>
        </w:rPr>
      </w:pPr>
    </w:p>
    <w:p w14:paraId="57E66226" w14:textId="5D9F2AAB" w:rsidR="00F67BAD" w:rsidRDefault="0019452F" w:rsidP="00F67BAD">
      <w:pPr>
        <w:rPr>
          <w:lang w:eastAsia="en-US"/>
        </w:rPr>
      </w:pPr>
      <w:r w:rsidRPr="002C0EC5">
        <w:rPr>
          <w:lang w:eastAsia="en-US"/>
        </w:rPr>
        <w:t xml:space="preserve">FL </w:t>
      </w:r>
      <w:r w:rsidR="00F67BAD" w:rsidRPr="002C0EC5">
        <w:rPr>
          <w:lang w:eastAsia="en-US"/>
        </w:rPr>
        <w:t>Discussio</w:t>
      </w:r>
      <w:r w:rsidR="00FF7D04" w:rsidRPr="002C0EC5">
        <w:rPr>
          <w:lang w:eastAsia="en-US"/>
        </w:rPr>
        <w:t>n (high priority)</w:t>
      </w:r>
      <w:r w:rsidR="00F67BAD" w:rsidRPr="002C0EC5">
        <w:rPr>
          <w:lang w:eastAsia="en-US"/>
        </w:rPr>
        <w:t>:</w:t>
      </w:r>
      <w:r w:rsidR="00F67BAD">
        <w:rPr>
          <w:lang w:eastAsia="en-US"/>
        </w:rPr>
        <w:t xml:space="preserve"> </w:t>
      </w:r>
    </w:p>
    <w:p w14:paraId="3C502665" w14:textId="77777777" w:rsidR="00F67BAD" w:rsidRDefault="00F67BAD" w:rsidP="00F67BAD">
      <w:pPr>
        <w:pStyle w:val="ListParagraph"/>
        <w:numPr>
          <w:ilvl w:val="0"/>
          <w:numId w:val="34"/>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69DDBB51" w14:textId="77777777" w:rsidR="00F67BAD" w:rsidRDefault="00F67BAD" w:rsidP="00F67BAD">
      <w:pPr>
        <w:pStyle w:val="ListParagraph"/>
        <w:numPr>
          <w:ilvl w:val="1"/>
          <w:numId w:val="34"/>
        </w:numPr>
        <w:rPr>
          <w:lang w:eastAsia="en-US"/>
        </w:rPr>
      </w:pPr>
      <w:r>
        <w:rPr>
          <w:lang w:eastAsia="en-US"/>
        </w:rPr>
        <w:t>Which SSBs to rate-match around, and how that information is conveyed to the UE</w:t>
      </w:r>
    </w:p>
    <w:p w14:paraId="7A680F54" w14:textId="53D6505D" w:rsidR="00F67BAD" w:rsidRDefault="00F67BAD" w:rsidP="00F67BAD">
      <w:pPr>
        <w:pStyle w:val="ListParagraph"/>
        <w:numPr>
          <w:ilvl w:val="1"/>
          <w:numId w:val="34"/>
        </w:numPr>
        <w:rPr>
          <w:lang w:eastAsia="en-US"/>
        </w:rPr>
      </w:pPr>
      <w:r>
        <w:rPr>
          <w:lang w:eastAsia="en-US"/>
        </w:rPr>
        <w:t>Handling of DMRS, in particular for DMRS symbols shared with SSB</w:t>
      </w:r>
      <w:r w:rsidR="000B44B0">
        <w:rPr>
          <w:lang w:eastAsia="en-US"/>
        </w:rPr>
        <w:t>; two options are proposed:</w:t>
      </w:r>
    </w:p>
    <w:p w14:paraId="5FD5E4C9" w14:textId="57550D5F" w:rsidR="000B44B0" w:rsidRDefault="000B44B0" w:rsidP="000B44B0">
      <w:pPr>
        <w:pStyle w:val="ListParagraph"/>
        <w:numPr>
          <w:ilvl w:val="2"/>
          <w:numId w:val="34"/>
        </w:numPr>
        <w:rPr>
          <w:lang w:eastAsia="en-US"/>
        </w:rPr>
      </w:pPr>
      <w:r>
        <w:rPr>
          <w:lang w:eastAsia="en-US"/>
        </w:rPr>
        <w:t>DMRS shifting</w:t>
      </w:r>
    </w:p>
    <w:p w14:paraId="74EEE06E" w14:textId="2A5D6F4F" w:rsidR="000B44B0" w:rsidRDefault="000B44B0" w:rsidP="000B44B0">
      <w:pPr>
        <w:pStyle w:val="ListParagraph"/>
        <w:numPr>
          <w:ilvl w:val="2"/>
          <w:numId w:val="34"/>
        </w:numPr>
        <w:rPr>
          <w:lang w:eastAsia="en-US"/>
        </w:rPr>
      </w:pPr>
      <w:r>
        <w:rPr>
          <w:lang w:eastAsia="en-US"/>
        </w:rPr>
        <w:t>DMRS sharing with other channels.</w:t>
      </w:r>
    </w:p>
    <w:p w14:paraId="052101DB" w14:textId="63C4B53E" w:rsidR="00F67BAD" w:rsidRDefault="00F67BAD" w:rsidP="00F67BAD">
      <w:pPr>
        <w:pStyle w:val="ListParagraph"/>
        <w:numPr>
          <w:ilvl w:val="1"/>
          <w:numId w:val="34"/>
        </w:numPr>
        <w:rPr>
          <w:lang w:eastAsia="en-US"/>
        </w:rPr>
      </w:pPr>
      <w:r>
        <w:rPr>
          <w:lang w:eastAsia="en-US"/>
        </w:rPr>
        <w:t>Whether the feature provides sufficient benefits, to justify the extra complexity and spec impact</w:t>
      </w:r>
      <w:r w:rsidR="000B44B0">
        <w:rPr>
          <w:lang w:eastAsia="en-US"/>
        </w:rPr>
        <w:t>, in particular absent decisions on Alt-1/2/3</w:t>
      </w:r>
      <w:r w:rsidR="009A4AD1">
        <w:rPr>
          <w:lang w:eastAsia="en-US"/>
        </w:rPr>
        <w:t xml:space="preserve"> for SSB position</w:t>
      </w:r>
    </w:p>
    <w:p w14:paraId="5E50D73E" w14:textId="43BFD262" w:rsidR="00F67BAD" w:rsidRDefault="00F67BAD" w:rsidP="00F67BAD">
      <w:pPr>
        <w:rPr>
          <w:lang w:eastAsia="en-US"/>
        </w:rPr>
      </w:pPr>
    </w:p>
    <w:p w14:paraId="30F6DFE1" w14:textId="5670BE57" w:rsidR="002C0EC5" w:rsidRDefault="002C0EC5" w:rsidP="00F67BAD">
      <w:pPr>
        <w:rPr>
          <w:lang w:eastAsia="en-US"/>
        </w:rPr>
      </w:pPr>
      <w:r w:rsidRPr="002C0EC5">
        <w:rPr>
          <w:highlight w:val="cyan"/>
          <w:lang w:eastAsia="en-US"/>
        </w:rPr>
        <w:t>This discussion will be delayed after RAN4 has a conclusion on sync raster</w:t>
      </w:r>
    </w:p>
    <w:p w14:paraId="3E42E16D" w14:textId="77777777" w:rsidR="002C0EC5" w:rsidRDefault="002C0EC5" w:rsidP="00F67BAD">
      <w:pPr>
        <w:rPr>
          <w:lang w:eastAsia="en-US"/>
        </w:rPr>
      </w:pPr>
    </w:p>
    <w:p w14:paraId="5E5E5790" w14:textId="3D7382E2" w:rsidR="00F67BAD" w:rsidRDefault="00F67BAD" w:rsidP="00F67BAD">
      <w:pPr>
        <w:rPr>
          <w:lang w:eastAsia="en-US"/>
        </w:rPr>
      </w:pPr>
      <w:r>
        <w:rPr>
          <w:b/>
          <w:lang w:eastAsia="en-US"/>
        </w:rPr>
        <w:t>New PDSCH allocation</w:t>
      </w:r>
      <w:r w:rsidR="004A7346">
        <w:rPr>
          <w:b/>
          <w:lang w:eastAsia="en-US"/>
        </w:rPr>
        <w:t>s for RMSI</w:t>
      </w:r>
      <w:r>
        <w:rPr>
          <w:lang w:eastAsia="en-US"/>
        </w:rPr>
        <w:t xml:space="preserve">: a few companies express openness to consider additional PDSCH allocation </w:t>
      </w:r>
      <w:r w:rsidR="00292D86">
        <w:rPr>
          <w:lang w:eastAsia="en-US"/>
        </w:rPr>
        <w:t>SLIV entries</w:t>
      </w:r>
      <w:r>
        <w:rPr>
          <w:lang w:eastAsia="en-US"/>
        </w:rPr>
        <w:t>, for optimal utilization of DRS resources:</w:t>
      </w:r>
    </w:p>
    <w:p w14:paraId="17C88A74" w14:textId="42843C20" w:rsidR="00817448" w:rsidRDefault="00817448" w:rsidP="00F67BAD">
      <w:pPr>
        <w:pStyle w:val="ListParagraph"/>
        <w:numPr>
          <w:ilvl w:val="0"/>
          <w:numId w:val="33"/>
        </w:numPr>
        <w:rPr>
          <w:lang w:eastAsia="en-US"/>
        </w:rPr>
      </w:pPr>
      <w:r>
        <w:rPr>
          <w:lang w:eastAsia="en-US"/>
        </w:rPr>
        <w:t>Optimizing half-slot RMSI allocation</w:t>
      </w:r>
      <w:r w:rsidR="00292D86">
        <w:rPr>
          <w:lang w:eastAsia="en-US"/>
        </w:rPr>
        <w:t>:</w:t>
      </w:r>
      <w:r w:rsidR="004D3A9F">
        <w:rPr>
          <w:lang w:eastAsia="en-US"/>
        </w:rPr>
        <w:t xml:space="preserve"> Vivo</w:t>
      </w:r>
      <w:r w:rsidR="008D702D">
        <w:rPr>
          <w:lang w:eastAsia="en-US"/>
        </w:rPr>
        <w:t>, ZTE, Nokia</w:t>
      </w:r>
      <w:r w:rsidR="00522512">
        <w:rPr>
          <w:lang w:eastAsia="en-US"/>
        </w:rPr>
        <w:t>, NTT DOCOMO</w:t>
      </w:r>
      <w:r w:rsidR="007A2433">
        <w:rPr>
          <w:lang w:eastAsia="en-US"/>
        </w:rPr>
        <w:t>, WILUS</w:t>
      </w:r>
    </w:p>
    <w:p w14:paraId="09122A74" w14:textId="4BA8B344" w:rsidR="00817448" w:rsidRDefault="00817448" w:rsidP="00F67BAD">
      <w:pPr>
        <w:pStyle w:val="ListParagraph"/>
        <w:numPr>
          <w:ilvl w:val="0"/>
          <w:numId w:val="33"/>
        </w:numPr>
        <w:rPr>
          <w:lang w:eastAsia="en-US"/>
        </w:rPr>
      </w:pPr>
      <w:r>
        <w:rPr>
          <w:lang w:eastAsia="en-US"/>
        </w:rPr>
        <w:t>Optimizing full-slot RMSI allocation</w:t>
      </w:r>
      <w:r w:rsidR="00292D86">
        <w:rPr>
          <w:lang w:eastAsia="en-US"/>
        </w:rPr>
        <w:t>:</w:t>
      </w:r>
      <w:r w:rsidR="008D702D">
        <w:rPr>
          <w:lang w:eastAsia="en-US"/>
        </w:rPr>
        <w:t xml:space="preserve"> ZTE, Nokia</w:t>
      </w:r>
      <w:r w:rsidR="00522512">
        <w:rPr>
          <w:lang w:eastAsia="en-US"/>
        </w:rPr>
        <w:t>, NTT DOCOMO</w:t>
      </w:r>
    </w:p>
    <w:p w14:paraId="72BA6FDA" w14:textId="21F22134" w:rsidR="00817448" w:rsidRDefault="00817448" w:rsidP="00F67BAD">
      <w:pPr>
        <w:pStyle w:val="ListParagraph"/>
        <w:numPr>
          <w:ilvl w:val="0"/>
          <w:numId w:val="33"/>
        </w:numPr>
        <w:rPr>
          <w:lang w:eastAsia="en-US"/>
        </w:rPr>
      </w:pPr>
      <w:r>
        <w:rPr>
          <w:lang w:eastAsia="en-US"/>
        </w:rPr>
        <w:t>Allowing LBT at the end of DRS</w:t>
      </w:r>
      <w:r w:rsidR="00292D86">
        <w:rPr>
          <w:lang w:eastAsia="en-US"/>
        </w:rPr>
        <w:t>:</w:t>
      </w:r>
      <w:r w:rsidR="008D702D">
        <w:rPr>
          <w:lang w:eastAsia="en-US"/>
        </w:rPr>
        <w:t xml:space="preserve"> ZTE, Nokia</w:t>
      </w:r>
      <w:r w:rsidR="00522512">
        <w:rPr>
          <w:lang w:eastAsia="en-US"/>
        </w:rPr>
        <w:t>, NTT DOCOMO</w:t>
      </w:r>
    </w:p>
    <w:p w14:paraId="45D430CF" w14:textId="77777777" w:rsidR="00F67BAD" w:rsidRDefault="00F67BAD" w:rsidP="00F67BAD">
      <w:pPr>
        <w:rPr>
          <w:lang w:eastAsia="en-US"/>
        </w:rPr>
      </w:pPr>
    </w:p>
    <w:p w14:paraId="786154E1" w14:textId="77777777" w:rsidR="00F67BAD" w:rsidRDefault="00F67BAD" w:rsidP="00F67BAD">
      <w:pPr>
        <w:rPr>
          <w:lang w:eastAsia="en-US"/>
        </w:rPr>
      </w:pPr>
      <w:r w:rsidRPr="002C0EC5">
        <w:rPr>
          <w:lang w:eastAsia="en-US"/>
        </w:rPr>
        <w:t>Discussion:</w:t>
      </w:r>
    </w:p>
    <w:p w14:paraId="49023A38" w14:textId="1BC490BB" w:rsidR="00F67BAD" w:rsidRDefault="00F67BAD" w:rsidP="00F67BAD">
      <w:pPr>
        <w:pStyle w:val="ListParagraph"/>
        <w:numPr>
          <w:ilvl w:val="0"/>
          <w:numId w:val="34"/>
        </w:numPr>
        <w:rPr>
          <w:lang w:eastAsia="en-US"/>
        </w:rPr>
      </w:pPr>
      <w:r>
        <w:rPr>
          <w:lang w:eastAsia="en-US"/>
        </w:rPr>
        <w:t xml:space="preserve">Further discuss if new Type-B PDSCH length (other than 2/4/7) is </w:t>
      </w:r>
      <w:r w:rsidR="00712198">
        <w:rPr>
          <w:lang w:eastAsia="en-US"/>
        </w:rPr>
        <w:t>mandated</w:t>
      </w:r>
      <w:r>
        <w:rPr>
          <w:lang w:eastAsia="en-US"/>
        </w:rPr>
        <w:t xml:space="preserve"> for NR-U</w:t>
      </w:r>
      <w:r w:rsidR="00712198">
        <w:rPr>
          <w:lang w:eastAsia="en-US"/>
        </w:rPr>
        <w:t xml:space="preserve"> for initial access purpose</w:t>
      </w:r>
    </w:p>
    <w:p w14:paraId="2F12E7A7" w14:textId="0F27CCBA" w:rsidR="00712198" w:rsidRDefault="00712198" w:rsidP="00712198">
      <w:pPr>
        <w:pStyle w:val="ListParagraph"/>
        <w:numPr>
          <w:ilvl w:val="0"/>
          <w:numId w:val="34"/>
        </w:numPr>
        <w:rPr>
          <w:lang w:eastAsia="en-US"/>
        </w:rPr>
      </w:pPr>
      <w:r>
        <w:rPr>
          <w:lang w:eastAsia="en-US"/>
        </w:rPr>
        <w:t xml:space="preserve">Do we need to change the </w:t>
      </w:r>
      <w:r w:rsidR="00CE196F">
        <w:rPr>
          <w:lang w:eastAsia="en-US"/>
        </w:rPr>
        <w:t>D</w:t>
      </w:r>
      <w:r>
        <w:rPr>
          <w:lang w:eastAsia="en-US"/>
        </w:rPr>
        <w:t>efault A PDSCH table?</w:t>
      </w:r>
    </w:p>
    <w:p w14:paraId="50B704CF" w14:textId="66E729C9" w:rsidR="00712198" w:rsidRDefault="00712198" w:rsidP="00712198">
      <w:pPr>
        <w:pStyle w:val="ListParagraph"/>
        <w:numPr>
          <w:ilvl w:val="1"/>
          <w:numId w:val="34"/>
        </w:numPr>
        <w:rPr>
          <w:lang w:eastAsia="en-US"/>
        </w:rPr>
      </w:pPr>
      <w:r>
        <w:rPr>
          <w:lang w:eastAsia="en-US"/>
        </w:rPr>
        <w:lastRenderedPageBreak/>
        <w:t>Half-slot SSB optimisations. Note that the placement of CORESET0 is at the beginning of the slot without consensus to change the Type0-PDCCH monitoring pattern</w:t>
      </w:r>
    </w:p>
    <w:p w14:paraId="18404F38" w14:textId="77777777" w:rsidR="00712198" w:rsidRDefault="00712198" w:rsidP="00712198">
      <w:pPr>
        <w:pStyle w:val="ListParagraph"/>
        <w:numPr>
          <w:ilvl w:val="1"/>
          <w:numId w:val="34"/>
        </w:numPr>
        <w:rPr>
          <w:lang w:eastAsia="en-US"/>
        </w:rPr>
      </w:pPr>
      <w:r>
        <w:rPr>
          <w:lang w:eastAsia="en-US"/>
        </w:rPr>
        <w:t>Full-slot SSB optimisations: lengths 10, 11 and 12 are not optimized for single-symbol LBT at the end of the slot: is it essential to add such an optimization to Default A?</w:t>
      </w:r>
    </w:p>
    <w:p w14:paraId="666BCD7C" w14:textId="690DE91B" w:rsidR="00712198" w:rsidRDefault="002C0EC5" w:rsidP="00712198">
      <w:pPr>
        <w:rPr>
          <w:lang w:eastAsia="en-US"/>
        </w:rPr>
      </w:pPr>
      <w:r w:rsidRPr="002C0EC5">
        <w:rPr>
          <w:highlight w:val="cyan"/>
          <w:lang w:eastAsia="en-US"/>
        </w:rPr>
        <w:t>This discussion will be delayed after there is a conclusion on PDSCH rate matching around SSBs</w:t>
      </w:r>
    </w:p>
    <w:p w14:paraId="67F79CAE" w14:textId="77777777" w:rsidR="00F67BAD" w:rsidRDefault="00F67BAD" w:rsidP="00F67BAD">
      <w:pPr>
        <w:rPr>
          <w:lang w:eastAsia="en-US"/>
        </w:rPr>
      </w:pPr>
    </w:p>
    <w:p w14:paraId="2142AF75" w14:textId="77777777" w:rsidR="00F67BAD" w:rsidRDefault="00F67BAD" w:rsidP="00F67BAD">
      <w:pPr>
        <w:pStyle w:val="Heading3"/>
      </w:pPr>
      <w:r>
        <w:t>Paging/OSI and DRS COT</w:t>
      </w:r>
    </w:p>
    <w:p w14:paraId="1651D2BB" w14:textId="77777777" w:rsidR="00F67BAD" w:rsidRDefault="00F67BAD" w:rsidP="00F67BAD"/>
    <w:p w14:paraId="5C0DFE63" w14:textId="77777777" w:rsidR="00F67BAD" w:rsidRDefault="00F67BAD" w:rsidP="00F67BAD">
      <w:r>
        <w:t>In 38.889, the following was captured:</w:t>
      </w:r>
    </w:p>
    <w:tbl>
      <w:tblPr>
        <w:tblStyle w:val="TableGrid"/>
        <w:tblW w:w="9362" w:type="dxa"/>
        <w:tblLayout w:type="fixed"/>
        <w:tblLook w:val="04A0" w:firstRow="1" w:lastRow="0" w:firstColumn="1" w:lastColumn="0" w:noHBand="0" w:noVBand="1"/>
      </w:tblPr>
      <w:tblGrid>
        <w:gridCol w:w="9362"/>
      </w:tblGrid>
      <w:tr w:rsidR="00F67BAD" w14:paraId="314308A4" w14:textId="77777777" w:rsidTr="002559DA">
        <w:tc>
          <w:tcPr>
            <w:tcW w:w="9362" w:type="dxa"/>
          </w:tcPr>
          <w:p w14:paraId="1FE50D7C" w14:textId="77777777" w:rsidR="00F67BAD" w:rsidRDefault="00F67BAD" w:rsidP="002559DA">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73AF5710" w14:textId="77777777" w:rsidR="00F67BAD" w:rsidRDefault="00F67BAD" w:rsidP="00F67BAD"/>
    <w:p w14:paraId="28ABF8B3" w14:textId="77777777" w:rsidR="00F67BAD" w:rsidRDefault="00F67BAD" w:rsidP="00F67BAD"/>
    <w:tbl>
      <w:tblPr>
        <w:tblStyle w:val="TableGrid"/>
        <w:tblW w:w="9362" w:type="dxa"/>
        <w:tblLayout w:type="fixed"/>
        <w:tblLook w:val="04A0" w:firstRow="1" w:lastRow="0" w:firstColumn="1" w:lastColumn="0" w:noHBand="0" w:noVBand="1"/>
      </w:tblPr>
      <w:tblGrid>
        <w:gridCol w:w="1975"/>
        <w:gridCol w:w="7387"/>
      </w:tblGrid>
      <w:tr w:rsidR="00F67BAD" w14:paraId="1A899A2C" w14:textId="77777777" w:rsidTr="002559DA">
        <w:tc>
          <w:tcPr>
            <w:tcW w:w="1975" w:type="dxa"/>
          </w:tcPr>
          <w:p w14:paraId="6870B67A" w14:textId="77777777" w:rsidR="00F67BAD" w:rsidRDefault="00F67BAD" w:rsidP="002559DA">
            <w:pPr>
              <w:wordWrap/>
            </w:pPr>
            <w:r>
              <w:t>Company Name</w:t>
            </w:r>
          </w:p>
        </w:tc>
        <w:tc>
          <w:tcPr>
            <w:tcW w:w="7387" w:type="dxa"/>
          </w:tcPr>
          <w:p w14:paraId="47156327" w14:textId="77777777" w:rsidR="00F67BAD" w:rsidRDefault="00F67BAD" w:rsidP="002559DA">
            <w:pPr>
              <w:wordWrap/>
            </w:pPr>
            <w:r>
              <w:t>Position</w:t>
            </w:r>
          </w:p>
        </w:tc>
      </w:tr>
      <w:tr w:rsidR="00F67BAD" w14:paraId="3E87107E" w14:textId="77777777" w:rsidTr="002559DA">
        <w:tc>
          <w:tcPr>
            <w:tcW w:w="1975" w:type="dxa"/>
          </w:tcPr>
          <w:p w14:paraId="2BEC5D02" w14:textId="77777777" w:rsidR="00F67BAD" w:rsidRPr="00343ED8" w:rsidRDefault="00F67BAD" w:rsidP="002559DA">
            <w:r>
              <w:t>Huawei, HiSilicon</w:t>
            </w:r>
          </w:p>
        </w:tc>
        <w:tc>
          <w:tcPr>
            <w:tcW w:w="7387" w:type="dxa"/>
          </w:tcPr>
          <w:p w14:paraId="25B8D318" w14:textId="77777777" w:rsidR="00F67BAD" w:rsidRPr="005A5D73" w:rsidRDefault="00F67BAD" w:rsidP="002559DA">
            <w:r w:rsidRPr="00B827BB">
              <w:t>Proposal 4: Inclusion of RMSI, OSI and paging in DRS is indicated by PBCH.</w:t>
            </w:r>
          </w:p>
        </w:tc>
      </w:tr>
      <w:tr w:rsidR="00F67BAD" w14:paraId="1A44E486" w14:textId="77777777" w:rsidTr="002559DA">
        <w:tc>
          <w:tcPr>
            <w:tcW w:w="1975" w:type="dxa"/>
          </w:tcPr>
          <w:p w14:paraId="5E908445" w14:textId="77777777" w:rsidR="00F67BAD" w:rsidRDefault="00F67BAD" w:rsidP="002559DA">
            <w:pPr>
              <w:wordWrap/>
            </w:pPr>
            <w:r w:rsidRPr="001A7A93">
              <w:t>Samsung</w:t>
            </w:r>
          </w:p>
        </w:tc>
        <w:tc>
          <w:tcPr>
            <w:tcW w:w="7387" w:type="dxa"/>
          </w:tcPr>
          <w:p w14:paraId="692F2461" w14:textId="77777777" w:rsidR="00F67BAD" w:rsidRDefault="00F67BAD" w:rsidP="002559DA">
            <w:r>
              <w:t>Proposal 7: At least one of the following set of configurations on Type0A/2-PDCCH CSS should be supported for NR-U DRS, and PDCCH/PDSCH of OSI/paging are wrapped-around together with the transmission of the QCLed SS/PBCH blocks:</w:t>
            </w:r>
          </w:p>
          <w:p w14:paraId="50938ADC" w14:textId="77777777" w:rsidR="00F67BAD" w:rsidRDefault="00F67BAD" w:rsidP="002559DA">
            <w:r>
              <w:t>• Option 1: A burst of OSI/Paging is transmitted right after the burst of SS/PBCH blocks;</w:t>
            </w:r>
          </w:p>
          <w:p w14:paraId="4742E9CC" w14:textId="77777777" w:rsidR="00F67BAD" w:rsidRDefault="00F67BAD" w:rsidP="002559DA">
            <w:pPr>
              <w:wordWrap/>
            </w:pPr>
            <w:r>
              <w:t>• Option 2: OSI/Paging shared the same burst with SS/PBCH blocks by muting some SS/PBCH block transmissions.</w:t>
            </w:r>
          </w:p>
          <w:p w14:paraId="6D1002B6" w14:textId="77777777" w:rsidR="00F67BAD" w:rsidRDefault="00F67BAD" w:rsidP="002559DA">
            <w:pPr>
              <w:wordWrap/>
            </w:pPr>
            <w:r>
              <w:object w:dxaOrig="9217" w:dyaOrig="4417" w14:anchorId="06EB33BB">
                <v:shape id="_x0000_i1037" type="#_x0000_t75" style="width:357pt;height:171pt" o:ole="">
                  <v:imagedata r:id="rId30" o:title=""/>
                </v:shape>
                <o:OLEObject Type="Embed" ProgID="Visio.Drawing.15" ShapeID="_x0000_i1037" DrawAspect="Content" ObjectID="_1628310427" r:id="rId31"/>
              </w:object>
            </w:r>
          </w:p>
        </w:tc>
      </w:tr>
    </w:tbl>
    <w:p w14:paraId="1FE555A0" w14:textId="77777777" w:rsidR="00F67BAD" w:rsidRDefault="00F67BAD" w:rsidP="00F67BAD">
      <w:pPr>
        <w:rPr>
          <w:highlight w:val="yellow"/>
        </w:rPr>
      </w:pPr>
    </w:p>
    <w:p w14:paraId="3C12A0A9" w14:textId="2D9A2BE3" w:rsidR="00F67BAD" w:rsidRDefault="008832F9" w:rsidP="00F67BAD">
      <w:r>
        <w:t>Two</w:t>
      </w:r>
      <w:r w:rsidR="00F67BAD">
        <w:t xml:space="preserve"> companies discussed the inclusion of OSI and Paging in DRS (Huawei</w:t>
      </w:r>
      <w:r>
        <w:t>, Sams</w:t>
      </w:r>
      <w:r w:rsidR="006849F0">
        <w:t>u</w:t>
      </w:r>
      <w:r>
        <w:t>ng</w:t>
      </w:r>
      <w:r w:rsidR="00F67BAD">
        <w:t>).</w:t>
      </w:r>
    </w:p>
    <w:p w14:paraId="6ADDE56F" w14:textId="77777777" w:rsidR="00F67BAD" w:rsidRDefault="00F67BAD" w:rsidP="00F67BAD">
      <w:pPr>
        <w:pStyle w:val="ListParagraph"/>
        <w:numPr>
          <w:ilvl w:val="0"/>
          <w:numId w:val="28"/>
        </w:numPr>
      </w:pPr>
      <w:r>
        <w:t>Huawei considers that the multiplexing of Paging and OSI in DRS can be signalled in PBCH.</w:t>
      </w:r>
    </w:p>
    <w:p w14:paraId="7085706D" w14:textId="0A77844D" w:rsidR="00F67BAD" w:rsidRDefault="00D70C2C" w:rsidP="00F67BAD">
      <w:pPr>
        <w:pStyle w:val="ListParagraph"/>
        <w:numPr>
          <w:ilvl w:val="0"/>
          <w:numId w:val="28"/>
        </w:numPr>
      </w:pPr>
      <w:r>
        <w:t>Samsung indicates two TDM multiplexing option for paging: inside DRS and immediately following DRS</w:t>
      </w:r>
    </w:p>
    <w:p w14:paraId="4A36EDE6" w14:textId="77777777" w:rsidR="00F67BAD" w:rsidRDefault="00F67BAD" w:rsidP="00F67BAD">
      <w:pPr>
        <w:rPr>
          <w:highlight w:val="yellow"/>
        </w:rPr>
      </w:pPr>
    </w:p>
    <w:p w14:paraId="38516466" w14:textId="77777777" w:rsidR="00F67BAD" w:rsidRDefault="00F67BAD" w:rsidP="00F67BAD">
      <w:r>
        <w:rPr>
          <w:highlight w:val="yellow"/>
        </w:rPr>
        <w:t>Discussion</w:t>
      </w:r>
      <w:r>
        <w:t>:</w:t>
      </w:r>
    </w:p>
    <w:p w14:paraId="258580B6" w14:textId="77777777" w:rsidR="00F67BAD" w:rsidRDefault="00F67BAD" w:rsidP="00F67BAD">
      <w:pPr>
        <w:pStyle w:val="ListParagraph"/>
        <w:numPr>
          <w:ilvl w:val="0"/>
          <w:numId w:val="34"/>
        </w:numPr>
      </w:pPr>
      <w:r>
        <w:t>Further discuss what modifications are needed to ensure that paging can, when sufficient resources exist, be transmitted in the same COT as DRS:</w:t>
      </w:r>
    </w:p>
    <w:p w14:paraId="0DA78FED" w14:textId="77777777" w:rsidR="00F67BAD" w:rsidRDefault="00F67BAD" w:rsidP="00F67BAD">
      <w:pPr>
        <w:pStyle w:val="ListParagraph"/>
        <w:numPr>
          <w:ilvl w:val="1"/>
          <w:numId w:val="34"/>
        </w:numPr>
      </w:pPr>
      <w:r>
        <w:t>Whether Type-2 PDCCH monitoring can be configured:</w:t>
      </w:r>
    </w:p>
    <w:p w14:paraId="70492759" w14:textId="77777777" w:rsidR="00F67BAD" w:rsidRDefault="00F67BAD" w:rsidP="00F67BAD">
      <w:pPr>
        <w:pStyle w:val="ListParagraph"/>
        <w:numPr>
          <w:ilvl w:val="2"/>
          <w:numId w:val="34"/>
        </w:numPr>
      </w:pPr>
      <w:r>
        <w:t>inside SSBs slots in the SS Burst</w:t>
      </w:r>
    </w:p>
    <w:p w14:paraId="417780A3" w14:textId="77777777" w:rsidR="00F67BAD" w:rsidRDefault="00F67BAD" w:rsidP="00F67BAD">
      <w:pPr>
        <w:pStyle w:val="ListParagraph"/>
        <w:numPr>
          <w:ilvl w:val="2"/>
          <w:numId w:val="34"/>
        </w:numPr>
      </w:pPr>
      <w:r>
        <w:t>immediately after the SS Burst, in the same COT</w:t>
      </w:r>
    </w:p>
    <w:p w14:paraId="208EB812" w14:textId="77777777" w:rsidR="00F67BAD" w:rsidRDefault="00F67BAD" w:rsidP="00F67BAD">
      <w:pPr>
        <w:pStyle w:val="ListParagraph"/>
        <w:numPr>
          <w:ilvl w:val="1"/>
          <w:numId w:val="34"/>
        </w:numPr>
      </w:pPr>
      <w:r>
        <w:lastRenderedPageBreak/>
        <w:t>Impact on PDSCH scheduled by Type-2 PDCCH, and potential SLIV table changes</w:t>
      </w:r>
    </w:p>
    <w:p w14:paraId="1E384FA0" w14:textId="77777777" w:rsidR="00F67BAD" w:rsidRDefault="00F67BAD" w:rsidP="00F67BAD">
      <w:pPr>
        <w:pStyle w:val="ListParagraph"/>
        <w:numPr>
          <w:ilvl w:val="1"/>
          <w:numId w:val="34"/>
        </w:numPr>
      </w:pPr>
      <w:r>
        <w:t>How/whether UE knows whether paging and DRS are located in the same COT.</w:t>
      </w:r>
    </w:p>
    <w:p w14:paraId="715372BB" w14:textId="77777777" w:rsidR="00F67BAD" w:rsidRDefault="00F67BAD" w:rsidP="00F67BAD"/>
    <w:p w14:paraId="29656652" w14:textId="77777777" w:rsidR="00F67BAD" w:rsidRDefault="00F67BAD" w:rsidP="00F67BAD">
      <w:pPr>
        <w:pStyle w:val="Heading3"/>
      </w:pPr>
      <w:bookmarkStart w:id="6" w:name="_Ref17466341"/>
      <w:r>
        <w:t>CSI-RS multiplexing in DRS</w:t>
      </w:r>
      <w:bookmarkEnd w:id="6"/>
    </w:p>
    <w:tbl>
      <w:tblPr>
        <w:tblStyle w:val="TableGrid"/>
        <w:tblW w:w="9362" w:type="dxa"/>
        <w:tblLayout w:type="fixed"/>
        <w:tblLook w:val="04A0" w:firstRow="1" w:lastRow="0" w:firstColumn="1" w:lastColumn="0" w:noHBand="0" w:noVBand="1"/>
      </w:tblPr>
      <w:tblGrid>
        <w:gridCol w:w="1975"/>
        <w:gridCol w:w="7387"/>
      </w:tblGrid>
      <w:tr w:rsidR="00F67BAD" w14:paraId="458FB9B9" w14:textId="77777777" w:rsidTr="002559DA">
        <w:tc>
          <w:tcPr>
            <w:tcW w:w="1975" w:type="dxa"/>
          </w:tcPr>
          <w:p w14:paraId="32133154" w14:textId="77777777" w:rsidR="00F67BAD" w:rsidRDefault="00F67BAD" w:rsidP="002559DA">
            <w:pPr>
              <w:wordWrap/>
            </w:pPr>
            <w:r>
              <w:t>Company Name</w:t>
            </w:r>
          </w:p>
        </w:tc>
        <w:tc>
          <w:tcPr>
            <w:tcW w:w="7387" w:type="dxa"/>
          </w:tcPr>
          <w:p w14:paraId="25583FAE" w14:textId="77777777" w:rsidR="00F67BAD" w:rsidRDefault="00F67BAD" w:rsidP="002559DA">
            <w:pPr>
              <w:wordWrap/>
            </w:pPr>
            <w:r>
              <w:t>Position</w:t>
            </w:r>
          </w:p>
        </w:tc>
      </w:tr>
      <w:tr w:rsidR="00F67BAD" w14:paraId="4C68176E" w14:textId="77777777" w:rsidTr="002559DA">
        <w:tc>
          <w:tcPr>
            <w:tcW w:w="1975" w:type="dxa"/>
          </w:tcPr>
          <w:p w14:paraId="35D4BAEF" w14:textId="77777777" w:rsidR="00F67BAD" w:rsidRDefault="00F67BAD" w:rsidP="002559DA">
            <w:r>
              <w:t>Vivo</w:t>
            </w:r>
          </w:p>
        </w:tc>
        <w:tc>
          <w:tcPr>
            <w:tcW w:w="7387" w:type="dxa"/>
          </w:tcPr>
          <w:p w14:paraId="3D143CAA" w14:textId="77777777" w:rsidR="00F67BAD" w:rsidRDefault="00F67BAD" w:rsidP="002559DA">
            <w:pPr>
              <w:kinsoku/>
              <w:overflowPunct/>
              <w:adjustRightInd/>
              <w:spacing w:after="0"/>
              <w:contextualSpacing/>
              <w:textAlignment w:val="auto"/>
            </w:pPr>
            <w:r w:rsidRPr="004A4963">
              <w:t>Proposal 5: NR-U UEs shall consider RMSI is rate matched around CSI-RS based on configuration or predefined pattern, i.e. REs scheduled for the RMSI PDSCH reception and overlapping with CSI-RS transmission are not used.</w:t>
            </w:r>
          </w:p>
        </w:tc>
      </w:tr>
      <w:tr w:rsidR="00F67BAD" w14:paraId="7C823B7C" w14:textId="77777777" w:rsidTr="002559DA">
        <w:tc>
          <w:tcPr>
            <w:tcW w:w="1975" w:type="dxa"/>
          </w:tcPr>
          <w:p w14:paraId="5057B05A" w14:textId="77777777" w:rsidR="00F67BAD" w:rsidRDefault="00F67BAD" w:rsidP="002559DA">
            <w:pPr>
              <w:wordWrap/>
            </w:pPr>
            <w:r w:rsidRPr="00D3503F">
              <w:t>ZTE, Sanechips</w:t>
            </w:r>
          </w:p>
        </w:tc>
        <w:tc>
          <w:tcPr>
            <w:tcW w:w="7387" w:type="dxa"/>
          </w:tcPr>
          <w:p w14:paraId="4F153AEB" w14:textId="77777777" w:rsidR="00F67BAD" w:rsidRDefault="00F67BAD" w:rsidP="002559DA">
            <w:r w:rsidRPr="00D3503F">
              <w:t>Proposal 6: Multiplexing CSI-RS and SS/PBCH block in frequency domain is impacted by sync raster placement. Thus how to FDM CSI-RS with SS/PBCH block can wait for RAN4 sync raster decision.</w:t>
            </w:r>
          </w:p>
        </w:tc>
      </w:tr>
      <w:tr w:rsidR="00F67BAD" w14:paraId="2A575D18" w14:textId="77777777" w:rsidTr="002559DA">
        <w:tc>
          <w:tcPr>
            <w:tcW w:w="1975" w:type="dxa"/>
          </w:tcPr>
          <w:p w14:paraId="2B30F664" w14:textId="77777777" w:rsidR="00F67BAD" w:rsidRDefault="00F67BAD" w:rsidP="002559DA">
            <w:pPr>
              <w:wordWrap/>
            </w:pPr>
            <w:r w:rsidRPr="001A7A93">
              <w:t>Samsung</w:t>
            </w:r>
          </w:p>
        </w:tc>
        <w:tc>
          <w:tcPr>
            <w:tcW w:w="7387" w:type="dxa"/>
          </w:tcPr>
          <w:p w14:paraId="10691500" w14:textId="77777777" w:rsidR="00F67BAD" w:rsidRDefault="00F67BAD" w:rsidP="002559DA">
            <w:r w:rsidRPr="001A7A93">
              <w:t>Proposal 6: CSI-RS can be configured in the symbols not overlapping SS/PBCH block in NR-U DRS.</w:t>
            </w:r>
          </w:p>
        </w:tc>
      </w:tr>
      <w:tr w:rsidR="00F67BAD" w14:paraId="37B7394D" w14:textId="77777777" w:rsidTr="002559DA">
        <w:tc>
          <w:tcPr>
            <w:tcW w:w="1975" w:type="dxa"/>
          </w:tcPr>
          <w:p w14:paraId="749B2F1E" w14:textId="77777777" w:rsidR="00F67BAD" w:rsidRDefault="00F67BAD" w:rsidP="002559DA">
            <w:pPr>
              <w:wordWrap/>
            </w:pPr>
            <w:r w:rsidRPr="00453DC3">
              <w:t>Intel Corporation</w:t>
            </w:r>
          </w:p>
        </w:tc>
        <w:tc>
          <w:tcPr>
            <w:tcW w:w="7387" w:type="dxa"/>
          </w:tcPr>
          <w:p w14:paraId="006B8418" w14:textId="77777777" w:rsidR="00F67BAD" w:rsidRDefault="00F67BAD" w:rsidP="002559DA">
            <w:pPr>
              <w:rPr>
                <w:szCs w:val="20"/>
              </w:rPr>
            </w:pPr>
            <w:r w:rsidRPr="00891B97">
              <w:rPr>
                <w:szCs w:val="20"/>
              </w:rPr>
              <w:t>Proposal-5: Consider periodic CSI-RS with slot offset defined with respect to an associated SSB</w:t>
            </w:r>
          </w:p>
        </w:tc>
      </w:tr>
      <w:tr w:rsidR="00F67BAD" w14:paraId="6D86965F" w14:textId="77777777" w:rsidTr="002559DA">
        <w:tc>
          <w:tcPr>
            <w:tcW w:w="1975" w:type="dxa"/>
          </w:tcPr>
          <w:p w14:paraId="0B1E1BBD" w14:textId="77777777" w:rsidR="00F67BAD" w:rsidRPr="00453DC3" w:rsidRDefault="00F67BAD" w:rsidP="002559DA">
            <w:r w:rsidRPr="00AA639F">
              <w:t>Nokia, Nokia Shanghai Bell</w:t>
            </w:r>
          </w:p>
        </w:tc>
        <w:tc>
          <w:tcPr>
            <w:tcW w:w="7387" w:type="dxa"/>
          </w:tcPr>
          <w:p w14:paraId="1D1ADBA8" w14:textId="77777777" w:rsidR="00F67BAD" w:rsidRDefault="00F67BAD" w:rsidP="002559DA">
            <w:r>
              <w:t xml:space="preserve">Observation 9: One option to support CSI-RS configuration within the DRS is to define time domain rate matching for PDSCH carrying RMSI. </w:t>
            </w:r>
          </w:p>
          <w:p w14:paraId="2A698623" w14:textId="77777777" w:rsidR="00F67BAD" w:rsidRDefault="00F67BAD" w:rsidP="002559DA">
            <w:r>
              <w:t>Proposal 6: Support dynamic symbol-level rate-matching for PDSCH scrambled with SI-RNTI in DRS.</w:t>
            </w:r>
          </w:p>
          <w:p w14:paraId="2D4BB8D8" w14:textId="77777777" w:rsidR="00F67BAD" w:rsidRPr="00C15C48" w:rsidRDefault="00F67BAD" w:rsidP="002559DA">
            <w:pPr>
              <w:rPr>
                <w:szCs w:val="20"/>
              </w:rPr>
            </w:pPr>
            <w:r w:rsidRPr="00C15C48">
              <w:rPr>
                <w:szCs w:val="20"/>
              </w:rPr>
              <w:t>Observation 10: TRS could be mapped around second SSB in the slot l ϵ{7,12} or l ϵ{8,13} depending on SSB location in the slot.</w:t>
            </w:r>
          </w:p>
          <w:p w14:paraId="4CFEFEED" w14:textId="77777777" w:rsidR="00F67BAD" w:rsidRPr="00891B97" w:rsidRDefault="00F67BAD" w:rsidP="002559DA">
            <w:pPr>
              <w:rPr>
                <w:szCs w:val="20"/>
              </w:rPr>
            </w:pPr>
            <w:r w:rsidRPr="00C15C48">
              <w:rPr>
                <w:szCs w:val="20"/>
              </w:rPr>
              <w:t xml:space="preserve">Proposal 7: Consider new time domain locations for TRS symbols within a slot carrying DRS, e.g. around first and/or second SSB.  </w:t>
            </w:r>
          </w:p>
        </w:tc>
      </w:tr>
      <w:tr w:rsidR="00F67BAD" w14:paraId="2FD1063F" w14:textId="77777777" w:rsidTr="002559DA">
        <w:tc>
          <w:tcPr>
            <w:tcW w:w="1975" w:type="dxa"/>
          </w:tcPr>
          <w:p w14:paraId="5F43B744" w14:textId="77777777" w:rsidR="00F67BAD" w:rsidRPr="00453DC3" w:rsidRDefault="00F67BAD" w:rsidP="002559DA">
            <w:r w:rsidRPr="00F25D9B">
              <w:t>Qualcomm Incorporated</w:t>
            </w:r>
          </w:p>
        </w:tc>
        <w:tc>
          <w:tcPr>
            <w:tcW w:w="7387" w:type="dxa"/>
          </w:tcPr>
          <w:p w14:paraId="43DA962D" w14:textId="77777777" w:rsidR="00F67BAD" w:rsidRDefault="00F67BAD" w:rsidP="002559DA">
            <w:r>
              <w:t>Observation 3: SSB transmission PRBs is restricted by the following requirements:</w:t>
            </w:r>
          </w:p>
          <w:p w14:paraId="33C01A75" w14:textId="77777777" w:rsidR="00F67BAD" w:rsidRDefault="00F67BAD" w:rsidP="00F67BAD">
            <w:pPr>
              <w:pStyle w:val="ListParagraph"/>
              <w:numPr>
                <w:ilvl w:val="0"/>
                <w:numId w:val="70"/>
              </w:numPr>
            </w:pPr>
            <w:r>
              <w:t>when CSI-RS (at least 24 PRBs) is used to fulfil the OCB requirement, it should neither puncture nor be punctured by SSB.</w:t>
            </w:r>
          </w:p>
          <w:p w14:paraId="6BC3D9BC" w14:textId="77777777" w:rsidR="00F67BAD" w:rsidRDefault="00F67BAD" w:rsidP="00F67BAD">
            <w:pPr>
              <w:pStyle w:val="ListParagraph"/>
              <w:numPr>
                <w:ilvl w:val="0"/>
                <w:numId w:val="70"/>
              </w:numPr>
            </w:pPr>
            <w:r>
              <w:t>if RMSI PDSCH is restricted to type-1 Rel-15 frequency allocation, FDM-ed SSB should be transmitted in the lowest or highest PRBs of the 20 MHz channel.</w:t>
            </w:r>
          </w:p>
          <w:p w14:paraId="5384FC54" w14:textId="77777777" w:rsidR="00F67BAD" w:rsidRPr="00891B97" w:rsidRDefault="00F67BAD" w:rsidP="002559DA">
            <w:pPr>
              <w:rPr>
                <w:szCs w:val="20"/>
              </w:rPr>
            </w:pPr>
            <w:r>
              <w:t>Proposal 4: RAN4 should account for the considerations of the above observation, when considering the sync raster point(s) in each 20 MHz channel.</w:t>
            </w:r>
          </w:p>
        </w:tc>
      </w:tr>
    </w:tbl>
    <w:p w14:paraId="6B4A0A33" w14:textId="77777777" w:rsidR="00F67BAD" w:rsidRDefault="00F67BAD" w:rsidP="00F67BAD"/>
    <w:p w14:paraId="77D32C65" w14:textId="50D421BB" w:rsidR="00692F3D" w:rsidRDefault="00692F3D" w:rsidP="00F67BAD">
      <w:r>
        <w:t>Companies consider the inclusion of CSI-RS in DRS for two purposes:</w:t>
      </w:r>
    </w:p>
    <w:p w14:paraId="06E2248A" w14:textId="402FE5A3" w:rsidR="00692F3D" w:rsidRDefault="00692F3D" w:rsidP="00692F3D">
      <w:pPr>
        <w:pStyle w:val="ListParagraph"/>
        <w:numPr>
          <w:ilvl w:val="0"/>
          <w:numId w:val="33"/>
        </w:numPr>
      </w:pPr>
      <w:r>
        <w:t>RRM / Tracking: proponents are mostly interested in full-band CSI-RS configurations.</w:t>
      </w:r>
    </w:p>
    <w:p w14:paraId="08896361" w14:textId="454A171A" w:rsidR="002C7548" w:rsidRDefault="002C7548" w:rsidP="002C7548">
      <w:pPr>
        <w:pStyle w:val="ListParagraph"/>
        <w:numPr>
          <w:ilvl w:val="1"/>
          <w:numId w:val="33"/>
        </w:numPr>
      </w:pPr>
      <w:r>
        <w:t>CSI-RS configured on symbols outside SSB/RMSI: Samsung, Nokia</w:t>
      </w:r>
    </w:p>
    <w:p w14:paraId="466520E1" w14:textId="23FD64D9" w:rsidR="002C7548" w:rsidRDefault="002C7548" w:rsidP="002C7548">
      <w:pPr>
        <w:pStyle w:val="ListParagraph"/>
        <w:numPr>
          <w:ilvl w:val="2"/>
          <w:numId w:val="33"/>
        </w:numPr>
      </w:pPr>
      <w:r>
        <w:t>Nokia proposes “</w:t>
      </w:r>
      <w:r w:rsidRPr="00C15C48">
        <w:rPr>
          <w:szCs w:val="20"/>
        </w:rPr>
        <w:t>new time domain locations for TRS symbols within</w:t>
      </w:r>
      <w:r>
        <w:rPr>
          <w:szCs w:val="20"/>
        </w:rPr>
        <w:t xml:space="preserve">” DRS </w:t>
      </w:r>
      <w:r w:rsidRPr="00C15C48">
        <w:rPr>
          <w:szCs w:val="20"/>
        </w:rPr>
        <w:t>slot</w:t>
      </w:r>
    </w:p>
    <w:p w14:paraId="6BE161BB" w14:textId="3F971D9C" w:rsidR="002C7548" w:rsidRDefault="002C7548" w:rsidP="002C7548">
      <w:pPr>
        <w:pStyle w:val="ListParagraph"/>
        <w:numPr>
          <w:ilvl w:val="1"/>
          <w:numId w:val="33"/>
        </w:numPr>
      </w:pPr>
      <w:r>
        <w:t xml:space="preserve">RM RMSI around CSI-RS: Vivo, Nokia, </w:t>
      </w:r>
    </w:p>
    <w:p w14:paraId="602567B0" w14:textId="2C5322DA" w:rsidR="00692F3D" w:rsidRDefault="00692F3D" w:rsidP="00692F3D">
      <w:pPr>
        <w:pStyle w:val="ListParagraph"/>
        <w:numPr>
          <w:ilvl w:val="0"/>
          <w:numId w:val="33"/>
        </w:numPr>
      </w:pPr>
      <w:r>
        <w:t>OCB fulfilment: proponents tend to focus on FDM.</w:t>
      </w:r>
    </w:p>
    <w:p w14:paraId="0C6CCDA8" w14:textId="27D8D2C7" w:rsidR="00692F3D" w:rsidRDefault="00692F3D" w:rsidP="00692F3D">
      <w:pPr>
        <w:pStyle w:val="ListParagraph"/>
        <w:numPr>
          <w:ilvl w:val="1"/>
          <w:numId w:val="33"/>
        </w:numPr>
      </w:pPr>
      <w:r>
        <w:t>FDM with RMSI is not possible if RMSI uses all frequencies unoccupied by SSB (to maximize capacity in the SSB slot): Nokia =&gt; consider RM-ing RMSI PDSCH around CSI-RS.</w:t>
      </w:r>
    </w:p>
    <w:p w14:paraId="61892C62" w14:textId="2D4605B3" w:rsidR="00692F3D" w:rsidRDefault="00692F3D" w:rsidP="00692F3D">
      <w:pPr>
        <w:pStyle w:val="ListParagraph"/>
        <w:numPr>
          <w:ilvl w:val="1"/>
          <w:numId w:val="33"/>
        </w:numPr>
      </w:pPr>
      <w:r>
        <w:t>FDM with SSB is already possible</w:t>
      </w:r>
      <w:r w:rsidR="002C7548">
        <w:t>, if RAN4 agrees to SSB at the edge of the channel band</w:t>
      </w:r>
      <w:r>
        <w:t>: Qualcomm</w:t>
      </w:r>
      <w:r w:rsidR="002C7548">
        <w:t>, ZTE</w:t>
      </w:r>
    </w:p>
    <w:p w14:paraId="1276250E" w14:textId="77777777" w:rsidR="00F67BAD" w:rsidRDefault="00F67BAD" w:rsidP="00F67BAD"/>
    <w:p w14:paraId="649681ED" w14:textId="77777777" w:rsidR="002C7548" w:rsidRDefault="002C7548" w:rsidP="00F67BAD">
      <w:r>
        <w:t>Configuration/trigger of CSI-RS multiplexing in DRS slot:</w:t>
      </w:r>
    </w:p>
    <w:p w14:paraId="335699AE" w14:textId="0EBE83F3" w:rsidR="002C7548" w:rsidRDefault="002C7548" w:rsidP="002C7548">
      <w:pPr>
        <w:pStyle w:val="ListParagraph"/>
        <w:numPr>
          <w:ilvl w:val="0"/>
          <w:numId w:val="33"/>
        </w:numPr>
      </w:pPr>
      <w:r>
        <w:t>Intel proposes to use P-CSI-RS instead of A-CSI-RS, triggered by the presence of SSB</w:t>
      </w:r>
    </w:p>
    <w:p w14:paraId="3DD8CA55" w14:textId="7476AB93" w:rsidR="002C7548" w:rsidRDefault="002C7548" w:rsidP="002C7548"/>
    <w:p w14:paraId="3B9535E9" w14:textId="4D3D527C" w:rsidR="0084751C" w:rsidRDefault="002C7548" w:rsidP="002C7548">
      <w:r w:rsidRPr="0027222F">
        <w:rPr>
          <w:highlight w:val="yellow"/>
        </w:rPr>
        <w:t>Discussion</w:t>
      </w:r>
      <w:r>
        <w:t>:</w:t>
      </w:r>
      <w:r w:rsidR="0084751C">
        <w:t xml:space="preserve"> </w:t>
      </w:r>
      <w:r w:rsidR="00712198">
        <w:t>Further discuss enhancements need</w:t>
      </w:r>
      <w:r w:rsidR="003B2EC0">
        <w:t>ed</w:t>
      </w:r>
      <w:r w:rsidR="00712198">
        <w:t xml:space="preserve"> to multiplex CSI-RS in DRS</w:t>
      </w:r>
      <w:r w:rsidR="0084751C">
        <w:t>:</w:t>
      </w:r>
    </w:p>
    <w:p w14:paraId="07A11A18" w14:textId="04E5B1D3" w:rsidR="002C7548" w:rsidRDefault="0084751C" w:rsidP="0084751C">
      <w:pPr>
        <w:pStyle w:val="ListParagraph"/>
        <w:numPr>
          <w:ilvl w:val="0"/>
          <w:numId w:val="33"/>
        </w:numPr>
      </w:pPr>
      <w:r>
        <w:lastRenderedPageBreak/>
        <w:t>Wait for the RAN4 outcome before further discussions on FDM</w:t>
      </w:r>
      <w:r w:rsidR="00400D2E">
        <w:t xml:space="preserve"> of</w:t>
      </w:r>
      <w:r>
        <w:t xml:space="preserve"> CSI-RS with SSB.</w:t>
      </w:r>
    </w:p>
    <w:p w14:paraId="7B21075F" w14:textId="20AF680B" w:rsidR="0084751C" w:rsidRDefault="00B67391" w:rsidP="0084751C">
      <w:pPr>
        <w:pStyle w:val="ListParagraph"/>
        <w:numPr>
          <w:ilvl w:val="0"/>
          <w:numId w:val="33"/>
        </w:numPr>
      </w:pPr>
      <w:r>
        <w:t>F</w:t>
      </w:r>
      <w:r w:rsidR="0084751C">
        <w:t>or full-band CSI-RS allocations</w:t>
      </w:r>
      <w:r>
        <w:t xml:space="preserve"> discuss:</w:t>
      </w:r>
    </w:p>
    <w:p w14:paraId="7976AA5D" w14:textId="7DA7C959" w:rsidR="00B67391" w:rsidRDefault="00B67391" w:rsidP="00B67391">
      <w:pPr>
        <w:pStyle w:val="ListParagraph"/>
        <w:numPr>
          <w:ilvl w:val="1"/>
          <w:numId w:val="33"/>
        </w:numPr>
      </w:pPr>
      <w:r>
        <w:t>Whether CSI-RS can be configured in separate symbols, or RM is necessary</w:t>
      </w:r>
    </w:p>
    <w:p w14:paraId="7542086E" w14:textId="2D99854F" w:rsidR="00B67391" w:rsidRDefault="00B67391" w:rsidP="00B67391">
      <w:pPr>
        <w:pStyle w:val="ListParagraph"/>
        <w:numPr>
          <w:ilvl w:val="2"/>
          <w:numId w:val="33"/>
        </w:numPr>
      </w:pPr>
      <w:r>
        <w:t>If RM is needed, how does UE become aware of the need to RM, and of the CSI configuration to RM around?</w:t>
      </w:r>
    </w:p>
    <w:p w14:paraId="6E9155A7" w14:textId="5A9AA346" w:rsidR="00B67391" w:rsidRPr="00B67391" w:rsidRDefault="00B67391" w:rsidP="00B67391">
      <w:pPr>
        <w:pStyle w:val="ListParagraph"/>
        <w:numPr>
          <w:ilvl w:val="1"/>
          <w:numId w:val="33"/>
        </w:numPr>
      </w:pPr>
      <w:r>
        <w:t xml:space="preserve">the need for new </w:t>
      </w:r>
      <w:r w:rsidRPr="00C15C48">
        <w:rPr>
          <w:szCs w:val="20"/>
        </w:rPr>
        <w:t>time domain locations for TRS symbols</w:t>
      </w:r>
    </w:p>
    <w:p w14:paraId="22F954BA" w14:textId="77777777" w:rsidR="002C7548" w:rsidRDefault="002C7548" w:rsidP="00F67BAD"/>
    <w:p w14:paraId="59783B50" w14:textId="77777777" w:rsidR="00F67BAD" w:rsidRDefault="00F67BAD" w:rsidP="00F67BAD">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F67BAD" w14:paraId="205D8968" w14:textId="77777777" w:rsidTr="002559DA">
        <w:tc>
          <w:tcPr>
            <w:tcW w:w="1975" w:type="dxa"/>
          </w:tcPr>
          <w:p w14:paraId="748852DC" w14:textId="77777777" w:rsidR="00F67BAD" w:rsidRDefault="00F67BAD" w:rsidP="002559DA">
            <w:pPr>
              <w:wordWrap/>
            </w:pPr>
            <w:r>
              <w:t>Company Name</w:t>
            </w:r>
          </w:p>
        </w:tc>
        <w:tc>
          <w:tcPr>
            <w:tcW w:w="7387" w:type="dxa"/>
          </w:tcPr>
          <w:p w14:paraId="2CDFCA38" w14:textId="77777777" w:rsidR="00F67BAD" w:rsidRDefault="00F67BAD" w:rsidP="002559DA">
            <w:pPr>
              <w:wordWrap/>
            </w:pPr>
            <w:r>
              <w:t>Position</w:t>
            </w:r>
          </w:p>
        </w:tc>
      </w:tr>
      <w:tr w:rsidR="00F67BAD" w14:paraId="6D43D6E0" w14:textId="77777777" w:rsidTr="002559DA">
        <w:tc>
          <w:tcPr>
            <w:tcW w:w="1975" w:type="dxa"/>
          </w:tcPr>
          <w:p w14:paraId="3F6D2410" w14:textId="77777777" w:rsidR="00F67BAD" w:rsidRDefault="00F67BAD" w:rsidP="002559DA">
            <w:r w:rsidRPr="00D3503F">
              <w:t>ZTE, Sanechips</w:t>
            </w:r>
          </w:p>
        </w:tc>
        <w:tc>
          <w:tcPr>
            <w:tcW w:w="7387" w:type="dxa"/>
          </w:tcPr>
          <w:p w14:paraId="590D4603" w14:textId="77777777" w:rsidR="00F67BAD" w:rsidRPr="006A298E" w:rsidRDefault="00F67BAD" w:rsidP="002559DA">
            <w:pPr>
              <w:kinsoku/>
              <w:overflowPunct/>
              <w:adjustRightInd/>
              <w:spacing w:after="0"/>
              <w:contextualSpacing/>
              <w:textAlignment w:val="auto"/>
            </w:pPr>
            <w:r w:rsidRPr="00D3503F">
              <w:t>Proposal 6: Multiplexing CSI-RS and SS/PBCH block in frequency domain is impacted by sync raster placement. Thus how to FDM CSI-RS with SS/PBCH block can wait for RAN4 sync raster decision.</w:t>
            </w:r>
          </w:p>
        </w:tc>
      </w:tr>
      <w:tr w:rsidR="00F67BAD" w14:paraId="5D642E1F" w14:textId="77777777" w:rsidTr="002559DA">
        <w:tc>
          <w:tcPr>
            <w:tcW w:w="1975" w:type="dxa"/>
          </w:tcPr>
          <w:p w14:paraId="5E973DE5" w14:textId="77777777" w:rsidR="00F67BAD" w:rsidRDefault="00F67BAD" w:rsidP="002559DA">
            <w:r w:rsidRPr="005120BE">
              <w:t>MediaTek Inc.</w:t>
            </w:r>
          </w:p>
        </w:tc>
        <w:tc>
          <w:tcPr>
            <w:tcW w:w="7387" w:type="dxa"/>
          </w:tcPr>
          <w:p w14:paraId="6B2E5108" w14:textId="77777777" w:rsidR="00F67BAD" w:rsidRDefault="00F67BAD" w:rsidP="002559DA">
            <w:pPr>
              <w:kinsoku/>
              <w:overflowPunct/>
              <w:adjustRightInd/>
              <w:spacing w:after="0"/>
              <w:contextualSpacing/>
              <w:textAlignment w:val="auto"/>
            </w:pPr>
            <w:r w:rsidRPr="006A298E">
              <w:t>Proposal 3: For Type0-PDCCH CORESET configuration, down-select one of the following values for the offset between CORESET#0 and SSB by considering RAN4’s decision on sync raster.</w:t>
            </w:r>
          </w:p>
          <w:p w14:paraId="6AE78DC0" w14:textId="77777777" w:rsidR="00F67BAD" w:rsidRDefault="00F67BAD" w:rsidP="00F67BAD">
            <w:pPr>
              <w:pStyle w:val="ListParagraph"/>
              <w:numPr>
                <w:ilvl w:val="0"/>
                <w:numId w:val="44"/>
              </w:numPr>
              <w:kinsoku/>
              <w:overflowPunct/>
              <w:adjustRightInd/>
              <w:spacing w:after="0"/>
              <w:contextualSpacing/>
              <w:textAlignment w:val="auto"/>
            </w:pPr>
            <w:r>
              <w:t>For SCS=15kHz, {38, 0, 76} PRBs</w:t>
            </w:r>
          </w:p>
          <w:p w14:paraId="5035E3AE" w14:textId="77777777" w:rsidR="00F67BAD" w:rsidRDefault="00F67BAD" w:rsidP="00F67BAD">
            <w:pPr>
              <w:pStyle w:val="ListParagraph"/>
              <w:numPr>
                <w:ilvl w:val="0"/>
                <w:numId w:val="44"/>
              </w:numPr>
              <w:kinsoku/>
              <w:overflowPunct/>
              <w:adjustRightInd/>
              <w:spacing w:after="0"/>
              <w:contextualSpacing/>
              <w:textAlignment w:val="auto"/>
            </w:pPr>
            <w:r>
              <w:t>For SCS=30kHz, {14, 0, 28} PRBs</w:t>
            </w:r>
          </w:p>
          <w:p w14:paraId="3E6C5776" w14:textId="77777777" w:rsidR="00F67BAD" w:rsidRDefault="00F67BAD" w:rsidP="002559DA">
            <w:pPr>
              <w:kinsoku/>
              <w:overflowPunct/>
              <w:adjustRightInd/>
              <w:spacing w:after="0"/>
              <w:contextualSpacing/>
              <w:textAlignment w:val="auto"/>
            </w:pPr>
            <w:r w:rsidRPr="006A0CB9">
              <w:t>Proposal 5: Rate matching RMSI around SSBs can be considered if RAN4 decides not to place sync raster around the edges of channels.</w:t>
            </w:r>
          </w:p>
        </w:tc>
      </w:tr>
      <w:tr w:rsidR="00F67BAD" w14:paraId="66D64390" w14:textId="77777777" w:rsidTr="002559DA">
        <w:tc>
          <w:tcPr>
            <w:tcW w:w="1975" w:type="dxa"/>
          </w:tcPr>
          <w:p w14:paraId="674A3673" w14:textId="77777777" w:rsidR="00F67BAD" w:rsidRDefault="00F67BAD" w:rsidP="002559DA">
            <w:pPr>
              <w:wordWrap/>
            </w:pPr>
            <w:r w:rsidRPr="004D4E3F">
              <w:t>Samsung</w:t>
            </w:r>
          </w:p>
        </w:tc>
        <w:tc>
          <w:tcPr>
            <w:tcW w:w="7387" w:type="dxa"/>
          </w:tcPr>
          <w:p w14:paraId="2517B5CB" w14:textId="77777777" w:rsidR="00F67BAD" w:rsidRDefault="00F67BAD" w:rsidP="002559DA">
            <w:r>
              <w:t>Proposal 8: Single synchronization raster entry for each 20 MHz nominal channel, and fixed frequency offset between the lowest RB of CORESET#0 and the lowest RB of SS/PBCH block, wherein the offset is to be down-selected in RAN4:</w:t>
            </w:r>
          </w:p>
          <w:p w14:paraId="19A5E253" w14:textId="77777777" w:rsidR="00F67BAD" w:rsidRDefault="00F67BAD" w:rsidP="00F67BAD">
            <w:pPr>
              <w:pStyle w:val="ListParagraph"/>
              <w:numPr>
                <w:ilvl w:val="0"/>
                <w:numId w:val="71"/>
              </w:numPr>
            </w:pPr>
            <w:r>
              <w:t>Option 1: Fixed frequency offset is 0 RB (edge aligned);</w:t>
            </w:r>
          </w:p>
          <w:p w14:paraId="0BE838C3" w14:textId="77777777" w:rsidR="00F67BAD" w:rsidRDefault="00F67BAD" w:rsidP="00F67BAD">
            <w:pPr>
              <w:pStyle w:val="ListParagraph"/>
              <w:numPr>
                <w:ilvl w:val="0"/>
                <w:numId w:val="70"/>
              </w:numPr>
            </w:pPr>
            <w:r>
              <w:t>Option 2: Fixed frequency offset is 14 RBs (center aligned).</w:t>
            </w:r>
          </w:p>
        </w:tc>
      </w:tr>
      <w:tr w:rsidR="00F67BAD" w14:paraId="3783B728" w14:textId="77777777" w:rsidTr="002559DA">
        <w:tc>
          <w:tcPr>
            <w:tcW w:w="1975" w:type="dxa"/>
          </w:tcPr>
          <w:p w14:paraId="44EAEA64" w14:textId="77777777" w:rsidR="00F67BAD" w:rsidRDefault="00F67BAD" w:rsidP="002559DA">
            <w:pPr>
              <w:wordWrap/>
            </w:pPr>
            <w:r w:rsidRPr="00453DC3">
              <w:t>Intel Corporation</w:t>
            </w:r>
          </w:p>
        </w:tc>
        <w:tc>
          <w:tcPr>
            <w:tcW w:w="7387" w:type="dxa"/>
          </w:tcPr>
          <w:p w14:paraId="032EDA92" w14:textId="77777777" w:rsidR="00F67BAD" w:rsidRDefault="00F67BAD" w:rsidP="002559DA">
            <w:r w:rsidRPr="00453DC3">
              <w:t>Proposal-4: Consider RMSI rate-matching around SSBs to allow more flexibility for NR-U channel raster and SS raster design.</w:t>
            </w:r>
          </w:p>
        </w:tc>
      </w:tr>
      <w:tr w:rsidR="00F67BAD" w14:paraId="0CF97AE9" w14:textId="77777777" w:rsidTr="002559DA">
        <w:tc>
          <w:tcPr>
            <w:tcW w:w="1975" w:type="dxa"/>
          </w:tcPr>
          <w:p w14:paraId="53164223" w14:textId="77777777" w:rsidR="00F67BAD" w:rsidRDefault="00F67BAD" w:rsidP="002559DA">
            <w:pPr>
              <w:wordWrap/>
            </w:pPr>
            <w:r w:rsidRPr="00C84F50">
              <w:t>Spreadtrum Communications</w:t>
            </w:r>
          </w:p>
        </w:tc>
        <w:tc>
          <w:tcPr>
            <w:tcW w:w="7387" w:type="dxa"/>
          </w:tcPr>
          <w:p w14:paraId="17F429EF" w14:textId="77777777" w:rsidR="00F67BAD" w:rsidRDefault="00F67BAD" w:rsidP="002559DA">
            <w:pPr>
              <w:rPr>
                <w:szCs w:val="20"/>
              </w:rPr>
            </w:pPr>
            <w:r>
              <w:t xml:space="preserve"> “</w:t>
            </w:r>
            <w:r w:rsidRPr="00C84F50">
              <w:rPr>
                <w:i/>
              </w:rPr>
              <w:t>whether to support RMSI PDSCH rate matching around SSB still needs RAN4 feedback.</w:t>
            </w:r>
            <w:r>
              <w:t>”</w:t>
            </w:r>
          </w:p>
        </w:tc>
      </w:tr>
      <w:tr w:rsidR="00F67BAD" w14:paraId="2F16F55A" w14:textId="77777777" w:rsidTr="002559DA">
        <w:tc>
          <w:tcPr>
            <w:tcW w:w="1975" w:type="dxa"/>
          </w:tcPr>
          <w:p w14:paraId="59ED0240" w14:textId="77777777" w:rsidR="00F67BAD" w:rsidRPr="00C84F50" w:rsidRDefault="00F67BAD" w:rsidP="002559DA">
            <w:r w:rsidRPr="003028CE">
              <w:t>Sharp</w:t>
            </w:r>
          </w:p>
        </w:tc>
        <w:tc>
          <w:tcPr>
            <w:tcW w:w="7387" w:type="dxa"/>
          </w:tcPr>
          <w:p w14:paraId="747C47A2" w14:textId="77777777" w:rsidR="00F67BAD" w:rsidRDefault="00F67BAD" w:rsidP="002559DA">
            <w:r>
              <w:t>Proposal 2: The UE doesn’t assume any SS/PBCH block candidates as “reserved resources” for SIB1 PDSCH if RAN4 decision is SS/PBCH block allocated to the 20 MHz bandwidth edge (same as Rel-15 NR).</w:t>
            </w:r>
          </w:p>
          <w:p w14:paraId="5ED511C1" w14:textId="77777777" w:rsidR="00F67BAD" w:rsidRDefault="00F67BAD" w:rsidP="002559DA">
            <w:r>
              <w:t>Proposal 3: The UE assumes SS/PBCH block bandwidth as “reserved resources” for SIB1 PDSCH if RAN4 decision is SS/PBCH block can be allocated in the middle of the 20 MHz bandwidth.</w:t>
            </w:r>
          </w:p>
        </w:tc>
      </w:tr>
      <w:tr w:rsidR="00F67BAD" w14:paraId="4814A0DB" w14:textId="77777777" w:rsidTr="002559DA">
        <w:tc>
          <w:tcPr>
            <w:tcW w:w="1975" w:type="dxa"/>
          </w:tcPr>
          <w:p w14:paraId="1ECF482D" w14:textId="77777777" w:rsidR="00F67BAD" w:rsidRPr="003028CE" w:rsidRDefault="00F67BAD" w:rsidP="002559DA">
            <w:r w:rsidRPr="00B13E0C">
              <w:t>NTT DOCOMO, INC.</w:t>
            </w:r>
          </w:p>
        </w:tc>
        <w:tc>
          <w:tcPr>
            <w:tcW w:w="7387" w:type="dxa"/>
          </w:tcPr>
          <w:p w14:paraId="1110AEF5" w14:textId="77777777" w:rsidR="00F67BAD" w:rsidRDefault="00F67BAD" w:rsidP="002559DA">
            <w:r w:rsidRPr="00B13E0C">
              <w:t>Proposal 8: Although SSB frequency position for NR-U is up to RAN4 decision, it should be close to the edge in order to keep Rel-15 CSI-RS design.</w:t>
            </w:r>
          </w:p>
        </w:tc>
      </w:tr>
      <w:tr w:rsidR="00F67BAD" w14:paraId="31D2AECB" w14:textId="77777777" w:rsidTr="002559DA">
        <w:tc>
          <w:tcPr>
            <w:tcW w:w="1975" w:type="dxa"/>
          </w:tcPr>
          <w:p w14:paraId="5A6BBFB5" w14:textId="77777777" w:rsidR="00F67BAD" w:rsidRPr="003028CE" w:rsidRDefault="00F67BAD" w:rsidP="002559DA">
            <w:r w:rsidRPr="00F25D9B">
              <w:t>Qualcomm Incorporated</w:t>
            </w:r>
          </w:p>
        </w:tc>
        <w:tc>
          <w:tcPr>
            <w:tcW w:w="7387" w:type="dxa"/>
          </w:tcPr>
          <w:p w14:paraId="72A66DE6" w14:textId="77777777" w:rsidR="00F67BAD" w:rsidRDefault="00F67BAD" w:rsidP="002559DA">
            <w:r>
              <w:t>Observation 3: SSB transmission PRBs is restricted by the following requirements:</w:t>
            </w:r>
          </w:p>
          <w:p w14:paraId="75D30703" w14:textId="77777777" w:rsidR="00F67BAD" w:rsidRDefault="00F67BAD" w:rsidP="00F67BAD">
            <w:pPr>
              <w:pStyle w:val="ListParagraph"/>
              <w:numPr>
                <w:ilvl w:val="0"/>
                <w:numId w:val="70"/>
              </w:numPr>
            </w:pPr>
            <w:r>
              <w:t>when CSI-RS (at least 24 PRBs) is used to fulfil the OCB requirement, it should neither puncture nor be punctured by SSB.</w:t>
            </w:r>
          </w:p>
          <w:p w14:paraId="3BC10509" w14:textId="77777777" w:rsidR="00F67BAD" w:rsidRDefault="00F67BAD" w:rsidP="00F67BAD">
            <w:pPr>
              <w:pStyle w:val="ListParagraph"/>
              <w:numPr>
                <w:ilvl w:val="0"/>
                <w:numId w:val="70"/>
              </w:numPr>
            </w:pPr>
            <w:r>
              <w:t>if RMSI PDSCH is restricted to type-1 Rel-15 frequency allocation, FDM-ed SSB should be transmitted in the lowest or highest PRBs of the 20 MHz channel.</w:t>
            </w:r>
          </w:p>
          <w:p w14:paraId="76EB095A" w14:textId="77777777" w:rsidR="00F67BAD" w:rsidRDefault="00F67BAD" w:rsidP="002559DA">
            <w:r>
              <w:t>Proposal 4: RAN4 should account for the considerations of the above observation, when considering the sync raster point(s) in each 20 MHz channel.</w:t>
            </w:r>
          </w:p>
        </w:tc>
      </w:tr>
      <w:tr w:rsidR="00692F3D" w14:paraId="491A90ED" w14:textId="77777777" w:rsidTr="002559DA">
        <w:tc>
          <w:tcPr>
            <w:tcW w:w="1975" w:type="dxa"/>
          </w:tcPr>
          <w:p w14:paraId="2BC1EB31" w14:textId="3E69C735" w:rsidR="00692F3D" w:rsidRPr="00F25D9B" w:rsidRDefault="00692F3D" w:rsidP="00692F3D">
            <w:r w:rsidRPr="00B65E81">
              <w:t>Ericsson</w:t>
            </w:r>
          </w:p>
        </w:tc>
        <w:tc>
          <w:tcPr>
            <w:tcW w:w="7387" w:type="dxa"/>
          </w:tcPr>
          <w:p w14:paraId="4968809B" w14:textId="7B0C1950" w:rsidR="00692F3D" w:rsidRDefault="00692F3D" w:rsidP="00692F3D">
            <w:r>
              <w:t>Proposal 1</w:t>
            </w:r>
            <w:r>
              <w:tab/>
              <w:t>For CORESET0 bandwidth of 48 PRBs and {SS/PBCH block, PDCCH} SCS of {30, 30} kHz support [0 and 1] PRB offset between CORESET0 and SS/PBCH blocks.</w:t>
            </w:r>
          </w:p>
        </w:tc>
      </w:tr>
    </w:tbl>
    <w:p w14:paraId="7A886734" w14:textId="77777777" w:rsidR="00F67BAD" w:rsidRDefault="00F67BAD" w:rsidP="00F67BAD"/>
    <w:p w14:paraId="5DEC1E57" w14:textId="77777777" w:rsidR="00F67BAD" w:rsidRDefault="00F67BAD" w:rsidP="00F67BAD">
      <w:r w:rsidRPr="003E5FA8">
        <w:lastRenderedPageBreak/>
        <w:t>This topic will be discussed further in RAN4.</w:t>
      </w:r>
    </w:p>
    <w:p w14:paraId="4654D189" w14:textId="77777777" w:rsidR="00F67BAD" w:rsidRDefault="00F67BAD" w:rsidP="00F67BAD"/>
    <w:p w14:paraId="32E28D93" w14:textId="77777777" w:rsidR="00F67BAD" w:rsidRDefault="00F67BAD" w:rsidP="00F67BAD">
      <w:bookmarkStart w:id="7" w:name="_Hlk8908254"/>
      <w:r>
        <w:t xml:space="preserve">From RAN1 perspective: </w:t>
      </w:r>
    </w:p>
    <w:p w14:paraId="385E10BA" w14:textId="77777777" w:rsidR="00F67BAD" w:rsidRDefault="00F67BAD" w:rsidP="00F67BAD">
      <w:pPr>
        <w:pStyle w:val="ListParagraph"/>
        <w:numPr>
          <w:ilvl w:val="0"/>
          <w:numId w:val="34"/>
        </w:numPr>
      </w:pPr>
      <w:r>
        <w:t>Consequences if SSB is not close to the edge (within [0/1/2/3/4] RBs) of initial DL BWP</w:t>
      </w:r>
    </w:p>
    <w:p w14:paraId="0BB47EA0" w14:textId="77777777" w:rsidR="00F67BAD" w:rsidRDefault="00F67BAD" w:rsidP="00F67BAD">
      <w:pPr>
        <w:pStyle w:val="ListParagraph"/>
        <w:numPr>
          <w:ilvl w:val="1"/>
          <w:numId w:val="34"/>
        </w:numPr>
      </w:pPr>
      <w:r>
        <w:t>RMSI PDSCH rate matching around the RB or resources occupied by SSB is needed, or introducing type 0 frequency domain resource allocation for RMSI PDSCH scheduling, or limiting the SIB1 payload size</w:t>
      </w:r>
    </w:p>
    <w:p w14:paraId="266A6571" w14:textId="77777777" w:rsidR="00F67BAD" w:rsidRDefault="00F67BAD" w:rsidP="00F67BAD">
      <w:pPr>
        <w:pStyle w:val="ListParagraph"/>
        <w:numPr>
          <w:ilvl w:val="0"/>
          <w:numId w:val="34"/>
        </w:numPr>
      </w:pPr>
      <w:r>
        <w:t>Consequences if SSB is close to the edge (within [0/1/2/3/4] RBs) of initial DL BWP</w:t>
      </w:r>
    </w:p>
    <w:p w14:paraId="5AC2650F" w14:textId="77777777" w:rsidR="00F67BAD" w:rsidRDefault="00F67BAD" w:rsidP="00F67BAD">
      <w:pPr>
        <w:pStyle w:val="ListParagraph"/>
        <w:numPr>
          <w:ilvl w:val="1"/>
          <w:numId w:val="34"/>
        </w:numPr>
      </w:pPr>
      <w:r>
        <w:t>None identified so far, though some enhancements within RAN1 are being considered</w:t>
      </w:r>
    </w:p>
    <w:p w14:paraId="6EABD573" w14:textId="77777777" w:rsidR="00F67BAD" w:rsidRDefault="00F67BAD" w:rsidP="00F67BAD">
      <w:r>
        <w:t>Note: RAN1 is discussing some of the above solutions for other benefits.</w:t>
      </w:r>
    </w:p>
    <w:bookmarkEnd w:id="7"/>
    <w:p w14:paraId="51289749" w14:textId="77777777" w:rsidR="00F67BAD" w:rsidRDefault="00F67BAD" w:rsidP="00F67BAD">
      <w:pPr>
        <w:pStyle w:val="Heading3"/>
      </w:pPr>
      <w:r>
        <w:t>Other (LBT, DRX Indicator)</w:t>
      </w:r>
    </w:p>
    <w:p w14:paraId="1D40A4C3" w14:textId="77777777" w:rsidR="00F67BAD" w:rsidRDefault="00F67BAD" w:rsidP="00F67BAD"/>
    <w:p w14:paraId="53FD8D21" w14:textId="77777777" w:rsidR="00F67BAD" w:rsidRDefault="00F67BAD" w:rsidP="00F67BAD">
      <w:r>
        <w:t>For Connected DRX, MediaTek points out that a DRX Indicator in DRS would help UE save power and avoid UE missing PDSCH. We also note that at least one similar proposal was made in the agenda item for section</w:t>
      </w:r>
      <w:r w:rsidRPr="00E8555C">
        <w:t xml:space="preserve"> 7.2.2.2.2.</w:t>
      </w:r>
    </w:p>
    <w:p w14:paraId="411BFEFC" w14:textId="77777777" w:rsidR="00F67BAD" w:rsidRDefault="00F67BAD" w:rsidP="00F67BAD"/>
    <w:p w14:paraId="6A11D4C6" w14:textId="77777777" w:rsidR="00F67BAD" w:rsidRDefault="00F67BAD" w:rsidP="00F67BAD">
      <w:r>
        <w:t>Other companies discuss the LBT category to use for DRS.</w:t>
      </w:r>
    </w:p>
    <w:p w14:paraId="491C97DB" w14:textId="77777777" w:rsidR="00F67BAD" w:rsidRDefault="00F67BAD" w:rsidP="00F67BAD"/>
    <w:tbl>
      <w:tblPr>
        <w:tblStyle w:val="TableGrid"/>
        <w:tblW w:w="9362" w:type="dxa"/>
        <w:tblLayout w:type="fixed"/>
        <w:tblLook w:val="04A0" w:firstRow="1" w:lastRow="0" w:firstColumn="1" w:lastColumn="0" w:noHBand="0" w:noVBand="1"/>
      </w:tblPr>
      <w:tblGrid>
        <w:gridCol w:w="1975"/>
        <w:gridCol w:w="7387"/>
      </w:tblGrid>
      <w:tr w:rsidR="00F67BAD" w14:paraId="44C7BA91" w14:textId="77777777" w:rsidTr="002559DA">
        <w:tc>
          <w:tcPr>
            <w:tcW w:w="1975" w:type="dxa"/>
          </w:tcPr>
          <w:p w14:paraId="68FA83EC" w14:textId="77777777" w:rsidR="00F67BAD" w:rsidRDefault="00F67BAD" w:rsidP="002559DA">
            <w:pPr>
              <w:wordWrap/>
            </w:pPr>
            <w:r>
              <w:t>Company Name</w:t>
            </w:r>
          </w:p>
        </w:tc>
        <w:tc>
          <w:tcPr>
            <w:tcW w:w="7387" w:type="dxa"/>
          </w:tcPr>
          <w:p w14:paraId="6DA3ECFE" w14:textId="77777777" w:rsidR="00F67BAD" w:rsidRDefault="00F67BAD" w:rsidP="002559DA">
            <w:pPr>
              <w:wordWrap/>
            </w:pPr>
            <w:r>
              <w:t>Position</w:t>
            </w:r>
          </w:p>
        </w:tc>
      </w:tr>
      <w:tr w:rsidR="00F67BAD" w14:paraId="7222A985" w14:textId="77777777" w:rsidTr="002559DA">
        <w:tc>
          <w:tcPr>
            <w:tcW w:w="1975" w:type="dxa"/>
          </w:tcPr>
          <w:p w14:paraId="3D4D34E7" w14:textId="77777777" w:rsidR="00F67BAD" w:rsidRPr="0053793C" w:rsidRDefault="00F67BAD" w:rsidP="002559DA">
            <w:r w:rsidRPr="006A0CB9">
              <w:t>MediaTek Inc.</w:t>
            </w:r>
          </w:p>
        </w:tc>
        <w:tc>
          <w:tcPr>
            <w:tcW w:w="7387" w:type="dxa"/>
          </w:tcPr>
          <w:p w14:paraId="55F34ECB" w14:textId="77777777" w:rsidR="00F67BAD" w:rsidRDefault="00F67BAD" w:rsidP="002559DA">
            <w:r w:rsidRPr="006A0CB9">
              <w:t>Proposal 6: NR-U supports DL transmission indicator for UE power saving and to avoid missing PDSCH due to DRX. The DL transmission indicator could be transmitted within NR-U DRS to avoid LBT overhead.</w:t>
            </w:r>
          </w:p>
        </w:tc>
      </w:tr>
      <w:tr w:rsidR="00F67BAD" w14:paraId="447BBB3F" w14:textId="77777777" w:rsidTr="002559DA">
        <w:tc>
          <w:tcPr>
            <w:tcW w:w="1975" w:type="dxa"/>
          </w:tcPr>
          <w:p w14:paraId="36CE431C" w14:textId="77777777" w:rsidR="00F67BAD" w:rsidRDefault="00F67BAD" w:rsidP="002559DA">
            <w:pPr>
              <w:wordWrap/>
            </w:pPr>
            <w:r w:rsidRPr="00AA639F">
              <w:t>Nokia, Nokia Shanghai Bell</w:t>
            </w:r>
          </w:p>
        </w:tc>
        <w:tc>
          <w:tcPr>
            <w:tcW w:w="7387" w:type="dxa"/>
          </w:tcPr>
          <w:p w14:paraId="21F16350" w14:textId="77777777" w:rsidR="00F67BAD" w:rsidRDefault="00F67BAD" w:rsidP="002559DA">
            <w:r w:rsidRPr="006E4867">
              <w:t>Proposal 10: To support DRS transmissions not meeting the criteria for SCS (5% duty cycle, 1 ms duration), consider splitting DRS into two configurations, where the first DRS configuration uses Cat 2 LBT, and the second DRS configuration uses Cat 4 LBT. Exact interaction between the two configurations is FFS.</w:t>
            </w:r>
          </w:p>
        </w:tc>
      </w:tr>
      <w:tr w:rsidR="00F67BAD" w14:paraId="399FB6A0" w14:textId="77777777" w:rsidTr="002559DA">
        <w:tc>
          <w:tcPr>
            <w:tcW w:w="1975" w:type="dxa"/>
          </w:tcPr>
          <w:p w14:paraId="59CB28CA" w14:textId="77777777" w:rsidR="00F67BAD" w:rsidRDefault="00F67BAD" w:rsidP="002559DA">
            <w:pPr>
              <w:wordWrap/>
            </w:pPr>
            <w:r w:rsidRPr="00207A9C">
              <w:t>Beijing Xiaomi Mobile Software</w:t>
            </w:r>
          </w:p>
        </w:tc>
        <w:tc>
          <w:tcPr>
            <w:tcW w:w="7387" w:type="dxa"/>
          </w:tcPr>
          <w:p w14:paraId="61E8C378" w14:textId="77777777" w:rsidR="00F67BAD" w:rsidRDefault="00F67BAD" w:rsidP="002559DA">
            <w:r w:rsidRPr="008B20A8">
              <w:t>Proposal 1:  Cat2 LBT for DRS transmission in one COT should be supported with some specification modification.</w:t>
            </w:r>
          </w:p>
        </w:tc>
      </w:tr>
    </w:tbl>
    <w:p w14:paraId="3913710E" w14:textId="77777777" w:rsidR="00F67BAD" w:rsidRDefault="00F67BAD" w:rsidP="00F67BAD"/>
    <w:p w14:paraId="39E4F2BD" w14:textId="77777777" w:rsidR="00F67BAD" w:rsidRDefault="00F67BAD" w:rsidP="00F67BAD">
      <w:r w:rsidRPr="003E5FA8">
        <w:t>The LBT topic is further discussed in the channel access agenda item.</w:t>
      </w:r>
    </w:p>
    <w:p w14:paraId="1F410F88" w14:textId="77777777" w:rsidR="00F67BAD" w:rsidRDefault="00F67BAD" w:rsidP="00F67BAD"/>
    <w:p w14:paraId="7FB673EC" w14:textId="1DFDAA34" w:rsidR="00B92D1B" w:rsidRDefault="00F67BAD" w:rsidP="00F67BAD">
      <w:r>
        <w:t>Time permitting, RAN1 should consider the proposal of a DRX indicator in DRS.</w:t>
      </w:r>
    </w:p>
    <w:p w14:paraId="278EBB53" w14:textId="77777777" w:rsidR="001F5A95" w:rsidRDefault="001F5A95" w:rsidP="00F67BAD"/>
    <w:p w14:paraId="18B7A9D3" w14:textId="60E1CD72" w:rsidR="00BE0819" w:rsidRDefault="007D2801">
      <w:pPr>
        <w:pStyle w:val="Heading2"/>
      </w:pPr>
      <w:r>
        <w:t>PRACH</w:t>
      </w:r>
    </w:p>
    <w:p w14:paraId="404FE653" w14:textId="6C377548" w:rsidR="006A78CE" w:rsidRDefault="006A78CE" w:rsidP="008E02A1">
      <w:r>
        <w:t xml:space="preserve">In NR release 15, the </w:t>
      </w:r>
      <w:r w:rsidR="00E11180">
        <w:t xml:space="preserve">short </w:t>
      </w:r>
      <w:r>
        <w:t xml:space="preserve">PRACH </w:t>
      </w:r>
      <w:r w:rsidR="00E11180">
        <w:t>formats</w:t>
      </w:r>
      <w:r>
        <w:t xml:space="preserve"> </w:t>
      </w:r>
      <w:r w:rsidR="00E11180">
        <w:t>occupy</w:t>
      </w:r>
      <w:r>
        <w:t xml:space="preserve"> 12 contiguous RB</w:t>
      </w:r>
      <w:r w:rsidR="00E11180">
        <w:t>s</w:t>
      </w:r>
      <w:r>
        <w:t xml:space="preserve"> which correspond to 2.16/4.32MHz for SCS of 15/30 kHz.</w:t>
      </w:r>
      <w:r w:rsidR="00E11180">
        <w:t xml:space="preserve"> The operation in unlicensed spectrum have various regulatory requirements like minimum occupied channel bandwidth (OCB), transmit power limits (EIRP, PSD), channel access (LBT, MCOT), etc</w:t>
      </w:r>
      <w:r w:rsidR="00F3150E">
        <w:t>. B</w:t>
      </w:r>
      <w:r w:rsidR="0050514F">
        <w:t xml:space="preserve">ased on these requirements </w:t>
      </w:r>
      <w:r>
        <w:t xml:space="preserve">the following guidance was provided </w:t>
      </w:r>
      <w:r w:rsidR="00760E76">
        <w:t xml:space="preserve">in RAN#84 </w:t>
      </w:r>
      <w:r>
        <w:t xml:space="preserve">on </w:t>
      </w:r>
      <w:r w:rsidR="00704BAE">
        <w:t xml:space="preserve">the </w:t>
      </w:r>
      <w:r>
        <w:t xml:space="preserve">prioritization of work items </w:t>
      </w:r>
      <w:r w:rsidR="00760E76">
        <w:t>related to PRACH for</w:t>
      </w:r>
      <w:r>
        <w:t xml:space="preserve"> NRU:</w:t>
      </w:r>
    </w:p>
    <w:p w14:paraId="67522272" w14:textId="1D437799" w:rsidR="008E02A1" w:rsidRPr="00760E76" w:rsidRDefault="008E02A1" w:rsidP="008E02A1">
      <w:pPr>
        <w:rPr>
          <w:lang w:val="en-US"/>
        </w:rPr>
      </w:pPr>
      <w:r w:rsidRPr="00760E76">
        <w:rPr>
          <w:b/>
          <w:bCs/>
          <w:lang w:val="en-US"/>
        </w:rPr>
        <w:t>Essential</w:t>
      </w:r>
    </w:p>
    <w:p w14:paraId="5500620E" w14:textId="77777777" w:rsidR="008E02A1" w:rsidRPr="00760E76" w:rsidRDefault="008E02A1" w:rsidP="00F67BAD">
      <w:pPr>
        <w:widowControl/>
        <w:numPr>
          <w:ilvl w:val="0"/>
          <w:numId w:val="65"/>
        </w:numPr>
        <w:kinsoku/>
        <w:spacing w:after="180" w:line="240" w:lineRule="auto"/>
        <w:jc w:val="left"/>
        <w:rPr>
          <w:lang w:val="en-US"/>
        </w:rPr>
      </w:pPr>
      <w:r w:rsidRPr="00760E76">
        <w:rPr>
          <w:lang w:val="en-US"/>
        </w:rPr>
        <w:t>Wideband PRACH design (long sequence vs repetition)</w:t>
      </w:r>
    </w:p>
    <w:p w14:paraId="0ABE897B" w14:textId="77777777" w:rsidR="008E02A1" w:rsidRPr="00760E76" w:rsidRDefault="008E02A1" w:rsidP="00F67BAD">
      <w:pPr>
        <w:widowControl/>
        <w:numPr>
          <w:ilvl w:val="0"/>
          <w:numId w:val="65"/>
        </w:numPr>
        <w:kinsoku/>
        <w:spacing w:after="180" w:line="240" w:lineRule="auto"/>
        <w:jc w:val="left"/>
        <w:rPr>
          <w:lang w:val="en-US"/>
        </w:rPr>
      </w:pPr>
      <w:r w:rsidRPr="00760E76">
        <w:rPr>
          <w:lang w:val="en-US"/>
        </w:rPr>
        <w:t>Supported PRACH formats (legacy PRACH and new PRACH)</w:t>
      </w:r>
    </w:p>
    <w:p w14:paraId="2BD20437" w14:textId="77777777" w:rsidR="008E02A1" w:rsidRPr="00760E76" w:rsidRDefault="008E02A1" w:rsidP="008E02A1">
      <w:pPr>
        <w:rPr>
          <w:b/>
          <w:lang w:val="en-US"/>
        </w:rPr>
      </w:pPr>
      <w:r w:rsidRPr="00760E76">
        <w:rPr>
          <w:b/>
          <w:lang w:val="en-US"/>
        </w:rPr>
        <w:t>Optimizations</w:t>
      </w:r>
    </w:p>
    <w:p w14:paraId="0055D44A"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Additional PRACH numerology</w:t>
      </w:r>
    </w:p>
    <w:p w14:paraId="77BDCD62"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Multiplexing of PRACH and other channels</w:t>
      </w:r>
    </w:p>
    <w:p w14:paraId="477D12C7"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Whether to introduce LBT gap between ROs</w:t>
      </w:r>
    </w:p>
    <w:p w14:paraId="2C2B7516" w14:textId="77777777" w:rsidR="008E02A1" w:rsidRPr="008E02A1" w:rsidRDefault="008E02A1" w:rsidP="008E02A1"/>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736205" w14:paraId="003E9AEC" w14:textId="77777777" w:rsidTr="00F21C2E">
        <w:tc>
          <w:tcPr>
            <w:tcW w:w="1615" w:type="dxa"/>
          </w:tcPr>
          <w:p w14:paraId="38B0DBBB" w14:textId="77777777" w:rsidR="00736205" w:rsidRDefault="00736205" w:rsidP="00F21C2E">
            <w:pPr>
              <w:rPr>
                <w:rFonts w:eastAsia="SimSun"/>
                <w:lang w:val="en-US" w:eastAsia="zh-CN"/>
              </w:rPr>
            </w:pPr>
            <w:r>
              <w:rPr>
                <w:rFonts w:eastAsia="SimSun" w:hint="eastAsia"/>
                <w:lang w:val="en-US" w:eastAsia="zh-CN"/>
              </w:rPr>
              <w:t>ZTE</w:t>
            </w:r>
          </w:p>
        </w:tc>
        <w:tc>
          <w:tcPr>
            <w:tcW w:w="7747" w:type="dxa"/>
          </w:tcPr>
          <w:p w14:paraId="73EA57FE" w14:textId="08A8CCE4" w:rsidR="00736205" w:rsidRPr="00D14D23" w:rsidRDefault="00755520" w:rsidP="00F21C2E">
            <w:pPr>
              <w:rPr>
                <w:lang w:eastAsia="en-US"/>
              </w:rPr>
            </w:pPr>
            <w:r w:rsidRPr="0089162C">
              <w:rPr>
                <w:rFonts w:eastAsia="Times New Roman" w:hint="eastAsia"/>
                <w:bCs/>
                <w:snapToGrid/>
                <w:kern w:val="0"/>
                <w:szCs w:val="20"/>
                <w:lang w:eastAsia="en-US"/>
              </w:rPr>
              <w:t>Proposal 12:  15</w:t>
            </w:r>
            <w:r w:rsidR="0089162C">
              <w:rPr>
                <w:rFonts w:eastAsia="Times New Roman"/>
                <w:bCs/>
                <w:snapToGrid/>
                <w:kern w:val="0"/>
                <w:szCs w:val="20"/>
                <w:lang w:eastAsia="en-US"/>
              </w:rPr>
              <w:t xml:space="preserve"> </w:t>
            </w:r>
            <w:r w:rsidRPr="0089162C">
              <w:rPr>
                <w:rFonts w:eastAsia="Times New Roman" w:hint="eastAsia"/>
                <w:bCs/>
                <w:snapToGrid/>
                <w:kern w:val="0"/>
                <w:szCs w:val="20"/>
                <w:lang w:eastAsia="en-US"/>
              </w:rPr>
              <w:t>kHz SCS and 30 kHz SCS should be supported in below 7 GHz for NR-U.</w:t>
            </w:r>
          </w:p>
        </w:tc>
      </w:tr>
      <w:tr w:rsidR="00BE0819" w14:paraId="04B800BB" w14:textId="77777777">
        <w:tc>
          <w:tcPr>
            <w:tcW w:w="1615" w:type="dxa"/>
          </w:tcPr>
          <w:p w14:paraId="5D476D6A" w14:textId="77777777" w:rsidR="00BE0819" w:rsidRDefault="007D2801">
            <w:r>
              <w:t>Samsung</w:t>
            </w:r>
          </w:p>
        </w:tc>
        <w:tc>
          <w:tcPr>
            <w:tcW w:w="7747" w:type="dxa"/>
          </w:tcPr>
          <w:p w14:paraId="183D5A25" w14:textId="1B79454A" w:rsidR="00BE0819" w:rsidRPr="00D14D23" w:rsidRDefault="00765790" w:rsidP="0052365C">
            <w:pPr>
              <w:rPr>
                <w:lang w:eastAsia="en-US"/>
              </w:rPr>
            </w:pPr>
            <w:r w:rsidRPr="00D14D23">
              <w:rPr>
                <w:lang w:eastAsia="en-US"/>
              </w:rPr>
              <w:t>Proposal 12: NR-U shall support 30 kHz SCS only for PRACH.</w:t>
            </w:r>
          </w:p>
        </w:tc>
      </w:tr>
      <w:tr w:rsidR="00D151E5" w14:paraId="122970FC" w14:textId="77777777">
        <w:tc>
          <w:tcPr>
            <w:tcW w:w="1615" w:type="dxa"/>
          </w:tcPr>
          <w:p w14:paraId="3850FD57" w14:textId="4871B501" w:rsidR="00D151E5" w:rsidRDefault="00D151E5">
            <w:r>
              <w:t>Intel</w:t>
            </w:r>
          </w:p>
        </w:tc>
        <w:tc>
          <w:tcPr>
            <w:tcW w:w="7747" w:type="dxa"/>
          </w:tcPr>
          <w:p w14:paraId="1613D6F0" w14:textId="241FBC62" w:rsidR="00D151E5" w:rsidRPr="00D14D23" w:rsidRDefault="00D151E5">
            <w:r w:rsidRPr="00D14D23">
              <w:t xml:space="preserve">Proposal-13: Do not support 60 </w:t>
            </w:r>
            <w:r w:rsidR="00D14D23">
              <w:t>k</w:t>
            </w:r>
            <w:r w:rsidRPr="00D14D23">
              <w:t>Hz SCS for NR-U PRACH in FR.</w:t>
            </w:r>
          </w:p>
        </w:tc>
      </w:tr>
      <w:tr w:rsidR="00406F25" w14:paraId="5DC2C4A3" w14:textId="77777777">
        <w:tc>
          <w:tcPr>
            <w:tcW w:w="1615" w:type="dxa"/>
          </w:tcPr>
          <w:p w14:paraId="4805AE15" w14:textId="256FE63F" w:rsidR="00406F25" w:rsidRDefault="00406F25">
            <w:r>
              <w:t>Xiomi</w:t>
            </w:r>
          </w:p>
        </w:tc>
        <w:tc>
          <w:tcPr>
            <w:tcW w:w="7747" w:type="dxa"/>
          </w:tcPr>
          <w:p w14:paraId="1CF42882" w14:textId="083A5FE5" w:rsidR="00406F25" w:rsidRPr="00D14D23" w:rsidRDefault="00406F25" w:rsidP="00406F25">
            <w:pPr>
              <w:widowControl/>
              <w:kinsoku/>
              <w:overflowPunct/>
              <w:autoSpaceDE/>
              <w:autoSpaceDN/>
              <w:adjustRightInd/>
              <w:spacing w:after="120" w:line="240" w:lineRule="auto"/>
              <w:jc w:val="left"/>
              <w:textAlignment w:val="auto"/>
            </w:pPr>
            <w:r w:rsidRPr="00D14D23">
              <w:rPr>
                <w:rFonts w:eastAsia="Times New Roman"/>
                <w:bCs/>
                <w:snapToGrid/>
                <w:kern w:val="0"/>
                <w:sz w:val="22"/>
                <w:lang w:val="en-US" w:eastAsia="en-US"/>
              </w:rPr>
              <w:t xml:space="preserve">Proposal 3:  SCS of 60 kHz is not considered for NR-U PRACH </w:t>
            </w:r>
          </w:p>
        </w:tc>
      </w:tr>
      <w:tr w:rsidR="00BE0819" w14:paraId="6F93A2F9" w14:textId="77777777">
        <w:tc>
          <w:tcPr>
            <w:tcW w:w="1615" w:type="dxa"/>
          </w:tcPr>
          <w:p w14:paraId="2200BDC2" w14:textId="77777777" w:rsidR="00BE0819" w:rsidRDefault="007D2801">
            <w:r>
              <w:t>Qualcomm</w:t>
            </w:r>
          </w:p>
        </w:tc>
        <w:tc>
          <w:tcPr>
            <w:tcW w:w="7747" w:type="dxa"/>
          </w:tcPr>
          <w:p w14:paraId="117C7B52" w14:textId="158842F7" w:rsidR="00BE0819" w:rsidRPr="00D14D23" w:rsidRDefault="00406F25" w:rsidP="00406F25">
            <w:pPr>
              <w:widowControl/>
              <w:kinsoku/>
              <w:overflowPunct/>
              <w:autoSpaceDE/>
              <w:autoSpaceDN/>
              <w:adjustRightInd/>
              <w:spacing w:line="240" w:lineRule="auto"/>
              <w:jc w:val="left"/>
              <w:textAlignment w:val="auto"/>
            </w:pPr>
            <w:r w:rsidRPr="00D14D23">
              <w:rPr>
                <w:rFonts w:eastAsia="Times New Roman"/>
                <w:bCs/>
                <w:snapToGrid/>
                <w:kern w:val="0"/>
                <w:szCs w:val="20"/>
                <w:lang w:eastAsia="en-US"/>
              </w:rPr>
              <w:t>Proposal 6: Only 15 and 30 kHz SCS will be supported for NR-U PRACH.</w:t>
            </w:r>
          </w:p>
        </w:tc>
      </w:tr>
      <w:tr w:rsidR="00D028B0" w14:paraId="540D9971" w14:textId="77777777">
        <w:trPr>
          <w:ins w:id="8" w:author="Fredrik Berggren" w:date="2019-08-26T07:47:00Z"/>
        </w:trPr>
        <w:tc>
          <w:tcPr>
            <w:tcW w:w="1615" w:type="dxa"/>
          </w:tcPr>
          <w:p w14:paraId="050C539D" w14:textId="28C4757E" w:rsidR="00D028B0" w:rsidRDefault="00D028B0">
            <w:pPr>
              <w:rPr>
                <w:ins w:id="9" w:author="Fredrik Berggren" w:date="2019-08-26T07:47:00Z"/>
              </w:rPr>
            </w:pPr>
            <w:ins w:id="10" w:author="Fredrik Berggren" w:date="2019-08-26T07:47:00Z">
              <w:r>
                <w:t>Huawei</w:t>
              </w:r>
            </w:ins>
          </w:p>
        </w:tc>
        <w:tc>
          <w:tcPr>
            <w:tcW w:w="7747" w:type="dxa"/>
          </w:tcPr>
          <w:p w14:paraId="0313E474" w14:textId="2D2FE0ED" w:rsidR="00D028B0" w:rsidRDefault="00D028B0" w:rsidP="00406F25">
            <w:pPr>
              <w:widowControl/>
              <w:kinsoku/>
              <w:overflowPunct/>
              <w:autoSpaceDE/>
              <w:autoSpaceDN/>
              <w:adjustRightInd/>
              <w:spacing w:line="240" w:lineRule="auto"/>
              <w:jc w:val="left"/>
              <w:textAlignment w:val="auto"/>
              <w:rPr>
                <w:ins w:id="11" w:author="Fredrik Berggren" w:date="2019-08-26T07:47:00Z"/>
                <w:rFonts w:eastAsia="Times New Roman"/>
                <w:bCs/>
                <w:snapToGrid/>
                <w:kern w:val="0"/>
                <w:szCs w:val="20"/>
                <w:lang w:eastAsia="en-US"/>
              </w:rPr>
            </w:pPr>
            <w:ins w:id="12" w:author="Fredrik Berggren" w:date="2019-08-26T07:48:00Z">
              <w:r>
                <w:rPr>
                  <w:rFonts w:eastAsia="Times New Roman"/>
                  <w:bCs/>
                  <w:snapToGrid/>
                  <w:kern w:val="0"/>
                  <w:szCs w:val="20"/>
                  <w:lang w:eastAsia="en-US"/>
                </w:rPr>
                <w:t>15, 30 and 60 kHz SCS are supported.</w:t>
              </w:r>
            </w:ins>
          </w:p>
          <w:p w14:paraId="44F05C31" w14:textId="13DC3CC4" w:rsidR="00D028B0" w:rsidRPr="00D14D23" w:rsidRDefault="00D028B0" w:rsidP="00406F25">
            <w:pPr>
              <w:widowControl/>
              <w:kinsoku/>
              <w:overflowPunct/>
              <w:autoSpaceDE/>
              <w:autoSpaceDN/>
              <w:adjustRightInd/>
              <w:spacing w:line="240" w:lineRule="auto"/>
              <w:jc w:val="left"/>
              <w:textAlignment w:val="auto"/>
              <w:rPr>
                <w:ins w:id="13" w:author="Fredrik Berggren" w:date="2019-08-26T07:47:00Z"/>
                <w:rFonts w:eastAsia="Times New Roman"/>
                <w:bCs/>
                <w:snapToGrid/>
                <w:kern w:val="0"/>
                <w:szCs w:val="20"/>
                <w:lang w:eastAsia="en-US"/>
              </w:rPr>
            </w:pPr>
            <w:ins w:id="14" w:author="Fredrik Berggren" w:date="2019-08-26T07:47:00Z">
              <w:r>
                <w:rPr>
                  <w:rFonts w:eastAsia="Times New Roman"/>
                  <w:bCs/>
                  <w:snapToGrid/>
                  <w:kern w:val="0"/>
                  <w:szCs w:val="20"/>
                  <w:lang w:eastAsia="en-US"/>
                </w:rPr>
                <w:t>Proposal 6: For SCS 60 kHz, L_RA=139.</w:t>
              </w:r>
            </w:ins>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1AE6BB9E" w:rsidR="00BE0819" w:rsidRDefault="007D2801" w:rsidP="00442812">
      <w:pPr>
        <w:pStyle w:val="ListParagraph"/>
        <w:numPr>
          <w:ilvl w:val="0"/>
          <w:numId w:val="21"/>
        </w:numPr>
        <w:autoSpaceDE w:val="0"/>
        <w:autoSpaceDN w:val="0"/>
      </w:pPr>
      <w:r>
        <w:t xml:space="preserve">15 kHz: Qualcomm, </w:t>
      </w:r>
      <w:r>
        <w:rPr>
          <w:rFonts w:eastAsia="SimSun" w:hint="eastAsia"/>
          <w:lang w:val="en-US" w:eastAsia="zh-CN"/>
        </w:rPr>
        <w:t>ZTE</w:t>
      </w:r>
      <w:r w:rsidR="00406F25">
        <w:rPr>
          <w:rFonts w:eastAsia="SimSun"/>
          <w:lang w:val="en-US" w:eastAsia="zh-CN"/>
        </w:rPr>
        <w:t>, Intel, Xiomi</w:t>
      </w:r>
      <w:ins w:id="15" w:author="Fredrik Berggren" w:date="2019-08-26T07:48:00Z">
        <w:r w:rsidR="00D028B0">
          <w:rPr>
            <w:rFonts w:eastAsia="SimSun"/>
            <w:lang w:val="en-US" w:eastAsia="zh-CN"/>
          </w:rPr>
          <w:t>, Huawei</w:t>
        </w:r>
      </w:ins>
    </w:p>
    <w:p w14:paraId="3CB17839" w14:textId="63B9CEF0" w:rsidR="00BE0819" w:rsidRPr="00D028B0" w:rsidRDefault="007D2801" w:rsidP="00442812">
      <w:pPr>
        <w:pStyle w:val="ListParagraph"/>
        <w:numPr>
          <w:ilvl w:val="0"/>
          <w:numId w:val="21"/>
        </w:numPr>
        <w:autoSpaceDE w:val="0"/>
        <w:autoSpaceDN w:val="0"/>
        <w:rPr>
          <w:ins w:id="16" w:author="Fredrik Berggren" w:date="2019-08-26T07:48:00Z"/>
        </w:rPr>
      </w:pPr>
      <w:r>
        <w:t>30 kHz: Qualcomm, Samsung,</w:t>
      </w:r>
      <w:r>
        <w:rPr>
          <w:rFonts w:eastAsia="SimSun" w:hint="eastAsia"/>
          <w:lang w:val="en-US" w:eastAsia="zh-CN"/>
        </w:rPr>
        <w:t xml:space="preserve"> ZTE</w:t>
      </w:r>
      <w:r w:rsidR="00406F25">
        <w:rPr>
          <w:rFonts w:eastAsia="SimSun"/>
          <w:lang w:val="en-US" w:eastAsia="zh-CN"/>
        </w:rPr>
        <w:t>, Xiomi, Intel</w:t>
      </w:r>
      <w:ins w:id="17" w:author="Fredrik Berggren" w:date="2019-08-26T07:48:00Z">
        <w:r w:rsidR="00D028B0">
          <w:rPr>
            <w:rFonts w:eastAsia="SimSun"/>
            <w:lang w:val="en-US" w:eastAsia="zh-CN"/>
          </w:rPr>
          <w:t>, Huawei</w:t>
        </w:r>
      </w:ins>
    </w:p>
    <w:p w14:paraId="30024FBD" w14:textId="6A44BFC0" w:rsidR="00D028B0" w:rsidRDefault="00D028B0" w:rsidP="00442812">
      <w:pPr>
        <w:pStyle w:val="ListParagraph"/>
        <w:numPr>
          <w:ilvl w:val="0"/>
          <w:numId w:val="21"/>
        </w:numPr>
        <w:autoSpaceDE w:val="0"/>
        <w:autoSpaceDN w:val="0"/>
      </w:pPr>
      <w:ins w:id="18" w:author="Fredrik Berggren" w:date="2019-08-26T07:48:00Z">
        <w:r>
          <w:rPr>
            <w:rFonts w:eastAsia="SimSun"/>
            <w:lang w:val="en-US" w:eastAsia="zh-CN"/>
          </w:rPr>
          <w:t>60 kHz: Huawei</w:t>
        </w:r>
      </w:ins>
    </w:p>
    <w:p w14:paraId="2D5A708B" w14:textId="77777777" w:rsidR="00BE0819" w:rsidRDefault="007D2801">
      <w:r>
        <w:rPr>
          <w:highlight w:val="yellow"/>
        </w:rPr>
        <w:t>FL Proposal:</w:t>
      </w:r>
      <w:r>
        <w:t xml:space="preserve"> </w:t>
      </w:r>
    </w:p>
    <w:p w14:paraId="019C5AD1" w14:textId="112BDBC8" w:rsidR="00BE0819" w:rsidRDefault="00A83333" w:rsidP="00F67BAD">
      <w:pPr>
        <w:pStyle w:val="ListParagraph"/>
        <w:numPr>
          <w:ilvl w:val="0"/>
          <w:numId w:val="35"/>
        </w:numPr>
        <w:autoSpaceDE w:val="0"/>
        <w:autoSpaceDN w:val="0"/>
      </w:pPr>
      <w:r>
        <w:t xml:space="preserve">Only </w:t>
      </w:r>
      <w:r w:rsidR="007D2801">
        <w:t>SCS of 15</w:t>
      </w:r>
      <w:r w:rsidR="0089162C">
        <w:t xml:space="preserve"> and </w:t>
      </w:r>
      <w:r w:rsidR="007D2801">
        <w:t>30 kHz is supported for NR-U PRACH</w:t>
      </w:r>
      <w:r w:rsidR="0089162C">
        <w:t>.</w:t>
      </w:r>
      <w:r w:rsidR="007D2801">
        <w:t xml:space="preserve"> </w:t>
      </w:r>
    </w:p>
    <w:p w14:paraId="5C7CAB89" w14:textId="77777777" w:rsidR="00BE0819" w:rsidRDefault="00BE0819"/>
    <w:p w14:paraId="35CD9537" w14:textId="77777777" w:rsidR="00BE0819" w:rsidRDefault="007D2801">
      <w:pPr>
        <w:pStyle w:val="Heading3"/>
      </w:pPr>
      <w:r>
        <w:t>PRACH frequency mapping options and evaluation results</w:t>
      </w:r>
    </w:p>
    <w:p w14:paraId="72D2F3C0" w14:textId="130C8A55" w:rsidR="00FA4F36" w:rsidRDefault="00FA4F36">
      <w:r>
        <w:t xml:space="preserve">The following was agreed in </w:t>
      </w:r>
      <w:r w:rsidR="00DE77E5">
        <w:t xml:space="preserve">RAN97 </w:t>
      </w:r>
      <w:r w:rsidR="00553060">
        <w:t>(</w:t>
      </w:r>
      <w:r w:rsidR="00311A91">
        <w:t>[</w:t>
      </w:r>
      <w:r w:rsidR="00553060">
        <w:t>1</w:t>
      </w:r>
      <w:r w:rsidR="00311A91">
        <w:t>]</w:t>
      </w:r>
      <w:r w:rsidR="00553060">
        <w:t>):</w:t>
      </w:r>
    </w:p>
    <w:p w14:paraId="0C938AE1" w14:textId="66D3CD7A" w:rsidR="005D4E88" w:rsidRDefault="005D4E88" w:rsidP="00FA4F36">
      <w:pPr>
        <w:rPr>
          <w:lang w:eastAsia="x-none"/>
        </w:rPr>
      </w:pPr>
      <w:r w:rsidRPr="005D4E88">
        <w:rPr>
          <w:highlight w:val="green"/>
          <w:lang w:eastAsia="x-none"/>
        </w:rPr>
        <w:t>Agreement</w:t>
      </w:r>
    </w:p>
    <w:p w14:paraId="1CDD575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726C3B9B" w14:textId="77777777" w:rsidR="00DE77E5" w:rsidRPr="00520B27" w:rsidRDefault="00DE77E5" w:rsidP="00F67BAD">
      <w:pPr>
        <w:pStyle w:val="ListParagraph"/>
        <w:numPr>
          <w:ilvl w:val="0"/>
          <w:numId w:val="47"/>
        </w:numPr>
        <w:spacing w:line="240" w:lineRule="auto"/>
      </w:pPr>
      <w:r>
        <w:t>ZC sequence of the following lengths</w:t>
      </w:r>
    </w:p>
    <w:p w14:paraId="3D37A072" w14:textId="77777777" w:rsidR="00DE77E5" w:rsidRPr="00520B27" w:rsidRDefault="00DE77E5" w:rsidP="00F67BAD">
      <w:pPr>
        <w:pStyle w:val="ListParagraph"/>
        <w:numPr>
          <w:ilvl w:val="0"/>
          <w:numId w:val="41"/>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1A130810" w14:textId="77777777" w:rsidR="00DE77E5" w:rsidRDefault="00DE77E5" w:rsidP="00F67BAD">
      <w:pPr>
        <w:pStyle w:val="ListParagraph"/>
        <w:numPr>
          <w:ilvl w:val="0"/>
          <w:numId w:val="41"/>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67290EB3" w14:textId="77777777" w:rsidR="00DE77E5" w:rsidRDefault="00DE77E5" w:rsidP="00F67BAD">
      <w:pPr>
        <w:pStyle w:val="ListParagraph"/>
        <w:numPr>
          <w:ilvl w:val="0"/>
          <w:numId w:val="47"/>
        </w:numPr>
        <w:spacing w:line="240" w:lineRule="auto"/>
      </w:pPr>
      <w:r>
        <w:t>Repetition of Rel-15 PRACH sequences in frequency domain with potentially some mechanisms to improve the cubic metric</w:t>
      </w:r>
    </w:p>
    <w:p w14:paraId="2D25CE68" w14:textId="77777777" w:rsidR="00DE77E5" w:rsidRDefault="00DE77E5" w:rsidP="00F67BAD">
      <w:pPr>
        <w:pStyle w:val="ListParagraph"/>
        <w:numPr>
          <w:ilvl w:val="1"/>
          <w:numId w:val="47"/>
        </w:numPr>
        <w:spacing w:line="240" w:lineRule="auto"/>
      </w:pPr>
      <w:r>
        <w:t>Consider one of 2 and 4 repetitions for 30 kHz and one of 4 and 8 repetitions for 15 kHz</w:t>
      </w:r>
    </w:p>
    <w:p w14:paraId="1E6C3C68" w14:textId="77777777" w:rsidR="00DE77E5" w:rsidRDefault="00DE77E5" w:rsidP="00F67BAD">
      <w:pPr>
        <w:pStyle w:val="ListParagraph"/>
        <w:numPr>
          <w:ilvl w:val="0"/>
          <w:numId w:val="47"/>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39562657" w14:textId="77777777" w:rsidR="00DE77E5" w:rsidRPr="00520B27" w:rsidRDefault="00DE77E5" w:rsidP="00F67BAD">
      <w:pPr>
        <w:pStyle w:val="ListParagraph"/>
        <w:numPr>
          <w:ilvl w:val="0"/>
          <w:numId w:val="47"/>
        </w:numPr>
        <w:spacing w:line="240" w:lineRule="auto"/>
      </w:pPr>
      <w:r>
        <w:t>Note: Companies should state any deviations in assumptions from the agreed evaluation assumptions.</w:t>
      </w:r>
    </w:p>
    <w:p w14:paraId="044C2E6B" w14:textId="77777777" w:rsidR="00553060" w:rsidRDefault="00553060"/>
    <w:p w14:paraId="4229734A" w14:textId="47710DC4" w:rsidR="00BE0819" w:rsidRDefault="00553060">
      <w:r>
        <w:t>Following table summarizes the different</w:t>
      </w:r>
      <w:r w:rsidR="005D4E88">
        <w:t xml:space="preserve"> </w:t>
      </w:r>
      <w:r>
        <w:t>company proposals:</w:t>
      </w:r>
    </w:p>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7510D87C" w14:textId="77777777">
        <w:tc>
          <w:tcPr>
            <w:tcW w:w="1105" w:type="dxa"/>
          </w:tcPr>
          <w:p w14:paraId="1DBAA5A5" w14:textId="77777777" w:rsidR="00BE0819" w:rsidRDefault="007D2801">
            <w:r>
              <w:t>Huawei</w:t>
            </w:r>
          </w:p>
        </w:tc>
        <w:tc>
          <w:tcPr>
            <w:tcW w:w="8208" w:type="dxa"/>
          </w:tcPr>
          <w:p w14:paraId="5459E311" w14:textId="77777777" w:rsidR="00442812" w:rsidRPr="00704BAE" w:rsidRDefault="00442812" w:rsidP="00442812">
            <w:r w:rsidRPr="00704BAE">
              <w:t>Observation 7: A repeated length-139 ZC sequence:</w:t>
            </w:r>
          </w:p>
          <w:p w14:paraId="1768DD3E" w14:textId="095671DB" w:rsidR="00442812" w:rsidRPr="00704BAE" w:rsidRDefault="00442812" w:rsidP="00F67BAD">
            <w:pPr>
              <w:pStyle w:val="ListParagraph"/>
              <w:numPr>
                <w:ilvl w:val="0"/>
                <w:numId w:val="43"/>
              </w:numPr>
            </w:pPr>
            <w:r w:rsidRPr="00704BAE">
              <w:t>performs worse than a single ZC sequence of similar length in terms of CM, MCL and PRACH capacity</w:t>
            </w:r>
          </w:p>
          <w:p w14:paraId="2CFC53BD" w14:textId="11864CAF" w:rsidR="00442812" w:rsidRPr="00704BAE" w:rsidRDefault="00442812" w:rsidP="00F67BAD">
            <w:pPr>
              <w:pStyle w:val="ListParagraph"/>
              <w:numPr>
                <w:ilvl w:val="0"/>
                <w:numId w:val="43"/>
              </w:numPr>
            </w:pPr>
            <w:r w:rsidRPr="00704BAE">
              <w:t>results in worse PRACH capacity than what NR Rel-15 supports</w:t>
            </w:r>
          </w:p>
          <w:p w14:paraId="672546AF" w14:textId="7C34E4A0" w:rsidR="00442812" w:rsidRPr="00704BAE" w:rsidRDefault="00442812" w:rsidP="00F67BAD">
            <w:pPr>
              <w:pStyle w:val="ListParagraph"/>
              <w:numPr>
                <w:ilvl w:val="0"/>
                <w:numId w:val="43"/>
              </w:numPr>
            </w:pPr>
            <w:r w:rsidRPr="00704BAE">
              <w:t>needs deployment and specification of sequence manipulations for CM reduction</w:t>
            </w:r>
          </w:p>
          <w:p w14:paraId="10628E43" w14:textId="4CB65BB8" w:rsidR="00442812" w:rsidRPr="00704BAE" w:rsidRDefault="00442812" w:rsidP="00F67BAD">
            <w:pPr>
              <w:pStyle w:val="ListParagraph"/>
              <w:numPr>
                <w:ilvl w:val="0"/>
                <w:numId w:val="43"/>
              </w:numPr>
            </w:pPr>
            <w:r w:rsidRPr="00704BAE">
              <w:lastRenderedPageBreak/>
              <w:t>needs a new method for specifying the cyclic shifts</w:t>
            </w:r>
          </w:p>
          <w:p w14:paraId="400C89B2" w14:textId="3B7C5E6D" w:rsidR="00442812" w:rsidRPr="00704BAE" w:rsidRDefault="00442812" w:rsidP="00F67BAD">
            <w:pPr>
              <w:pStyle w:val="ListParagraph"/>
              <w:numPr>
                <w:ilvl w:val="0"/>
                <w:numId w:val="43"/>
              </w:numPr>
            </w:pPr>
            <w:r w:rsidRPr="00704BAE">
              <w:t>needs a new method for specifying the root index ordering</w:t>
            </w:r>
          </w:p>
          <w:p w14:paraId="343E8888" w14:textId="21BBE352" w:rsidR="00442812" w:rsidRPr="00704BAE" w:rsidRDefault="00442812" w:rsidP="00442812">
            <w:pPr>
              <w:wordWrap/>
            </w:pPr>
            <w:r w:rsidRPr="00704BAE">
              <w:t>Proposal 6: The NR-U PRACH is based on a single long ZC sequence with the following lengths:</w:t>
            </w:r>
          </w:p>
          <w:p w14:paraId="5E0887D2" w14:textId="424BE1F2" w:rsidR="00442812" w:rsidRPr="00704BAE" w:rsidRDefault="00442812" w:rsidP="00F67BAD">
            <w:pPr>
              <w:pStyle w:val="ListParagraph"/>
              <w:numPr>
                <w:ilvl w:val="0"/>
                <w:numId w:val="43"/>
              </w:numPr>
            </w:pPr>
            <w:r w:rsidRPr="00704BAE">
              <w:t xml:space="preserve">For 15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=1151</m:t>
              </m:r>
            </m:oMath>
          </w:p>
          <w:p w14:paraId="084F68E5" w14:textId="7A0A8344" w:rsidR="00442812" w:rsidRPr="00704BAE" w:rsidRDefault="00442812" w:rsidP="00F67BAD">
            <w:pPr>
              <w:pStyle w:val="ListParagraph"/>
              <w:numPr>
                <w:ilvl w:val="0"/>
                <w:numId w:val="43"/>
              </w:numPr>
            </w:pPr>
            <w:r w:rsidRPr="00704BAE">
              <w:t xml:space="preserve">For 30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=571</m:t>
              </m:r>
            </m:oMath>
          </w:p>
          <w:p w14:paraId="35D524BA" w14:textId="5C3CA0C0" w:rsidR="00442812" w:rsidRPr="00704BAE" w:rsidRDefault="00442812" w:rsidP="00F67BAD">
            <w:pPr>
              <w:pStyle w:val="ListParagraph"/>
              <w:numPr>
                <w:ilvl w:val="0"/>
                <w:numId w:val="43"/>
              </w:numPr>
              <w:rPr>
                <w:rFonts w:eastAsia="SimSun"/>
                <w:b/>
                <w:lang w:eastAsia="zh-CN"/>
              </w:rPr>
            </w:pPr>
            <w:r w:rsidRPr="00704BAE">
              <w:t xml:space="preserve">For 60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=139</m:t>
              </m:r>
            </m:oMath>
          </w:p>
          <w:p w14:paraId="0F2AF86B" w14:textId="77777777" w:rsidR="00B86E7F" w:rsidRPr="00704BAE" w:rsidRDefault="00B86E7F" w:rsidP="00B86E7F">
            <w:r w:rsidRPr="00704BAE">
              <w:t xml:space="preserve">Proposal 7: The following cyclic shifts are used for ZC sequences of length </w:t>
            </w:r>
            <m:oMath>
              <m:sSub>
                <m:sSubPr>
                  <m:ctrlPr>
                    <w:rPr>
                      <w:rFonts w:ascii="Cambria Math" w:eastAsiaTheme="minorEastAsia" w:hAnsi="Cambria Math"/>
                    </w:rPr>
                  </m:ctrlPr>
                </m:sSubPr>
                <m:e>
                  <m:r>
                    <m:rPr>
                      <m:sty m:val="p"/>
                    </m:rPr>
                    <w:rPr>
                      <w:rFonts w:ascii="Cambria Math" w:hAnsi="Cambria Math"/>
                    </w:rPr>
                    <m:t>N</m:t>
                  </m:r>
                </m:e>
                <m:sub>
                  <m:r>
                    <m:rPr>
                      <m:sty m:val="p"/>
                    </m:rPr>
                    <w:rPr>
                      <w:rFonts w:ascii="Cambria Math" w:hAnsi="Cambria Math"/>
                    </w:rPr>
                    <m:t>ZC</m:t>
                  </m:r>
                </m:sub>
              </m:sSub>
            </m:oMath>
            <w:r w:rsidRPr="00704BAE">
              <w:t>:</w:t>
            </w:r>
          </w:p>
          <w:p w14:paraId="7E88E5F4" w14:textId="77777777" w:rsidR="00B86E7F" w:rsidRPr="00704BAE" w:rsidRDefault="00B86E7F"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lang w:eastAsia="zh-CN"/>
              </w:r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=283</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0,4,5,6,7,8,9,10,11,12,14,16,20,23,28,35</m:t>
                  </m:r>
                </m:e>
              </m:d>
            </m:oMath>
          </w:p>
          <w:p w14:paraId="64EAAD9C" w14:textId="77777777" w:rsidR="00B86E7F" w:rsidRPr="00704BAE" w:rsidRDefault="00B86E7F"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lang w:eastAsia="zh-CN"/>
              </w:r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=571</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0,8,10,11,12,14,16,19,21,24,28,33,40,47,57,71</m:t>
                  </m:r>
                </m:e>
              </m:d>
            </m:oMath>
          </w:p>
          <w:p w14:paraId="1A133023" w14:textId="77777777" w:rsidR="00B86E7F" w:rsidRPr="00704BAE" w:rsidRDefault="00B86E7F" w:rsidP="00F67BAD">
            <w:pPr>
              <w:pStyle w:val="ListParagraph"/>
              <w:numPr>
                <w:ilvl w:val="0"/>
                <w:numId w:val="52"/>
              </w:num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=1151</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hint="eastAsia"/>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0,17,20,23,26,29,33, 38,44,50,57,67,82,95,115,143</m:t>
                  </m:r>
                </m:e>
              </m:d>
            </m:oMath>
          </w:p>
          <w:p w14:paraId="1F594F8C" w14:textId="11D4211A" w:rsidR="00B86E7F" w:rsidRPr="00B86E7F" w:rsidRDefault="00B86E7F" w:rsidP="00B86E7F">
            <w:pPr>
              <w:jc w:val="left"/>
              <w:rPr>
                <w:rFonts w:eastAsia="SimSun"/>
                <w:b/>
                <w:i/>
                <w:lang w:eastAsia="zh-CN"/>
              </w:rPr>
            </w:pPr>
            <w:r w:rsidRPr="00704BAE">
              <w:t xml:space="preserve">Proposal 8: The logical root indices </w:t>
            </w:r>
            <m:oMath>
              <m:r>
                <m:rPr>
                  <m:sty m:val="p"/>
                </m:rPr>
                <w:rPr>
                  <w:rFonts w:ascii="Cambria Math" w:hAnsi="Cambria Math"/>
                </w:rPr>
                <m:t xml:space="preserve">0,1,2,3,4,5,… </m:t>
              </m:r>
            </m:oMath>
            <w:r w:rsidRPr="00704BAE">
              <w:t xml:space="preserve">are mapped to the sequence root indices as </w:t>
            </w:r>
            <m:oMath>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 xml:space="preserve">-1,2,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 xml:space="preserve">-2, 3,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-3,….</m:t>
              </m:r>
              <m:r>
                <m:rPr>
                  <m:sty m:val="bi"/>
                </m:rPr>
                <w:rPr>
                  <w:rFonts w:ascii="Cambria Math" w:hAnsi="Cambria Math"/>
                </w:rPr>
                <m:t xml:space="preserve">  </m:t>
              </m:r>
            </m:oMath>
          </w:p>
        </w:tc>
      </w:tr>
      <w:tr w:rsidR="00BE0819" w14:paraId="7B0804C3" w14:textId="77777777">
        <w:tc>
          <w:tcPr>
            <w:tcW w:w="1105" w:type="dxa"/>
          </w:tcPr>
          <w:p w14:paraId="224E138C" w14:textId="77777777" w:rsidR="00BE0819" w:rsidRDefault="007D2801">
            <w:r>
              <w:lastRenderedPageBreak/>
              <w:t>VIVO</w:t>
            </w:r>
          </w:p>
        </w:tc>
        <w:tc>
          <w:tcPr>
            <w:tcW w:w="8208" w:type="dxa"/>
          </w:tcPr>
          <w:p w14:paraId="495A4D0D" w14:textId="77777777" w:rsidR="00FC360D" w:rsidRPr="00D14D23" w:rsidRDefault="00FC360D" w:rsidP="00FC360D">
            <w:pPr>
              <w:rPr>
                <w:rFonts w:eastAsia="DengXian"/>
                <w:szCs w:val="20"/>
                <w:lang w:eastAsia="zh-CN"/>
              </w:rPr>
            </w:pPr>
            <w:r w:rsidRPr="00D14D23">
              <w:t>Observation 1</w:t>
            </w:r>
            <w:r w:rsidRPr="00D14D23">
              <w:rPr>
                <w:rFonts w:eastAsia="DengXian" w:hint="eastAsia"/>
                <w:szCs w:val="20"/>
                <w:lang w:eastAsia="zh-CN"/>
              </w:rPr>
              <w:t xml:space="preserve">: </w:t>
            </w:r>
            <w:r w:rsidRPr="00D14D23">
              <w:rPr>
                <w:rFonts w:eastAsia="DengXian"/>
                <w:szCs w:val="20"/>
                <w:lang w:eastAsia="zh-CN"/>
              </w:rPr>
              <w:t>Obvious CM reduction can be achieved if phase rotation is applied to preamble repetitions when preamble repeated 4 and 8 times in frequency.</w:t>
            </w:r>
          </w:p>
          <w:p w14:paraId="284AC7D0" w14:textId="77777777" w:rsidR="00FC360D" w:rsidRPr="00D14D23" w:rsidRDefault="00FC360D" w:rsidP="00FC360D">
            <w:pPr>
              <w:rPr>
                <w:lang w:eastAsia="en-US"/>
              </w:rPr>
            </w:pPr>
            <w:r w:rsidRPr="00D14D23">
              <w:rPr>
                <w:lang w:eastAsia="en-US"/>
              </w:rPr>
              <w:t>Observation 2: Long sequence and preamble repetition can achieve similar MCL performance.</w:t>
            </w:r>
          </w:p>
          <w:p w14:paraId="57E0331A" w14:textId="77777777" w:rsidR="00FC360D" w:rsidRPr="00D14D23" w:rsidRDefault="00FC360D" w:rsidP="00FC360D">
            <w:pPr>
              <w:rPr>
                <w:lang w:eastAsia="en-US"/>
              </w:rPr>
            </w:pPr>
            <w:r w:rsidRPr="00D14D23">
              <w:rPr>
                <w:lang w:eastAsia="en-US"/>
              </w:rPr>
              <w:t>Observation 3: More number of preamble repetitions in frequency domain does not necessary bring about higher MCL.</w:t>
            </w:r>
          </w:p>
          <w:p w14:paraId="4F1563A8" w14:textId="77777777" w:rsidR="00FC360D" w:rsidRPr="00D14D23" w:rsidRDefault="00FC360D" w:rsidP="00FC360D">
            <w:pPr>
              <w:rPr>
                <w:lang w:eastAsia="en-US"/>
              </w:rPr>
            </w:pPr>
            <w:r w:rsidRPr="00D14D23">
              <w:rPr>
                <w:lang w:eastAsia="en-US"/>
              </w:rPr>
              <w:t>Observation 4: The phase rotation applied on preamble is transparent to the receiver since gNB can detect the preambles without knowing the phase rotations on the preamble repetitions.</w:t>
            </w:r>
          </w:p>
          <w:p w14:paraId="029CFD80" w14:textId="77777777" w:rsidR="00FC360D" w:rsidRPr="00D14D23" w:rsidRDefault="00FC360D" w:rsidP="00FC360D">
            <w:pPr>
              <w:rPr>
                <w:lang w:eastAsia="en-US"/>
              </w:rPr>
            </w:pPr>
            <w:r w:rsidRPr="00D14D23">
              <w:rPr>
                <w:lang w:eastAsia="en-US"/>
              </w:rPr>
              <w:t>Observation 5: NRU PRACH occupying about half of the resource in sub band, i.e. 4 repetitions for 15 kHz and 2 repetitions for 30 kHz, have advantages over preamble repeated across the whole sub band in multiplexing with other channels.</w:t>
            </w:r>
          </w:p>
          <w:p w14:paraId="7A3BC793" w14:textId="62528E35" w:rsidR="00FC360D" w:rsidRPr="00D14D23" w:rsidRDefault="00FC360D" w:rsidP="00FC360D">
            <w:pPr>
              <w:rPr>
                <w:lang w:eastAsia="en-US"/>
              </w:rPr>
            </w:pPr>
            <w:r w:rsidRPr="00D14D23">
              <w:rPr>
                <w:lang w:eastAsia="en-US"/>
              </w:rPr>
              <w:t>Observation 6: Rel-15 length 139 preamble scheme have less spec impact compared with long preamble sequence with or without repetition.</w:t>
            </w:r>
          </w:p>
          <w:p w14:paraId="2EC32C86" w14:textId="255354F6" w:rsidR="00FC360D" w:rsidRPr="00D14D23" w:rsidRDefault="00FC360D" w:rsidP="00FC360D">
            <w:pPr>
              <w:spacing w:line="240" w:lineRule="auto"/>
            </w:pPr>
            <w:r w:rsidRPr="00D14D23">
              <w:t>Proposal 9: Length-139 preamble based repetition should be adopted for NRU PRACH.</w:t>
            </w:r>
          </w:p>
          <w:p w14:paraId="108FEBB9" w14:textId="77777777" w:rsidR="00FC360D" w:rsidRPr="00D14D23" w:rsidRDefault="00FC360D" w:rsidP="00FC360D">
            <w:pPr>
              <w:spacing w:line="240" w:lineRule="auto"/>
            </w:pPr>
            <w:r w:rsidRPr="00D14D23">
              <w:t>Proposal 10: Phase rotation should be applied to the preamble repetitions to limit the cubic metric of NRU PRACH with multiple preamble repetitions where the phase rotation combination for multiple ROs is defined (e.g. Table 1)</w:t>
            </w:r>
          </w:p>
          <w:p w14:paraId="0174DB26" w14:textId="7C52BFEA" w:rsidR="00714557" w:rsidRPr="00FC360D" w:rsidRDefault="00FC360D" w:rsidP="00FC360D">
            <w:pPr>
              <w:spacing w:line="240" w:lineRule="auto"/>
              <w:rPr>
                <w:rFonts w:eastAsia="DengXian"/>
                <w:lang w:eastAsia="zh-CN"/>
              </w:rPr>
            </w:pPr>
            <w:r w:rsidRPr="00D14D23">
              <w:t>Proposal 11: The number for preamble repetitions is preferred to be 4 and 2 for SCS = 15 kHz and 30 kHz, respectively.</w:t>
            </w:r>
          </w:p>
        </w:tc>
      </w:tr>
      <w:tr w:rsidR="00FC360D" w14:paraId="4C5D1A02" w14:textId="77777777" w:rsidTr="00406F25">
        <w:tc>
          <w:tcPr>
            <w:tcW w:w="1105" w:type="dxa"/>
          </w:tcPr>
          <w:p w14:paraId="67A51745" w14:textId="77777777" w:rsidR="00FC360D" w:rsidRDefault="00FC360D" w:rsidP="00406F25">
            <w:r>
              <w:t>ZTE</w:t>
            </w:r>
          </w:p>
        </w:tc>
        <w:tc>
          <w:tcPr>
            <w:tcW w:w="8208" w:type="dxa"/>
          </w:tcPr>
          <w:p w14:paraId="5C12BCFE" w14:textId="77777777" w:rsidR="00FC360D" w:rsidRPr="00704BAE" w:rsidRDefault="00242104" w:rsidP="00406F25">
            <w:pPr>
              <w:rPr>
                <w:rFonts w:eastAsia="SimSun"/>
                <w:bCs/>
                <w:iCs/>
                <w:lang w:val="en-US" w:eastAsia="zh-CN"/>
              </w:rPr>
            </w:pPr>
            <w:r w:rsidRPr="00704BAE">
              <w:rPr>
                <w:rFonts w:eastAsia="SimSun"/>
                <w:b/>
                <w:bCs/>
                <w:sz w:val="21"/>
                <w:lang w:val="en-US" w:eastAsia="zh-CN"/>
              </w:rPr>
              <w:t>Proposal 7</w:t>
            </w:r>
            <w:r w:rsidRPr="00704BAE">
              <w:rPr>
                <w:rFonts w:eastAsia="SimSun"/>
                <w:iCs/>
                <w:sz w:val="21"/>
                <w:lang w:val="en-US" w:eastAsia="zh-CN"/>
              </w:rPr>
              <w:t>:</w:t>
            </w:r>
            <w:r w:rsidRPr="00704BAE">
              <w:rPr>
                <w:rFonts w:eastAsia="SimSun"/>
                <w:bCs/>
                <w:iCs/>
                <w:lang w:val="en-US" w:eastAsia="zh-CN"/>
              </w:rPr>
              <w:t xml:space="preserve"> </w:t>
            </w:r>
            <w:r w:rsidRPr="00704BAE">
              <w:rPr>
                <w:iCs/>
                <w:szCs w:val="20"/>
                <w:lang w:val="en-US" w:eastAsia="zh-CN"/>
              </w:rPr>
              <w:t>New</w:t>
            </w:r>
            <w:r w:rsidRPr="00704BAE">
              <w:rPr>
                <w:szCs w:val="20"/>
                <w:lang w:val="en-US" w:eastAsia="zh-CN"/>
              </w:rPr>
              <w:t xml:space="preserve"> </w:t>
            </w:r>
            <w:r w:rsidRPr="00704BAE">
              <w:rPr>
                <w:rFonts w:eastAsia="SimSun"/>
                <w:bCs/>
                <w:iCs/>
                <w:lang w:val="en-US" w:eastAsia="zh-CN"/>
              </w:rPr>
              <w:t>Long PRACH sequences should not be introduced in Rel-16 NR-U.</w:t>
            </w:r>
          </w:p>
          <w:p w14:paraId="6F43A2E7" w14:textId="77777777" w:rsidR="00242104" w:rsidRPr="00704BAE" w:rsidRDefault="00242104" w:rsidP="00242104">
            <w:pPr>
              <w:numPr>
                <w:ilvl w:val="255"/>
                <w:numId w:val="0"/>
              </w:numPr>
              <w:rPr>
                <w:rFonts w:eastAsia="SimSun"/>
                <w:bCs/>
                <w:iCs/>
                <w:lang w:val="en-US" w:eastAsia="zh-CN"/>
              </w:rPr>
            </w:pPr>
            <w:r w:rsidRPr="00704BAE">
              <w:rPr>
                <w:rFonts w:eastAsia="SimSun"/>
                <w:b/>
                <w:bCs/>
                <w:szCs w:val="20"/>
                <w:lang w:val="en-US" w:eastAsia="zh-CN"/>
              </w:rPr>
              <w:t>Observation 1</w:t>
            </w:r>
            <w:r w:rsidRPr="00704BAE">
              <w:rPr>
                <w:rFonts w:eastAsia="SimSun"/>
                <w:b/>
                <w:bCs/>
                <w:szCs w:val="20"/>
                <w:lang w:val="en-US" w:eastAsia="zh-CN"/>
              </w:rPr>
              <w:t>：</w:t>
            </w:r>
            <w:r w:rsidRPr="00704BAE">
              <w:rPr>
                <w:rFonts w:eastAsia="SimSun"/>
                <w:bCs/>
                <w:iCs/>
                <w:szCs w:val="20"/>
                <w:lang w:val="en-US" w:eastAsia="zh-CN"/>
              </w:rPr>
              <w:t xml:space="preserve">For SCS=30KHz, </w:t>
            </w:r>
            <w:r w:rsidRPr="00704BAE">
              <w:rPr>
                <w:rFonts w:eastAsia="SimSun"/>
                <w:bCs/>
                <w:iCs/>
                <w:lang w:val="en-US" w:eastAsia="zh-CN"/>
              </w:rPr>
              <w:t xml:space="preserve">in order to obtain the optimal CM by the </w:t>
            </w:r>
            <w:r w:rsidRPr="00704BAE">
              <w:rPr>
                <w:rFonts w:eastAsia="SimSun"/>
                <w:bCs/>
                <w:iCs/>
                <w:szCs w:val="20"/>
                <w:lang w:val="en-US" w:eastAsia="zh-CN"/>
              </w:rPr>
              <w:t xml:space="preserve">repetition </w:t>
            </w:r>
            <w:r w:rsidRPr="00704BAE">
              <w:rPr>
                <w:rFonts w:eastAsia="SimSun"/>
                <w:bCs/>
                <w:iCs/>
                <w:lang w:val="en-US" w:eastAsia="zh-CN"/>
              </w:rPr>
              <w:t>scheme, the following rules exist between the repetitions.</w:t>
            </w:r>
          </w:p>
          <w:p w14:paraId="20D7EBEC" w14:textId="4D38D423" w:rsidR="00242104" w:rsidRPr="00242104" w:rsidRDefault="00242104" w:rsidP="00F67BAD">
            <w:pPr>
              <w:widowControl/>
              <w:numPr>
                <w:ilvl w:val="0"/>
                <w:numId w:val="55"/>
              </w:numPr>
              <w:kinsoku/>
              <w:wordWrap/>
              <w:overflowPunct/>
              <w:autoSpaceDE/>
              <w:autoSpaceDN/>
              <w:adjustRightInd/>
              <w:spacing w:after="180"/>
              <w:jc w:val="left"/>
              <w:textAlignment w:val="auto"/>
              <w:rPr>
                <w:rFonts w:cs="Times"/>
                <w:lang w:val="en-US" w:eastAsia="zh-CN"/>
              </w:rPr>
            </w:pPr>
            <w:r w:rsidRPr="00704BAE">
              <w:rPr>
                <w:rFonts w:eastAsia="SimSun"/>
                <w:bCs/>
                <w:iCs/>
                <w:lang w:val="en-US" w:eastAsia="zh-CN"/>
              </w:rPr>
              <w:t xml:space="preserve">The four </w:t>
            </w:r>
            <w:r>
              <w:rPr>
                <w:rFonts w:cs="Times"/>
                <w:lang w:val="en-US" w:eastAsia="zh-CN"/>
              </w:rPr>
              <w:t>repetition</w:t>
            </w:r>
            <w:r w:rsidRPr="00704BAE">
              <w:rPr>
                <w:rFonts w:eastAsia="SimSun"/>
                <w:bCs/>
                <w:iCs/>
                <w:lang w:val="en-US" w:eastAsia="zh-CN"/>
              </w:rPr>
              <w:t xml:space="preserve">s have two different phase rotation values, </w:t>
            </w:r>
            <w:r w:rsidRPr="00704BAE">
              <w:rPr>
                <w:rFonts w:eastAsia="SimSun"/>
                <w:bCs/>
                <w:iCs/>
                <w:kern w:val="0"/>
                <w:szCs w:val="20"/>
                <w:lang w:val="en-US" w:eastAsia="zh-CN" w:bidi="ar"/>
              </w:rPr>
              <w:t xml:space="preserve">the phase relationship of </w:t>
            </w:r>
            <w:r w:rsidRPr="00704BAE">
              <w:rPr>
                <w:rFonts w:eastAsia="SimSun"/>
                <w:bCs/>
                <w:iCs/>
                <w:lang w:val="en-US" w:eastAsia="zh-CN"/>
              </w:rPr>
              <w:t xml:space="preserve">the </w:t>
            </w:r>
            <w:proofErr w:type="gramStart"/>
            <w:r w:rsidRPr="00704BAE">
              <w:rPr>
                <w:rFonts w:eastAsia="SimSun"/>
                <w:bCs/>
                <w:iCs/>
                <w:lang w:val="en-US" w:eastAsia="zh-CN"/>
              </w:rPr>
              <w:t>two phase</w:t>
            </w:r>
            <w:proofErr w:type="gramEnd"/>
            <w:r w:rsidRPr="00704BAE">
              <w:rPr>
                <w:rFonts w:eastAsia="SimSun"/>
                <w:bCs/>
                <w:iCs/>
                <w:lang w:val="en-US" w:eastAsia="zh-CN"/>
              </w:rPr>
              <w:t xml:space="preserve"> values is </w:t>
            </w:r>
            <w:r w:rsidRPr="00704BAE">
              <w:rPr>
                <w:rFonts w:eastAsia="SimSun"/>
                <w:bCs/>
                <w:iCs/>
                <w:position w:val="-24"/>
                <w:szCs w:val="20"/>
                <w:lang w:val="en-US" w:eastAsia="zh-CN"/>
              </w:rPr>
              <w:object w:dxaOrig="260" w:dyaOrig="620" w14:anchorId="55E9392F">
                <v:shape id="_x0000_i1038" type="#_x0000_t75" style="width:13pt;height:31.5pt" o:ole="">
                  <v:imagedata r:id="rId32" o:title=""/>
                </v:shape>
                <o:OLEObject Type="Embed" ProgID="Equation.KSEE3" ShapeID="_x0000_i1038" DrawAspect="Content" ObjectID="_1628310428" r:id="rId33"/>
              </w:object>
            </w:r>
            <w:r w:rsidRPr="00704BAE">
              <w:rPr>
                <w:rFonts w:eastAsia="SimSun"/>
                <w:bCs/>
                <w:iCs/>
                <w:lang w:val="en-US" w:eastAsia="zh-CN"/>
              </w:rPr>
              <w:t xml:space="preserve">, the first </w:t>
            </w:r>
            <w:r>
              <w:rPr>
                <w:rFonts w:cs="Times"/>
                <w:lang w:val="en-US" w:eastAsia="zh-CN"/>
              </w:rPr>
              <w:t>repetition</w:t>
            </w:r>
            <w:r w:rsidRPr="00704BAE">
              <w:rPr>
                <w:rFonts w:eastAsia="SimSun"/>
                <w:bCs/>
                <w:iCs/>
                <w:lang w:val="en-US" w:eastAsia="zh-CN"/>
              </w:rPr>
              <w:t xml:space="preserve"> has the same phase rotation value as the last one, and the middle two </w:t>
            </w:r>
            <w:r>
              <w:rPr>
                <w:rFonts w:cs="Times"/>
                <w:lang w:val="en-US" w:eastAsia="zh-CN"/>
              </w:rPr>
              <w:t>repetition</w:t>
            </w:r>
            <w:r w:rsidRPr="00704BAE">
              <w:rPr>
                <w:rFonts w:eastAsia="SimSun"/>
                <w:bCs/>
                <w:iCs/>
                <w:lang w:val="en-US" w:eastAsia="zh-CN"/>
              </w:rPr>
              <w:t xml:space="preserve">s have the same phase rotation value. </w:t>
            </w:r>
          </w:p>
          <w:p w14:paraId="5DBB67E3" w14:textId="77777777" w:rsidR="00242104" w:rsidRPr="00704BAE" w:rsidRDefault="00242104" w:rsidP="00242104">
            <w:pPr>
              <w:numPr>
                <w:ilvl w:val="255"/>
                <w:numId w:val="0"/>
              </w:numPr>
            </w:pPr>
            <w:r w:rsidRPr="00704BAE">
              <w:rPr>
                <w:rFonts w:eastAsia="SimSun"/>
                <w:b/>
                <w:bCs/>
                <w:szCs w:val="20"/>
                <w:lang w:val="en-US" w:eastAsia="zh-CN"/>
              </w:rPr>
              <w:t>Observation 2</w:t>
            </w:r>
            <w:r w:rsidRPr="00704BAE">
              <w:rPr>
                <w:rFonts w:eastAsia="SimSun"/>
                <w:b/>
                <w:bCs/>
                <w:szCs w:val="20"/>
                <w:lang w:val="en-US" w:eastAsia="zh-CN"/>
              </w:rPr>
              <w:t>：</w:t>
            </w:r>
            <w:r w:rsidRPr="00704BAE">
              <w:t>For SCS=15KHz</w:t>
            </w:r>
            <w:r w:rsidRPr="00704BAE">
              <w:t>，</w:t>
            </w:r>
            <w:r w:rsidRPr="00704BAE">
              <w:t>in order to obtain the optimal CM by the repetition scheme, the following rules exist between the repetitions.</w:t>
            </w:r>
          </w:p>
          <w:p w14:paraId="2F26E65B" w14:textId="3C866222" w:rsidR="00242104" w:rsidRPr="00704BAE" w:rsidRDefault="00242104"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Cs/>
                <w:iCs/>
                <w:lang w:val="en-US" w:eastAsia="zh-CN"/>
              </w:rPr>
              <w:t xml:space="preserve">The eight repetitions have three different phase rotation values, the first repetition has the same phase rotation value as the last one, and the most middle two repetitions have the same phase rotation value of the repetition, the rest of the repetitions have the same phase rotation value of the repetition. There is a phase relationship </w:t>
            </w:r>
            <w:r w:rsidRPr="00704BAE">
              <w:rPr>
                <w:rFonts w:eastAsia="SimSun"/>
                <w:bCs/>
                <w:iCs/>
                <w:position w:val="-24"/>
                <w:szCs w:val="20"/>
                <w:lang w:val="en-US" w:eastAsia="zh-CN"/>
              </w:rPr>
              <w:object w:dxaOrig="260" w:dyaOrig="620" w14:anchorId="0FD1FD25">
                <v:shape id="_x0000_i1039" type="#_x0000_t75" style="width:13pt;height:31.5pt" o:ole="">
                  <v:imagedata r:id="rId34" o:title=""/>
                </v:shape>
                <o:OLEObject Type="Embed" ProgID="Equation.KSEE3" ShapeID="_x0000_i1039" DrawAspect="Content" ObjectID="_1628310429" r:id="rId35"/>
              </w:object>
            </w:r>
            <w:r w:rsidRPr="00704BAE">
              <w:rPr>
                <w:rFonts w:eastAsia="SimSun"/>
                <w:bCs/>
                <w:iCs/>
                <w:lang w:val="en-US" w:eastAsia="zh-CN"/>
              </w:rPr>
              <w:t xml:space="preserve"> between the first two repetitions,</w:t>
            </w:r>
            <w:r w:rsidR="00704BAE">
              <w:rPr>
                <w:rFonts w:eastAsia="SimSun"/>
                <w:bCs/>
                <w:iCs/>
                <w:lang w:val="en-US" w:eastAsia="zh-CN"/>
              </w:rPr>
              <w:t xml:space="preserve"> </w:t>
            </w:r>
            <w:r w:rsidRPr="00704BAE">
              <w:rPr>
                <w:rFonts w:eastAsia="SimSun"/>
                <w:bCs/>
                <w:iCs/>
                <w:lang w:val="en-US" w:eastAsia="zh-CN"/>
              </w:rPr>
              <w:t xml:space="preserve">while a phase relationship </w:t>
            </w:r>
            <w:r w:rsidRPr="00704BAE">
              <w:rPr>
                <w:rFonts w:eastAsia="SimSun"/>
                <w:bCs/>
                <w:iCs/>
                <w:position w:val="-6"/>
                <w:szCs w:val="20"/>
                <w:lang w:val="en-US" w:eastAsia="zh-CN"/>
              </w:rPr>
              <w:object w:dxaOrig="220" w:dyaOrig="220" w14:anchorId="05E92EF7">
                <v:shape id="_x0000_i1040" type="#_x0000_t75" style="width:10.5pt;height:10.5pt" o:ole="">
                  <v:imagedata r:id="rId36" o:title=""/>
                </v:shape>
                <o:OLEObject Type="Embed" ProgID="Equation.KSEE3" ShapeID="_x0000_i1040" DrawAspect="Content" ObjectID="_1628310430" r:id="rId37"/>
              </w:object>
            </w:r>
            <w:r w:rsidRPr="00704BAE">
              <w:rPr>
                <w:rFonts w:eastAsia="SimSun"/>
                <w:bCs/>
                <w:iCs/>
                <w:lang w:val="en-US" w:eastAsia="zh-CN"/>
              </w:rPr>
              <w:t>between the first repetition and the forth repetition.</w:t>
            </w:r>
          </w:p>
          <w:p w14:paraId="5A49018F" w14:textId="3DCDB5A6" w:rsidR="00714557" w:rsidRPr="00704BAE" w:rsidRDefault="00714557"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
                <w:bCs/>
                <w:sz w:val="21"/>
                <w:lang w:val="en-US" w:eastAsia="zh-CN"/>
              </w:rPr>
              <w:t>Proposal 7</w:t>
            </w:r>
            <w:r w:rsidRPr="00704BAE">
              <w:rPr>
                <w:rFonts w:eastAsia="SimSun"/>
                <w:iCs/>
                <w:sz w:val="21"/>
                <w:lang w:val="en-US" w:eastAsia="zh-CN"/>
              </w:rPr>
              <w:t>:</w:t>
            </w:r>
            <w:r w:rsidRPr="00704BAE">
              <w:rPr>
                <w:rFonts w:eastAsia="SimSun"/>
                <w:bCs/>
                <w:iCs/>
                <w:lang w:val="en-US" w:eastAsia="zh-CN"/>
              </w:rPr>
              <w:t xml:space="preserve"> </w:t>
            </w:r>
            <w:r w:rsidRPr="00704BAE">
              <w:rPr>
                <w:iCs/>
                <w:szCs w:val="20"/>
                <w:lang w:val="en-US" w:eastAsia="zh-CN"/>
              </w:rPr>
              <w:t>New</w:t>
            </w:r>
            <w:r w:rsidRPr="00704BAE">
              <w:rPr>
                <w:szCs w:val="20"/>
                <w:lang w:val="en-US" w:eastAsia="zh-CN"/>
              </w:rPr>
              <w:t xml:space="preserve"> </w:t>
            </w:r>
            <w:r w:rsidRPr="00704BAE">
              <w:rPr>
                <w:rFonts w:eastAsia="SimSun"/>
                <w:bCs/>
                <w:iCs/>
                <w:lang w:val="en-US" w:eastAsia="zh-CN"/>
              </w:rPr>
              <w:t>Long PRACH sequences should not be introduced in Rel-16 NR-U.</w:t>
            </w:r>
          </w:p>
          <w:p w14:paraId="025FFBFE" w14:textId="77777777" w:rsidR="00242104" w:rsidRPr="00704BAE" w:rsidRDefault="00242104" w:rsidP="00242104">
            <w:pPr>
              <w:rPr>
                <w:rFonts w:eastAsia="SimSun"/>
                <w:iCs/>
                <w:lang w:val="en-US" w:eastAsia="zh-CN"/>
              </w:rPr>
            </w:pPr>
            <w:r w:rsidRPr="00704BAE">
              <w:rPr>
                <w:rFonts w:eastAsia="SimSun"/>
                <w:b/>
                <w:bCs/>
                <w:sz w:val="21"/>
                <w:lang w:val="en-US" w:eastAsia="zh-CN"/>
              </w:rPr>
              <w:lastRenderedPageBreak/>
              <w:t>Proposal 8</w:t>
            </w:r>
            <w:r w:rsidRPr="00704BAE">
              <w:rPr>
                <w:rFonts w:eastAsia="SimSun"/>
                <w:iCs/>
                <w:sz w:val="21"/>
                <w:lang w:val="en-US" w:eastAsia="zh-CN"/>
              </w:rPr>
              <w:t xml:space="preserve">: </w:t>
            </w:r>
            <w:r w:rsidRPr="00704BAE">
              <w:rPr>
                <w:rFonts w:eastAsia="SimSun"/>
                <w:bCs/>
                <w:iCs/>
                <w:lang w:val="en-US" w:eastAsia="zh-CN"/>
              </w:rPr>
              <w:t>Legacy NR PRACH sequence of length 139 mapped to contiguous subcarriers with repetitions in frequency can be supported for NR-U.</w:t>
            </w:r>
          </w:p>
          <w:p w14:paraId="3752E4F7" w14:textId="77777777" w:rsidR="00242104" w:rsidRPr="00704BAE" w:rsidRDefault="00242104" w:rsidP="00242104">
            <w:pPr>
              <w:spacing w:before="120" w:line="260" w:lineRule="auto"/>
              <w:rPr>
                <w:rFonts w:eastAsia="SimSun"/>
                <w:lang w:val="en-US" w:eastAsia="zh-CN"/>
              </w:rPr>
            </w:pPr>
            <w:r w:rsidRPr="00704BAE">
              <w:rPr>
                <w:rFonts w:eastAsia="SimSun"/>
                <w:b/>
                <w:bCs/>
                <w:lang w:val="en-US" w:eastAsia="zh-CN"/>
              </w:rPr>
              <w:t xml:space="preserve">Proposal 9: </w:t>
            </w:r>
            <w:r w:rsidRPr="00704BAE">
              <w:rPr>
                <w:rFonts w:eastAsia="SimSun"/>
                <w:bCs/>
                <w:iCs/>
                <w:lang w:val="en-US" w:eastAsia="zh-CN"/>
              </w:rPr>
              <w:t>For 4 repetitions for 30KHz SCS and 8 repetitions for 15KHz SCS with the phase rotation can be further studied and discussed</w:t>
            </w:r>
            <w:r w:rsidRPr="00704BAE">
              <w:rPr>
                <w:rFonts w:eastAsia="SimSun"/>
                <w:bCs/>
                <w:iCs/>
                <w:szCs w:val="20"/>
                <w:lang w:val="en-US" w:eastAsia="zh-CN"/>
              </w:rPr>
              <w:t>.</w:t>
            </w:r>
          </w:p>
          <w:p w14:paraId="4BBDD339" w14:textId="02269939" w:rsidR="00714557" w:rsidRPr="00704BAE" w:rsidRDefault="00242104"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
                <w:bCs/>
                <w:lang w:val="en-US" w:eastAsia="zh-CN"/>
              </w:rPr>
              <w:t xml:space="preserve">Proposal 10: </w:t>
            </w:r>
            <w:r w:rsidRPr="00704BAE">
              <w:rPr>
                <w:rFonts w:eastAsia="SimSun"/>
                <w:bCs/>
                <w:iCs/>
                <w:lang w:val="en-US" w:eastAsia="zh-CN"/>
              </w:rPr>
              <w:t>The phase rotation method1 can significantly reduce the CM value of the repeating schemes.</w:t>
            </w:r>
          </w:p>
        </w:tc>
      </w:tr>
      <w:tr w:rsidR="006D38DB" w14:paraId="280A20CA" w14:textId="77777777" w:rsidTr="00406F25">
        <w:tc>
          <w:tcPr>
            <w:tcW w:w="1105" w:type="dxa"/>
          </w:tcPr>
          <w:p w14:paraId="49649BA8" w14:textId="77777777" w:rsidR="006D38DB" w:rsidRDefault="006D38DB" w:rsidP="00406F25">
            <w:r>
              <w:lastRenderedPageBreak/>
              <w:t>Fujitsu</w:t>
            </w:r>
          </w:p>
        </w:tc>
        <w:tc>
          <w:tcPr>
            <w:tcW w:w="8208" w:type="dxa"/>
          </w:tcPr>
          <w:p w14:paraId="33B45413" w14:textId="0CE2D888" w:rsidR="006D38DB" w:rsidRPr="008A46F2" w:rsidRDefault="006D38DB" w:rsidP="00406F25">
            <w:r w:rsidRPr="006D38DB">
              <w:t>Proposal 1: In order to meet OCB requirement for PRACH transmissions on unlicensed band, repetition of Rel-15 NR PRACH short sequences in frequency domain should be supported in NR_U.</w:t>
            </w:r>
          </w:p>
        </w:tc>
      </w:tr>
      <w:tr w:rsidR="00714557" w14:paraId="247EACBD" w14:textId="77777777" w:rsidTr="00406F25">
        <w:tc>
          <w:tcPr>
            <w:tcW w:w="1105" w:type="dxa"/>
          </w:tcPr>
          <w:p w14:paraId="7DC97C7B" w14:textId="5F44E198" w:rsidR="00714557" w:rsidRDefault="00714557" w:rsidP="00406F25">
            <w:r>
              <w:t>MTK</w:t>
            </w:r>
          </w:p>
        </w:tc>
        <w:tc>
          <w:tcPr>
            <w:tcW w:w="8208" w:type="dxa"/>
          </w:tcPr>
          <w:p w14:paraId="35B965AF" w14:textId="4038E6C2" w:rsidR="00714557" w:rsidRPr="006D38DB" w:rsidRDefault="00714557" w:rsidP="00406F25">
            <w:bookmarkStart w:id="19" w:name="_Ref16928755"/>
            <w:r>
              <w:t>Proposal 7: Long-sequence (ZC=839) based NR PRACH preamble formats are not supported in NRU</w:t>
            </w:r>
            <w:bookmarkEnd w:id="19"/>
          </w:p>
        </w:tc>
      </w:tr>
      <w:tr w:rsidR="00AA4B82" w14:paraId="3ED4D345" w14:textId="77777777" w:rsidTr="00406F25">
        <w:tc>
          <w:tcPr>
            <w:tcW w:w="1105" w:type="dxa"/>
          </w:tcPr>
          <w:p w14:paraId="3700E02A" w14:textId="32251A81" w:rsidR="00AA4B82" w:rsidRDefault="00AA4B82" w:rsidP="00406F25">
            <w:r>
              <w:t>Samsung</w:t>
            </w:r>
          </w:p>
        </w:tc>
        <w:tc>
          <w:tcPr>
            <w:tcW w:w="8208" w:type="dxa"/>
          </w:tcPr>
          <w:p w14:paraId="5190FDF3" w14:textId="77777777" w:rsidR="00704BAE" w:rsidRPr="00704BAE" w:rsidRDefault="00AA4B82" w:rsidP="00704BAE">
            <w:pPr>
              <w:spacing w:line="288" w:lineRule="auto"/>
              <w:jc w:val="left"/>
            </w:pPr>
            <w:r w:rsidRPr="007F1C3F">
              <w:t xml:space="preserve">Proposal </w:t>
            </w:r>
            <w:r w:rsidRPr="007F1C3F">
              <w:rPr>
                <w:rFonts w:eastAsia="SimSun"/>
                <w:lang w:eastAsia="zh-CN"/>
              </w:rPr>
              <w:t xml:space="preserve">9: NR-U shall support reusing legacy Rel-15 NR PRACH sequence with repetitions in </w:t>
            </w:r>
          </w:p>
          <w:p w14:paraId="54769F21" w14:textId="26C0E800" w:rsidR="00AA4B82" w:rsidRPr="007F1C3F" w:rsidRDefault="00AA4B82" w:rsidP="00704BAE">
            <w:pPr>
              <w:spacing w:line="288" w:lineRule="auto"/>
              <w:jc w:val="left"/>
            </w:pPr>
            <w:r w:rsidRPr="007F1C3F">
              <w:rPr>
                <w:rFonts w:eastAsia="SimSun"/>
                <w:lang w:eastAsia="zh-CN"/>
              </w:rPr>
              <w:t>frequency domain.</w:t>
            </w:r>
          </w:p>
          <w:p w14:paraId="37A48D7D" w14:textId="152442E8" w:rsidR="00AA4B82" w:rsidRPr="006D38DB" w:rsidRDefault="00AA4B82" w:rsidP="00704BAE">
            <w:pPr>
              <w:jc w:val="left"/>
              <w:rPr>
                <w:lang w:eastAsia="en-US"/>
              </w:rPr>
            </w:pPr>
            <w:r w:rsidRPr="007F1C3F">
              <w:t xml:space="preserve">Proposal </w:t>
            </w:r>
            <w:r w:rsidRPr="007F1C3F">
              <w:rPr>
                <w:rFonts w:eastAsia="SimSun"/>
                <w:lang w:eastAsia="zh-CN"/>
              </w:rPr>
              <w:t xml:space="preserve">10: </w:t>
            </w:r>
            <w:r w:rsidRPr="00704BAE">
              <w:t>Repetitions of PRACH sequence can be mapped to contiguous RBs for Alt1</w:t>
            </w:r>
            <w:r w:rsidRPr="007F1C3F">
              <w:rPr>
                <w:rFonts w:eastAsia="SimSun"/>
                <w:lang w:eastAsia="zh-CN"/>
              </w:rPr>
              <w:t>.</w:t>
            </w:r>
          </w:p>
        </w:tc>
      </w:tr>
      <w:tr w:rsidR="00890DCF" w14:paraId="01C872D8" w14:textId="77777777" w:rsidTr="00406F25">
        <w:tc>
          <w:tcPr>
            <w:tcW w:w="1105" w:type="dxa"/>
          </w:tcPr>
          <w:p w14:paraId="7A4BEB2F" w14:textId="77777777" w:rsidR="00890DCF" w:rsidRDefault="00890DCF" w:rsidP="00406F25">
            <w:r>
              <w:t>LG</w:t>
            </w:r>
          </w:p>
        </w:tc>
        <w:tc>
          <w:tcPr>
            <w:tcW w:w="8208" w:type="dxa"/>
          </w:tcPr>
          <w:p w14:paraId="4D8A5A18" w14:textId="77777777" w:rsidR="00890DCF" w:rsidRDefault="00890DCF" w:rsidP="00406F25">
            <w:pPr>
              <w:rPr>
                <w:lang w:eastAsia="en-US"/>
              </w:rPr>
            </w:pPr>
            <w:r>
              <w:rPr>
                <w:lang w:eastAsia="en-US"/>
              </w:rPr>
              <w:t>Observation #1: In 30 kHz subcarrier spacing, four PRACH sequence repetition and the length-571 contiguous mapping PRACH sequence could obtain almost same MCL.</w:t>
            </w:r>
          </w:p>
          <w:p w14:paraId="4FAF1F03" w14:textId="77777777" w:rsidR="00890DCF" w:rsidRDefault="00890DCF" w:rsidP="00406F25">
            <w:pPr>
              <w:rPr>
                <w:lang w:eastAsia="en-US"/>
              </w:rPr>
            </w:pPr>
            <w:r>
              <w:rPr>
                <w:lang w:eastAsia="en-US"/>
              </w:rPr>
              <w:t>Observation #2: In 15 kHz subcarrier spacing, eight PRACH sequence repetition and the length-1151 contiguous mapping PRACH sequence could obtain almost same MCL.</w:t>
            </w:r>
          </w:p>
          <w:p w14:paraId="0C459D32" w14:textId="77777777" w:rsidR="00890DCF" w:rsidRPr="00704BAE" w:rsidRDefault="00890DCF" w:rsidP="00890DCF">
            <w:pPr>
              <w:spacing w:before="120" w:after="120" w:line="240" w:lineRule="auto"/>
            </w:pPr>
            <w:r w:rsidRPr="00704BAE">
              <w:t>Observation</w:t>
            </w:r>
            <w:r w:rsidRPr="00704BAE">
              <w:rPr>
                <w:rFonts w:hint="eastAsia"/>
              </w:rPr>
              <w:t xml:space="preserve"> #</w:t>
            </w:r>
            <w:r w:rsidRPr="00704BAE">
              <w:t>3</w:t>
            </w:r>
            <w:r w:rsidRPr="00704BAE">
              <w:rPr>
                <w:rFonts w:hint="eastAsia"/>
              </w:rPr>
              <w:t xml:space="preserve">: </w:t>
            </w:r>
            <w:r w:rsidRPr="00704BAE">
              <w:t>Single long PRACH sequence with contiguous mapping is not preferred (thus, not supported) for NR-U.</w:t>
            </w:r>
          </w:p>
          <w:p w14:paraId="65AC383D" w14:textId="77777777" w:rsidR="00890DCF" w:rsidRPr="00704BAE" w:rsidRDefault="00890DCF" w:rsidP="00406F25">
            <w:pPr>
              <w:spacing w:before="120" w:after="120" w:line="240" w:lineRule="auto"/>
            </w:pPr>
            <w:r w:rsidRPr="00704BAE">
              <w:rPr>
                <w:rFonts w:hint="eastAsia"/>
              </w:rPr>
              <w:t>Proposal #</w:t>
            </w:r>
            <w:r w:rsidRPr="00704BAE">
              <w:t>4</w:t>
            </w:r>
            <w:r w:rsidRPr="00704BAE">
              <w:rPr>
                <w:rFonts w:hint="eastAsia"/>
              </w:rPr>
              <w:t xml:space="preserve">: </w:t>
            </w:r>
            <w:r w:rsidRPr="00704BAE">
              <w:t>Support frequency domain repetition of Rel-15 PRACH sequences with cyclic shift and phase shift as PRACH preamble structure for NR-U.</w:t>
            </w:r>
          </w:p>
          <w:p w14:paraId="1AF67B64" w14:textId="77777777" w:rsidR="00890DCF" w:rsidRPr="00704BAE" w:rsidRDefault="00890DCF" w:rsidP="00F67BAD">
            <w:pPr>
              <w:widowControl/>
              <w:numPr>
                <w:ilvl w:val="0"/>
                <w:numId w:val="56"/>
              </w:numPr>
              <w:kinsoku/>
              <w:overflowPunct/>
              <w:autoSpaceDE/>
              <w:autoSpaceDN/>
              <w:adjustRightInd/>
              <w:spacing w:before="120" w:after="120" w:line="240" w:lineRule="auto"/>
              <w:textAlignment w:val="auto"/>
            </w:pPr>
            <w:r w:rsidRPr="00704BAE">
              <w:t>F</w:t>
            </w:r>
            <w:r w:rsidRPr="00704BAE">
              <w:rPr>
                <w:rFonts w:hint="eastAsia"/>
              </w:rPr>
              <w:t xml:space="preserve">or </w:t>
            </w:r>
            <w:r w:rsidRPr="00704BAE">
              <w:t>15 kHz subcarrier spacing,</w:t>
            </w:r>
          </w:p>
          <w:p w14:paraId="7CE86F23"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Number of repeated sequences: 8</w:t>
            </w:r>
          </w:p>
          <w:p w14:paraId="7BFC7A50"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Cyclic shift pattern: [a, a+1, a, a+1, a, a+1, a, a+1]</w:t>
            </w:r>
          </w:p>
          <w:p w14:paraId="1FED3EC8"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Phase shift pattern: [1, 1i, 1i, -1, -1, 1i, 1i, 1]</w:t>
            </w:r>
          </w:p>
          <w:p w14:paraId="6B8E51E6" w14:textId="77777777" w:rsidR="00890DCF" w:rsidRPr="00704BAE" w:rsidRDefault="00890DCF" w:rsidP="00F67BAD">
            <w:pPr>
              <w:widowControl/>
              <w:numPr>
                <w:ilvl w:val="0"/>
                <w:numId w:val="56"/>
              </w:numPr>
              <w:kinsoku/>
              <w:overflowPunct/>
              <w:autoSpaceDE/>
              <w:autoSpaceDN/>
              <w:adjustRightInd/>
              <w:spacing w:before="120" w:after="120" w:line="240" w:lineRule="auto"/>
              <w:textAlignment w:val="auto"/>
            </w:pPr>
            <w:r w:rsidRPr="00704BAE">
              <w:t xml:space="preserve">For 30 kHz subcarrier spacing, </w:t>
            </w:r>
          </w:p>
          <w:p w14:paraId="4DE8DD30"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Number of repeated sequences: 4</w:t>
            </w:r>
          </w:p>
          <w:p w14:paraId="797A655B"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Cyclic shift pattern: [a, a+1, a, a+1]</w:t>
            </w:r>
          </w:p>
          <w:p w14:paraId="678F5BFA"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Phase shift pattern: [1, 1i, 1i, 1]</w:t>
            </w:r>
          </w:p>
        </w:tc>
      </w:tr>
      <w:tr w:rsidR="005903C5" w14:paraId="159A1FB6" w14:textId="77777777" w:rsidTr="00406F25">
        <w:tc>
          <w:tcPr>
            <w:tcW w:w="1105" w:type="dxa"/>
          </w:tcPr>
          <w:p w14:paraId="0A0BB12C" w14:textId="77777777" w:rsidR="005903C5" w:rsidRDefault="005903C5" w:rsidP="00406F25">
            <w:r>
              <w:t>Intel</w:t>
            </w:r>
          </w:p>
        </w:tc>
        <w:tc>
          <w:tcPr>
            <w:tcW w:w="8208" w:type="dxa"/>
          </w:tcPr>
          <w:p w14:paraId="7D98A2B9" w14:textId="77777777" w:rsidR="00714557" w:rsidRPr="00E706E1" w:rsidRDefault="00714557" w:rsidP="00714557">
            <w:pPr>
              <w:spacing w:before="240"/>
            </w:pPr>
            <w:r w:rsidRPr="00E706E1">
              <w:t>Proposal-9: In addition to the Rel-15 design for NR short PRACH (sequence length of 139), support enhanced design of NR-U PRACH by adopting single long ZC sequence of the following lengths:</w:t>
            </w:r>
          </w:p>
          <w:p w14:paraId="63A79252" w14:textId="77777777" w:rsidR="00714557" w:rsidRPr="00E706E1" w:rsidRDefault="00714557" w:rsidP="00F67BAD">
            <w:pPr>
              <w:pStyle w:val="ListParagraph"/>
              <w:numPr>
                <w:ilvl w:val="0"/>
                <w:numId w:val="58"/>
              </w:numPr>
              <w:kinsoku/>
              <w:overflowPunct/>
              <w:adjustRightInd/>
              <w:spacing w:before="240" w:after="200" w:line="276" w:lineRule="auto"/>
              <w:contextualSpacing/>
              <w:jc w:val="both"/>
              <w:textAlignment w:val="auto"/>
              <w:rPr>
                <w:lang w:val="en-US"/>
              </w:rPr>
            </w:pPr>
            <w:r w:rsidRPr="00E706E1">
              <w:rPr>
                <w:lang w:val="en-US"/>
              </w:rPr>
              <w:t>15 KHz: L</w:t>
            </w:r>
            <w:r w:rsidRPr="00E706E1">
              <w:rPr>
                <w:vertAlign w:val="subscript"/>
                <w:lang w:val="en-US"/>
              </w:rPr>
              <w:t>RA</w:t>
            </w:r>
            <w:r w:rsidRPr="00E706E1">
              <w:rPr>
                <w:lang w:val="en-US"/>
              </w:rPr>
              <w:t xml:space="preserve"> = 1151</w:t>
            </w:r>
          </w:p>
          <w:p w14:paraId="43D15CA9" w14:textId="77777777" w:rsidR="00714557" w:rsidRPr="00E706E1" w:rsidRDefault="00714557" w:rsidP="00F67BAD">
            <w:pPr>
              <w:pStyle w:val="ListParagraph"/>
              <w:numPr>
                <w:ilvl w:val="0"/>
                <w:numId w:val="58"/>
              </w:numPr>
              <w:kinsoku/>
              <w:wordWrap/>
              <w:overflowPunct/>
              <w:adjustRightInd/>
              <w:spacing w:before="240" w:after="200" w:line="276" w:lineRule="auto"/>
              <w:contextualSpacing/>
              <w:jc w:val="both"/>
              <w:textAlignment w:val="auto"/>
              <w:rPr>
                <w:lang w:val="en-US"/>
              </w:rPr>
            </w:pPr>
            <w:r w:rsidRPr="00E706E1">
              <w:rPr>
                <w:lang w:val="en-US"/>
              </w:rPr>
              <w:t>30 KHz: L</w:t>
            </w:r>
            <w:r w:rsidRPr="00E706E1">
              <w:rPr>
                <w:vertAlign w:val="subscript"/>
                <w:lang w:val="en-US"/>
              </w:rPr>
              <w:t>RA</w:t>
            </w:r>
            <w:r w:rsidRPr="00E706E1">
              <w:rPr>
                <w:lang w:val="en-US"/>
              </w:rPr>
              <w:t xml:space="preserve"> = 571</w:t>
            </w:r>
          </w:p>
          <w:p w14:paraId="7B59D8C7" w14:textId="77777777" w:rsidR="00714557" w:rsidRDefault="00714557" w:rsidP="00714557">
            <w:r w:rsidRPr="00E706E1">
              <w:t>Proposal-10: Support similar mapping rule as for Rel-15 NR short PRACH (sequence length of 139) to map logical index to sequence number (or root index) for NR-U PRACH with longer sequence lengths.</w:t>
            </w:r>
          </w:p>
          <w:p w14:paraId="2EA546CE" w14:textId="5F47FA3E" w:rsidR="005903C5" w:rsidRPr="00714557" w:rsidRDefault="00714557" w:rsidP="00F67BAD">
            <w:pPr>
              <w:pStyle w:val="ListParagraph"/>
              <w:numPr>
                <w:ilvl w:val="0"/>
                <w:numId w:val="56"/>
              </w:numPr>
            </w:pPr>
            <w:r w:rsidRPr="00714557">
              <w:rPr>
                <w:lang w:val="en-US"/>
              </w:rPr>
              <w:t>Use a subset of logical indices to restrict high cubic metric root indices</w:t>
            </w:r>
          </w:p>
        </w:tc>
      </w:tr>
      <w:tr w:rsidR="00F63F0E" w14:paraId="34BBB479" w14:textId="77777777" w:rsidTr="00406F25">
        <w:tc>
          <w:tcPr>
            <w:tcW w:w="1105" w:type="dxa"/>
          </w:tcPr>
          <w:p w14:paraId="5B1C0CFC" w14:textId="77777777" w:rsidR="00F63F0E" w:rsidRDefault="00F63F0E" w:rsidP="00406F25">
            <w:r>
              <w:t>NOKIA</w:t>
            </w:r>
          </w:p>
        </w:tc>
        <w:tc>
          <w:tcPr>
            <w:tcW w:w="8208" w:type="dxa"/>
          </w:tcPr>
          <w:p w14:paraId="5E2B0AD8" w14:textId="77777777" w:rsidR="00F63F0E" w:rsidRPr="00D14D23" w:rsidRDefault="00F63F0E" w:rsidP="00406F25">
            <w:r w:rsidRPr="00D14D23">
              <w:t xml:space="preserve">Observation 11: Based on WID, new enhanced design of PRACH for NR-U should support minimum bandwidth </w:t>
            </w:r>
            <w:r w:rsidRPr="00D14D23">
              <w:rPr>
                <w:rFonts w:eastAsia="Times New Roman"/>
                <w:bCs/>
                <w:snapToGrid/>
                <w:kern w:val="0"/>
                <w:szCs w:val="20"/>
                <w:lang w:eastAsia="en-US"/>
              </w:rPr>
              <w:t>requirement (16 MHz) by regulation to be</w:t>
            </w:r>
            <w:r w:rsidRPr="00D14D23">
              <w:t xml:space="preserve"> applicable in UE initiated COT consisting of PRACH transmission.</w:t>
            </w:r>
          </w:p>
          <w:p w14:paraId="344BDE81" w14:textId="77777777" w:rsidR="00F63F0E" w:rsidRPr="00D14D23" w:rsidRDefault="00F63F0E" w:rsidP="00406F25">
            <w:r w:rsidRPr="00D14D23">
              <w:t>Proposal 11: The following options are in scope (to meet the OCB requirement as required by the WID)</w:t>
            </w:r>
          </w:p>
          <w:p w14:paraId="5DA3D321" w14:textId="77777777" w:rsidR="00F63F0E" w:rsidRPr="00D14D23" w:rsidRDefault="00F63F0E" w:rsidP="00F67BAD">
            <w:pPr>
              <w:pStyle w:val="ListParagraph"/>
              <w:numPr>
                <w:ilvl w:val="0"/>
                <w:numId w:val="60"/>
              </w:numPr>
              <w:kinsoku/>
              <w:overflowPunct/>
              <w:adjustRightInd/>
              <w:spacing w:after="160"/>
              <w:contextualSpacing/>
              <w:textAlignment w:val="auto"/>
            </w:pPr>
            <w:r w:rsidRPr="00D14D23">
              <w:t>15 kHz SCS</w:t>
            </w:r>
          </w:p>
          <w:p w14:paraId="70E771C7"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t>Single sequence with length of 1151</w:t>
            </w:r>
          </w:p>
          <w:p w14:paraId="7A04C27F"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lastRenderedPageBreak/>
              <w:t>8 repetitions of length 139</w:t>
            </w:r>
          </w:p>
          <w:p w14:paraId="23A66EDC" w14:textId="77777777" w:rsidR="00F63F0E" w:rsidRPr="00D14D23" w:rsidRDefault="00F63F0E" w:rsidP="00F67BAD">
            <w:pPr>
              <w:pStyle w:val="ListParagraph"/>
              <w:numPr>
                <w:ilvl w:val="0"/>
                <w:numId w:val="60"/>
              </w:numPr>
              <w:kinsoku/>
              <w:overflowPunct/>
              <w:adjustRightInd/>
              <w:spacing w:after="160"/>
              <w:contextualSpacing/>
              <w:textAlignment w:val="auto"/>
            </w:pPr>
            <w:r w:rsidRPr="00D14D23">
              <w:t>30 kHz SCS</w:t>
            </w:r>
          </w:p>
          <w:p w14:paraId="42F7B6FA"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t>Single sequence with length of 571</w:t>
            </w:r>
          </w:p>
          <w:p w14:paraId="3433727B" w14:textId="77777777" w:rsidR="00F63F0E" w:rsidRPr="008A6DDE" w:rsidRDefault="00F63F0E" w:rsidP="00F67BAD">
            <w:pPr>
              <w:pStyle w:val="ListParagraph"/>
              <w:numPr>
                <w:ilvl w:val="1"/>
                <w:numId w:val="60"/>
              </w:numPr>
              <w:kinsoku/>
              <w:overflowPunct/>
              <w:adjustRightInd/>
              <w:spacing w:after="160"/>
              <w:contextualSpacing/>
              <w:textAlignment w:val="auto"/>
            </w:pPr>
            <w:r w:rsidRPr="00D14D23">
              <w:t>4 repetitions of length 139</w:t>
            </w:r>
          </w:p>
        </w:tc>
      </w:tr>
      <w:tr w:rsidR="008A46F2" w14:paraId="35A31844" w14:textId="77777777">
        <w:tc>
          <w:tcPr>
            <w:tcW w:w="1105" w:type="dxa"/>
          </w:tcPr>
          <w:p w14:paraId="6401273E" w14:textId="2CD5EB11" w:rsidR="008A46F2" w:rsidRDefault="008A46F2">
            <w:r>
              <w:lastRenderedPageBreak/>
              <w:t>NEC</w:t>
            </w:r>
          </w:p>
        </w:tc>
        <w:tc>
          <w:tcPr>
            <w:tcW w:w="8208" w:type="dxa"/>
          </w:tcPr>
          <w:p w14:paraId="42A52D9E" w14:textId="77777777" w:rsidR="008A46F2" w:rsidRPr="00704BAE" w:rsidRDefault="00406F25" w:rsidP="00406F25">
            <w:pPr>
              <w:widowControl/>
              <w:kinsoku/>
              <w:overflowPunct/>
              <w:autoSpaceDE/>
              <w:autoSpaceDN/>
              <w:adjustRightInd/>
              <w:spacing w:after="180" w:line="240" w:lineRule="auto"/>
              <w:jc w:val="left"/>
              <w:textAlignment w:val="auto"/>
            </w:pPr>
            <w:r w:rsidRPr="00704BAE">
              <w:t>Proposal 1: For a new enhanced design of NR-U PRACH, ZC sequence of length 1151 for 15 kHz and ZC sequence of length 571 for 30 kHz are proposed.</w:t>
            </w:r>
          </w:p>
          <w:p w14:paraId="1B4B5FB3" w14:textId="2B5D7C42" w:rsidR="00714557" w:rsidRPr="00704BAE" w:rsidRDefault="00714557" w:rsidP="00406F25">
            <w:pPr>
              <w:widowControl/>
              <w:kinsoku/>
              <w:overflowPunct/>
              <w:autoSpaceDE/>
              <w:autoSpaceDN/>
              <w:adjustRightInd/>
              <w:spacing w:after="180" w:line="240" w:lineRule="auto"/>
              <w:jc w:val="left"/>
              <w:textAlignment w:val="auto"/>
              <w:rPr>
                <w:rFonts w:eastAsia="Times New Roman"/>
                <w:bCs/>
                <w:iCs/>
                <w:snapToGrid/>
                <w:kern w:val="0"/>
                <w:lang w:val="en-US" w:eastAsia="en-US"/>
              </w:rPr>
            </w:pPr>
            <w:r w:rsidRPr="00704BAE">
              <w:t xml:space="preserve">Proposal 2: For NCS design of new length, it’s beneficial that the NCS of time domain window is </w:t>
            </w:r>
            <w:r w:rsidR="00704BAE">
              <w:t xml:space="preserve">  </w:t>
            </w:r>
            <w:r w:rsidRPr="00704BAE">
              <w:t>similar as that of legacy length, i.e. 139.</w:t>
            </w:r>
          </w:p>
        </w:tc>
      </w:tr>
      <w:tr w:rsidR="00406F25" w14:paraId="0AA56B51" w14:textId="77777777">
        <w:tc>
          <w:tcPr>
            <w:tcW w:w="1105" w:type="dxa"/>
          </w:tcPr>
          <w:p w14:paraId="26EECBF0" w14:textId="25866EAB" w:rsidR="00406F25" w:rsidRDefault="00406F25">
            <w:r>
              <w:t>NTT</w:t>
            </w:r>
          </w:p>
        </w:tc>
        <w:tc>
          <w:tcPr>
            <w:tcW w:w="8208" w:type="dxa"/>
          </w:tcPr>
          <w:p w14:paraId="32127F2B" w14:textId="2FA1B39E" w:rsidR="00406F25" w:rsidRPr="00704BAE" w:rsidDel="00DE77E5" w:rsidRDefault="00406F25" w:rsidP="00406F25">
            <w:pPr>
              <w:widowControl/>
              <w:kinsoku/>
              <w:wordWrap/>
              <w:overflowPunct/>
              <w:autoSpaceDE/>
              <w:autoSpaceDN/>
              <w:adjustRightInd/>
              <w:spacing w:after="120" w:line="240" w:lineRule="auto"/>
              <w:jc w:val="left"/>
              <w:textAlignment w:val="auto"/>
            </w:pPr>
            <w:r w:rsidRPr="00704BAE">
              <w:rPr>
                <w:rFonts w:eastAsia="Times New Roman"/>
                <w:bCs/>
                <w:snapToGrid/>
                <w:kern w:val="0"/>
                <w:u w:val="single"/>
                <w:lang w:eastAsia="en-US"/>
              </w:rPr>
              <w:t>Proposal 9</w:t>
            </w:r>
            <w:r w:rsidRPr="00704BAE">
              <w:rPr>
                <w:rFonts w:eastAsia="Times New Roman"/>
                <w:bCs/>
                <w:snapToGrid/>
                <w:kern w:val="0"/>
                <w:lang w:eastAsia="en-US"/>
              </w:rPr>
              <w:t>: Longer ZC sequence with L_RA = 1151/571 for 15/30kHz is specified for wideband PRACH design.</w:t>
            </w:r>
          </w:p>
        </w:tc>
      </w:tr>
      <w:tr w:rsidR="00156431" w14:paraId="2DDC2E0B" w14:textId="77777777">
        <w:tc>
          <w:tcPr>
            <w:tcW w:w="1105" w:type="dxa"/>
          </w:tcPr>
          <w:p w14:paraId="2029518D" w14:textId="20AD78CB" w:rsidR="00156431" w:rsidRDefault="00156431">
            <w:r>
              <w:t>Qualcomm</w:t>
            </w:r>
          </w:p>
        </w:tc>
        <w:tc>
          <w:tcPr>
            <w:tcW w:w="8208" w:type="dxa"/>
          </w:tcPr>
          <w:p w14:paraId="13E7D8AB"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8: Long ZC sequence with contiguous allocation has the maximum capacity for both SCS =15 and 30 kHz.</w:t>
            </w:r>
          </w:p>
          <w:p w14:paraId="406FC501"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9: Long ZC sequence with contiguous allocation have lower CM than repeated 139 length ZC sequences even with the application of CM reduction methods.</w:t>
            </w:r>
          </w:p>
          <w:p w14:paraId="1AE589A3"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10: Long ZC sequence with full band contiguous allocation with L_RA=1151 and 571 have better MCL than long ZC sequence with half band contiguous allocation L_RA=571 and 283, respectively for 15/30 kHz SCS.</w:t>
            </w:r>
          </w:p>
          <w:p w14:paraId="72DDF69F"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11: Long ZC sequence with contiguous allocation provides the best MCL value for both SCS =15 kHz and 30 kHz. Note that, the P_TX computation is pessimistic. If the P_TX formula is updated as min(P_max, 23+X-Backoff)), X =2, then Alt4 (long continuous allocation) has even better MCL gains.</w:t>
            </w:r>
          </w:p>
          <w:p w14:paraId="484B2BBF" w14:textId="77777777" w:rsidR="00406F25" w:rsidRPr="00D14D23" w:rsidRDefault="00406F25" w:rsidP="00406F25">
            <w:pPr>
              <w:widowControl/>
              <w:kinsoku/>
              <w:overflowPunct/>
              <w:autoSpaceDE/>
              <w:autoSpaceDN/>
              <w:adjustRightInd/>
              <w:spacing w:line="240" w:lineRule="auto"/>
              <w:jc w:val="left"/>
              <w:textAlignment w:val="auto"/>
            </w:pPr>
            <w:r w:rsidRPr="00D14D23">
              <w:t>Proposal 12: Long ZC sequence with contiguous frequency allocation should be used for NRU PRACH. Following ZC sequence lengths are supported:</w:t>
            </w:r>
          </w:p>
          <w:p w14:paraId="06DA0D24" w14:textId="77777777" w:rsidR="00406F25" w:rsidRPr="00D14D23" w:rsidRDefault="00406F25" w:rsidP="00F67BAD">
            <w:pPr>
              <w:pStyle w:val="ListParagraph"/>
              <w:numPr>
                <w:ilvl w:val="0"/>
                <w:numId w:val="62"/>
              </w:numPr>
              <w:kinsoku/>
              <w:overflowPunct/>
              <w:adjustRightInd/>
              <w:spacing w:line="240" w:lineRule="auto"/>
              <w:textAlignment w:val="auto"/>
              <w:rPr>
                <w:rFonts w:eastAsia="Batang"/>
                <w:kern w:val="2"/>
              </w:rPr>
            </w:pPr>
            <w:r w:rsidRPr="00D14D23">
              <w:rPr>
                <w:rFonts w:eastAsia="Batang"/>
                <w:kern w:val="2"/>
              </w:rPr>
              <w:t>For 15 kHz: L_RA=1151</w:t>
            </w:r>
          </w:p>
          <w:p w14:paraId="7636CDE1" w14:textId="77777777" w:rsidR="00406F25" w:rsidRPr="00D14D23" w:rsidRDefault="00406F25" w:rsidP="00F67BAD">
            <w:pPr>
              <w:widowControl/>
              <w:numPr>
                <w:ilvl w:val="0"/>
                <w:numId w:val="61"/>
              </w:numPr>
              <w:kinsoku/>
              <w:overflowPunct/>
              <w:autoSpaceDE/>
              <w:autoSpaceDN/>
              <w:adjustRightInd/>
              <w:spacing w:line="240" w:lineRule="auto"/>
              <w:ind w:left="540"/>
              <w:jc w:val="left"/>
              <w:textAlignment w:val="center"/>
            </w:pPr>
            <w:r w:rsidRPr="00D14D23">
              <w:t>For 30 kHz: L_RA=571.</w:t>
            </w:r>
          </w:p>
          <w:p w14:paraId="6C2A4D16" w14:textId="601CB970" w:rsidR="00156431" w:rsidRPr="00D14D23" w:rsidRDefault="00156431" w:rsidP="0052365C">
            <w:pPr>
              <w:rPr>
                <w:rFonts w:eastAsia="Times New Roman"/>
                <w:bCs/>
                <w:snapToGrid/>
                <w:kern w:val="0"/>
                <w:szCs w:val="20"/>
                <w:lang w:eastAsia="en-US"/>
              </w:rPr>
            </w:pPr>
          </w:p>
        </w:tc>
      </w:tr>
      <w:tr w:rsidR="00156431" w14:paraId="01CAF503" w14:textId="77777777">
        <w:tc>
          <w:tcPr>
            <w:tcW w:w="1105" w:type="dxa"/>
          </w:tcPr>
          <w:p w14:paraId="4786876E" w14:textId="5FEBBA31" w:rsidR="00156431" w:rsidRDefault="00156431" w:rsidP="00291435">
            <w:r>
              <w:t>Ericsson</w:t>
            </w:r>
          </w:p>
        </w:tc>
        <w:tc>
          <w:tcPr>
            <w:tcW w:w="8208" w:type="dxa"/>
          </w:tcPr>
          <w:p w14:paraId="20C67726" w14:textId="77777777" w:rsidR="00F84275" w:rsidRPr="00D14D23" w:rsidRDefault="00F84275" w:rsidP="00F84275">
            <w:pPr>
              <w:widowControl/>
              <w:kinsoku/>
              <w:overflowPunct/>
              <w:autoSpaceDE/>
              <w:autoSpaceDN/>
              <w:adjustRightInd/>
              <w:spacing w:after="120" w:line="240" w:lineRule="auto"/>
              <w:jc w:val="left"/>
              <w:textAlignment w:val="center"/>
            </w:pPr>
            <w:r w:rsidRPr="00D14D23">
              <w:t>Proposal 3: For the enhanced PRACH sequence design, support repetition of the Rel-15 Zadoff-Chu sequence of length LRA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p>
          <w:p w14:paraId="78D5C36B" w14:textId="77777777" w:rsidR="00F84275" w:rsidRPr="00D14D23" w:rsidRDefault="00F84275" w:rsidP="00F67BAD">
            <w:pPr>
              <w:widowControl/>
              <w:numPr>
                <w:ilvl w:val="1"/>
                <w:numId w:val="63"/>
              </w:numPr>
              <w:kinsoku/>
              <w:overflowPunct/>
              <w:autoSpaceDE/>
              <w:autoSpaceDN/>
              <w:adjustRightInd/>
              <w:spacing w:after="120" w:line="240" w:lineRule="auto"/>
              <w:ind w:left="1080"/>
              <w:jc w:val="left"/>
              <w:textAlignment w:val="center"/>
            </w:pPr>
            <w:r w:rsidRPr="00D14D23">
              <w:t>Phase ramp and common phase shift per repetition, e.g., values in Table 5 and Table 6 in [8].</w:t>
            </w:r>
          </w:p>
          <w:p w14:paraId="3BB6DF2D" w14:textId="77777777" w:rsidR="00F84275" w:rsidRPr="00D14D23" w:rsidRDefault="00F84275" w:rsidP="00F67BAD">
            <w:pPr>
              <w:widowControl/>
              <w:numPr>
                <w:ilvl w:val="1"/>
                <w:numId w:val="63"/>
              </w:numPr>
              <w:kinsoku/>
              <w:overflowPunct/>
              <w:autoSpaceDE/>
              <w:autoSpaceDN/>
              <w:adjustRightInd/>
              <w:spacing w:after="120" w:line="240" w:lineRule="auto"/>
              <w:ind w:left="1080"/>
              <w:jc w:val="left"/>
              <w:textAlignment w:val="center"/>
            </w:pPr>
            <w:r w:rsidRPr="00D14D23">
              <w:t>Supported values of cyclic shift spacing NCS as well as mapping of logical sequence index i to sequence number u with minimal change to Rel-15.</w:t>
            </w:r>
          </w:p>
          <w:p w14:paraId="0F065A82" w14:textId="42B7B3F1" w:rsidR="00156431" w:rsidRPr="00D14D23" w:rsidRDefault="00714557" w:rsidP="0016163E">
            <w:pPr>
              <w:rPr>
                <w:rFonts w:eastAsia="Times New Roman"/>
                <w:bCs/>
                <w:snapToGrid/>
                <w:kern w:val="0"/>
                <w:szCs w:val="20"/>
                <w:lang w:eastAsia="en-US"/>
              </w:rPr>
            </w:pPr>
            <w:r w:rsidRPr="00714557">
              <w:rPr>
                <w:rFonts w:eastAsia="Times New Roman"/>
                <w:bCs/>
                <w:snapToGrid/>
                <w:kern w:val="0"/>
                <w:szCs w:val="20"/>
                <w:lang w:eastAsia="en-US"/>
              </w:rPr>
              <w:t>Proposal 4: Support a parameter in the cell-specific RACH configuration (i.e., RACH-ConfigCommon) which indicates to the UE which PRACH sequence mapping shall be used. The configuration choices are (1) legacy Rel-15 sequence mapping, or (2) enhanced Rel-16 mapping. The enhanced Rel-16 mapping details are to be agreed in RAN1 separately. As in Rel-15, the cell-specific RACH configuration is provided to the UE either through SIB1 or dedicated signalling depending on if the cell is a SpCell or SCell, respectively.</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315887A5" w:rsidR="00BE0819" w:rsidRDefault="00F84275">
      <w:r>
        <w:t xml:space="preserve">12 </w:t>
      </w:r>
      <w:r w:rsidR="007D2801">
        <w:t xml:space="preserve">companies have given their </w:t>
      </w:r>
      <w:r w:rsidR="007E7C39">
        <w:t>positions for</w:t>
      </w:r>
      <w:r w:rsidR="007D2801">
        <w:t xml:space="preserve"> frequency mapping options. Out of these, </w:t>
      </w:r>
      <w:r w:rsidR="00687B91">
        <w:t>7</w:t>
      </w:r>
      <w:r w:rsidR="003B7589">
        <w:t xml:space="preserve"> </w:t>
      </w:r>
      <w:r w:rsidR="007D2801">
        <w:t xml:space="preserve">companies have provided evaluation results </w:t>
      </w:r>
      <w:r w:rsidR="00687B91">
        <w:t>in the current submission</w:t>
      </w:r>
      <w:r w:rsidR="007D2801">
        <w:t>. The positions of different companies on PRACH sequence to frequency mapping are summarized below:</w:t>
      </w:r>
    </w:p>
    <w:p w14:paraId="24320F6F" w14:textId="3A082778" w:rsidR="00F84275" w:rsidRPr="00D14D23" w:rsidRDefault="00F84275" w:rsidP="00F67BAD">
      <w:pPr>
        <w:pStyle w:val="ListParagraph"/>
        <w:numPr>
          <w:ilvl w:val="0"/>
          <w:numId w:val="62"/>
        </w:numPr>
      </w:pPr>
      <w:r w:rsidRPr="00D14D23">
        <w:t>ZC sequence of following length:</w:t>
      </w:r>
    </w:p>
    <w:p w14:paraId="11FF337B" w14:textId="217D77ED" w:rsidR="00F84275" w:rsidRPr="00D14D23" w:rsidRDefault="00F84275" w:rsidP="00F67BAD">
      <w:pPr>
        <w:pStyle w:val="ListParagraph"/>
        <w:numPr>
          <w:ilvl w:val="1"/>
          <w:numId w:val="62"/>
        </w:numPr>
      </w:pPr>
      <w:r w:rsidRPr="00D14D23">
        <w:t>15 kHz: 1151 and 30 kHz: 571</w:t>
      </w:r>
    </w:p>
    <w:p w14:paraId="75D8968A" w14:textId="251986C8" w:rsidR="00F84275" w:rsidRPr="00D14D23" w:rsidRDefault="00F84275" w:rsidP="00F67BAD">
      <w:pPr>
        <w:pStyle w:val="ListParagraph"/>
        <w:numPr>
          <w:ilvl w:val="1"/>
          <w:numId w:val="62"/>
        </w:numPr>
      </w:pPr>
      <w:r w:rsidRPr="00D14D23">
        <w:t>Companies in support: Qualcomm, NTT, NEC, Intel, Nokia</w:t>
      </w:r>
      <w:r w:rsidR="007C773E" w:rsidRPr="00D14D23">
        <w:t>, Huawei</w:t>
      </w:r>
    </w:p>
    <w:p w14:paraId="6C0D8811" w14:textId="4736EF0C" w:rsidR="003B7589" w:rsidRDefault="003B7589" w:rsidP="00F67BAD">
      <w:pPr>
        <w:pStyle w:val="ListParagraph"/>
        <w:numPr>
          <w:ilvl w:val="0"/>
          <w:numId w:val="62"/>
        </w:numPr>
        <w:snapToGrid w:val="0"/>
        <w:spacing w:line="256" w:lineRule="auto"/>
        <w:textAlignment w:val="auto"/>
        <w:rPr>
          <w:rFonts w:eastAsia="Batang"/>
          <w:kern w:val="2"/>
        </w:rPr>
      </w:pPr>
      <w:r>
        <w:rPr>
          <w:rFonts w:eastAsia="Batang"/>
          <w:kern w:val="2"/>
        </w:rPr>
        <w:lastRenderedPageBreak/>
        <w:t xml:space="preserve">Legacy NR PRACH sequence of length 139 mapped to contiguous subcarriers, with repetitions in frequency: </w:t>
      </w:r>
    </w:p>
    <w:p w14:paraId="185DD460" w14:textId="1ED26045" w:rsidR="004A37ED" w:rsidRPr="001A6869" w:rsidRDefault="007C773E" w:rsidP="00F67BAD">
      <w:pPr>
        <w:pStyle w:val="ListParagraph"/>
        <w:numPr>
          <w:ilvl w:val="1"/>
          <w:numId w:val="37"/>
        </w:numPr>
        <w:snapToGrid w:val="0"/>
        <w:spacing w:line="256" w:lineRule="auto"/>
        <w:textAlignment w:val="auto"/>
        <w:rPr>
          <w:rFonts w:eastAsia="Batang"/>
          <w:kern w:val="2"/>
          <w:lang w:val="fr-FR"/>
        </w:rPr>
      </w:pPr>
      <w:r w:rsidRPr="001A6869">
        <w:rPr>
          <w:rFonts w:eastAsia="Batang"/>
          <w:kern w:val="2"/>
          <w:lang w:val="fr-FR"/>
        </w:rPr>
        <w:t xml:space="preserve">15 kHz </w:t>
      </w:r>
      <w:r w:rsidR="00BC72FA" w:rsidRPr="001A6869">
        <w:rPr>
          <w:rFonts w:eastAsia="Batang"/>
          <w:kern w:val="2"/>
          <w:lang w:val="fr-FR"/>
        </w:rPr>
        <w:t>4</w:t>
      </w:r>
      <w:r w:rsidR="004A37ED" w:rsidRPr="001A6869">
        <w:rPr>
          <w:rFonts w:eastAsia="Batang"/>
          <w:kern w:val="2"/>
          <w:lang w:val="fr-FR"/>
        </w:rPr>
        <w:t xml:space="preserve"> repetitions</w:t>
      </w:r>
      <w:r w:rsidRPr="001A6869">
        <w:rPr>
          <w:rFonts w:eastAsia="Batang"/>
          <w:kern w:val="2"/>
          <w:lang w:val="fr-FR"/>
        </w:rPr>
        <w:t xml:space="preserve">, 30 kHz </w:t>
      </w:r>
      <w:r w:rsidR="00BC72FA" w:rsidRPr="001A6869">
        <w:rPr>
          <w:rFonts w:eastAsia="Batang"/>
          <w:kern w:val="2"/>
          <w:lang w:val="fr-FR"/>
        </w:rPr>
        <w:t>2</w:t>
      </w:r>
      <w:r w:rsidRPr="001A6869">
        <w:rPr>
          <w:rFonts w:eastAsia="Batang"/>
          <w:kern w:val="2"/>
          <w:lang w:val="fr-FR"/>
        </w:rPr>
        <w:t xml:space="preserve"> repetitions:</w:t>
      </w:r>
      <w:r w:rsidR="00BC72FA" w:rsidRPr="001A6869">
        <w:rPr>
          <w:rFonts w:eastAsia="Batang"/>
          <w:kern w:val="2"/>
          <w:lang w:val="fr-FR"/>
        </w:rPr>
        <w:t xml:space="preserve"> Ericsson, VIVO</w:t>
      </w:r>
    </w:p>
    <w:p w14:paraId="047D4426" w14:textId="1F04D5AC" w:rsidR="007C773E" w:rsidRDefault="007C773E" w:rsidP="00F67BAD">
      <w:pPr>
        <w:pStyle w:val="ListParagraph"/>
        <w:numPr>
          <w:ilvl w:val="1"/>
          <w:numId w:val="37"/>
        </w:numPr>
        <w:snapToGrid w:val="0"/>
        <w:spacing w:line="256" w:lineRule="auto"/>
        <w:textAlignment w:val="auto"/>
        <w:rPr>
          <w:rFonts w:eastAsia="Batang"/>
          <w:kern w:val="2"/>
        </w:rPr>
      </w:pPr>
      <w:r>
        <w:rPr>
          <w:rFonts w:eastAsia="Batang"/>
          <w:kern w:val="2"/>
        </w:rPr>
        <w:t xml:space="preserve">15 kHz 8 repetitions, 30 kHz </w:t>
      </w:r>
      <w:r w:rsidR="00BC72FA">
        <w:rPr>
          <w:rFonts w:eastAsia="Batang"/>
          <w:kern w:val="2"/>
        </w:rPr>
        <w:t>4</w:t>
      </w:r>
      <w:r>
        <w:rPr>
          <w:rFonts w:eastAsia="Batang"/>
          <w:kern w:val="2"/>
        </w:rPr>
        <w:t xml:space="preserve"> repetitions:</w:t>
      </w:r>
      <w:r w:rsidR="00BC72FA">
        <w:rPr>
          <w:rFonts w:eastAsia="Batang"/>
          <w:kern w:val="2"/>
        </w:rPr>
        <w:t xml:space="preserve"> </w:t>
      </w:r>
      <w:del w:id="20" w:author="JS" w:date="2019-08-26T05:29:00Z">
        <w:r w:rsidR="00BC72FA" w:rsidDel="00FB40D6">
          <w:rPr>
            <w:rFonts w:eastAsia="Batang"/>
            <w:kern w:val="2"/>
          </w:rPr>
          <w:delText>Nokia,</w:delText>
        </w:r>
      </w:del>
      <w:r w:rsidR="00BC72FA">
        <w:rPr>
          <w:rFonts w:eastAsia="Batang"/>
          <w:kern w:val="2"/>
        </w:rPr>
        <w:t xml:space="preserve"> </w:t>
      </w:r>
      <w:ins w:id="21" w:author="JS" w:date="2019-08-26T05:32:00Z">
        <w:r w:rsidR="00FB40D6">
          <w:rPr>
            <w:rFonts w:eastAsia="Batang"/>
            <w:kern w:val="2"/>
          </w:rPr>
          <w:t>Nokia,</w:t>
        </w:r>
      </w:ins>
      <w:del w:id="22" w:author="JS" w:date="2019-08-26T05:34:00Z">
        <w:r w:rsidR="00BC72FA" w:rsidDel="00FB40D6">
          <w:rPr>
            <w:rFonts w:eastAsia="Batang"/>
            <w:kern w:val="2"/>
          </w:rPr>
          <w:delText>LG</w:delText>
        </w:r>
      </w:del>
      <w:r w:rsidR="00BC72FA">
        <w:rPr>
          <w:rFonts w:eastAsia="Batang"/>
          <w:kern w:val="2"/>
        </w:rPr>
        <w:t xml:space="preserve">, </w:t>
      </w:r>
      <w:del w:id="23" w:author="JS" w:date="2019-08-26T05:34:00Z">
        <w:r w:rsidR="00BC72FA" w:rsidDel="00FB40D6">
          <w:rPr>
            <w:rFonts w:eastAsia="Batang"/>
            <w:kern w:val="2"/>
          </w:rPr>
          <w:delText>ZTE</w:delText>
        </w:r>
      </w:del>
    </w:p>
    <w:p w14:paraId="12972042" w14:textId="0FB49D57" w:rsidR="00BC72FA" w:rsidRDefault="00BC72FA" w:rsidP="00F67BAD">
      <w:pPr>
        <w:pStyle w:val="ListParagraph"/>
        <w:numPr>
          <w:ilvl w:val="1"/>
          <w:numId w:val="37"/>
        </w:numPr>
        <w:snapToGrid w:val="0"/>
        <w:spacing w:line="256" w:lineRule="auto"/>
        <w:textAlignment w:val="auto"/>
        <w:rPr>
          <w:rFonts w:eastAsia="Batang"/>
          <w:kern w:val="2"/>
        </w:rPr>
      </w:pPr>
      <w:r>
        <w:rPr>
          <w:rFonts w:eastAsia="Batang"/>
          <w:kern w:val="2"/>
        </w:rPr>
        <w:t>Repetition in general</w:t>
      </w:r>
      <w:r w:rsidR="00D14D23">
        <w:rPr>
          <w:rFonts w:eastAsia="Batang"/>
          <w:kern w:val="2"/>
        </w:rPr>
        <w:t>:</w:t>
      </w:r>
      <w:r>
        <w:rPr>
          <w:rFonts w:eastAsia="Batang"/>
          <w:kern w:val="2"/>
        </w:rPr>
        <w:t xml:space="preserve"> Fujitsu, Samsung</w:t>
      </w:r>
      <w:ins w:id="24" w:author="JS" w:date="2019-08-26T05:29:00Z">
        <w:r w:rsidR="00FB40D6">
          <w:rPr>
            <w:rFonts w:eastAsia="Batang"/>
            <w:kern w:val="2"/>
          </w:rPr>
          <w:t>,</w:t>
        </w:r>
      </w:ins>
      <w:ins w:id="25" w:author="JS" w:date="2019-08-26T05:32:00Z">
        <w:r w:rsidR="00FB40D6">
          <w:rPr>
            <w:rFonts w:eastAsia="Batang"/>
            <w:kern w:val="2"/>
          </w:rPr>
          <w:t xml:space="preserve"> </w:t>
        </w:r>
      </w:ins>
      <w:ins w:id="26" w:author="JS" w:date="2019-08-26T05:29:00Z">
        <w:r w:rsidR="00FB40D6">
          <w:rPr>
            <w:rFonts w:eastAsia="Batang"/>
            <w:kern w:val="2"/>
          </w:rPr>
          <w:t>Vivo, ZTE</w:t>
        </w:r>
      </w:ins>
      <w:ins w:id="27" w:author="JS" w:date="2019-08-26T05:30:00Z">
        <w:r w:rsidR="00FB40D6">
          <w:rPr>
            <w:rFonts w:eastAsia="Batang"/>
            <w:kern w:val="2"/>
          </w:rPr>
          <w:t>, E///</w:t>
        </w:r>
      </w:ins>
      <w:ins w:id="28" w:author="JS" w:date="2019-08-26T05:34:00Z">
        <w:r w:rsidR="00FB40D6">
          <w:rPr>
            <w:rFonts w:eastAsia="Batang"/>
            <w:kern w:val="2"/>
          </w:rPr>
          <w:t>, LG</w:t>
        </w:r>
      </w:ins>
    </w:p>
    <w:p w14:paraId="050E5C56" w14:textId="7A51EA48" w:rsidR="00E275CC" w:rsidRDefault="00D40774" w:rsidP="00F3443A">
      <w:pPr>
        <w:snapToGrid w:val="0"/>
        <w:spacing w:line="256" w:lineRule="auto"/>
        <w:textAlignment w:val="auto"/>
      </w:pPr>
      <w:r>
        <w:t xml:space="preserve">The </w:t>
      </w:r>
      <w:r w:rsidR="00E275CC">
        <w:t>complete</w:t>
      </w:r>
      <w:r>
        <w:t xml:space="preserve"> set of results from all companies </w:t>
      </w:r>
      <w:r w:rsidR="00E275CC">
        <w:t xml:space="preserve">in this submission </w:t>
      </w:r>
      <w:r>
        <w:t xml:space="preserve">are </w:t>
      </w:r>
      <w:r w:rsidR="00F00E9D">
        <w:t>given</w:t>
      </w:r>
      <w:r>
        <w:t xml:space="preserve"> in the appendix.</w:t>
      </w:r>
      <w:r w:rsidR="00E275CC">
        <w:t xml:space="preserve"> We summarize below a subset of results which includes alternatives proposed by </w:t>
      </w:r>
      <w:r w:rsidR="00A53A22">
        <w:t>the</w:t>
      </w:r>
      <w:r w:rsidR="00915658">
        <w:t xml:space="preserve"> </w:t>
      </w:r>
      <w:r w:rsidR="00E275CC">
        <w:t>companies for comparison:</w:t>
      </w:r>
    </w:p>
    <w:p w14:paraId="66457AC0" w14:textId="4647BDAB" w:rsidR="00D40774" w:rsidRDefault="00E275CC" w:rsidP="00F67BAD">
      <w:pPr>
        <w:pStyle w:val="ListParagraph"/>
        <w:numPr>
          <w:ilvl w:val="0"/>
          <w:numId w:val="42"/>
        </w:numPr>
        <w:snapToGrid w:val="0"/>
        <w:spacing w:line="256" w:lineRule="auto"/>
        <w:textAlignment w:val="auto"/>
      </w:pPr>
      <w:r>
        <w:t>SCS=30</w:t>
      </w:r>
      <w:r w:rsidR="00460D2A">
        <w:t xml:space="preserve"> k</w:t>
      </w:r>
      <w:r>
        <w:t>Hz, 15</w:t>
      </w:r>
      <w:r w:rsidR="00460D2A">
        <w:t xml:space="preserve"> k</w:t>
      </w:r>
      <w:r>
        <w:t>Hz</w:t>
      </w:r>
    </w:p>
    <w:p w14:paraId="1F8A0C5C" w14:textId="2AD56D42" w:rsidR="00E275CC" w:rsidRDefault="00BC72FA" w:rsidP="00F67BAD">
      <w:pPr>
        <w:pStyle w:val="ListParagraph"/>
        <w:numPr>
          <w:ilvl w:val="0"/>
          <w:numId w:val="42"/>
        </w:numPr>
        <w:snapToGrid w:val="0"/>
        <w:spacing w:line="256" w:lineRule="auto"/>
        <w:textAlignment w:val="auto"/>
      </w:pPr>
      <w:r>
        <w:t>L_RA=139 with</w:t>
      </w:r>
      <w:r w:rsidR="00E275CC">
        <w:t xml:space="preserve"> repetitions</w:t>
      </w:r>
      <w:r>
        <w:t>, number of reps</w:t>
      </w:r>
      <w:r w:rsidR="00E275CC">
        <w:t xml:space="preserve"> = </w:t>
      </w:r>
      <w:r w:rsidR="00636C32">
        <w:t>2,</w:t>
      </w:r>
      <w:r w:rsidR="00460D2A">
        <w:t xml:space="preserve"> </w:t>
      </w:r>
      <w:r w:rsidR="00E275CC">
        <w:t>4</w:t>
      </w:r>
      <w:r w:rsidR="00D26799">
        <w:t xml:space="preserve"> (30 kHz) </w:t>
      </w:r>
      <w:r w:rsidR="00460D2A">
        <w:t xml:space="preserve">and </w:t>
      </w:r>
      <w:r w:rsidR="00636C32">
        <w:t>2,</w:t>
      </w:r>
      <w:r w:rsidR="00D26799">
        <w:t xml:space="preserve"> </w:t>
      </w:r>
      <w:r w:rsidR="00E275CC">
        <w:t>8</w:t>
      </w:r>
      <w:r w:rsidR="00D26799">
        <w:t xml:space="preserve"> (15 kHz)</w:t>
      </w:r>
    </w:p>
    <w:p w14:paraId="4AE262FA" w14:textId="1203CB9B" w:rsidR="00E275CC" w:rsidRDefault="00BC72FA" w:rsidP="00F67BAD">
      <w:pPr>
        <w:pStyle w:val="ListParagraph"/>
        <w:numPr>
          <w:ilvl w:val="0"/>
          <w:numId w:val="42"/>
        </w:numPr>
        <w:snapToGrid w:val="0"/>
        <w:spacing w:line="256" w:lineRule="auto"/>
        <w:textAlignment w:val="auto"/>
        <w:rPr>
          <w:ins w:id="29" w:author="Stephen Grant" w:date="2019-08-26T09:52:00Z"/>
        </w:rPr>
      </w:pPr>
      <w:r>
        <w:t>Long ZC sequence</w:t>
      </w:r>
      <w:r w:rsidR="00E275CC">
        <w:t xml:space="preserve"> L_RA</w:t>
      </w:r>
      <w:r w:rsidR="00D26799">
        <w:t xml:space="preserve"> </w:t>
      </w:r>
      <w:r w:rsidR="00E275CC">
        <w:t>=</w:t>
      </w:r>
      <w:r w:rsidR="00D26799">
        <w:t xml:space="preserve"> </w:t>
      </w:r>
      <w:ins w:id="30" w:author="Stephen Grant" w:date="2019-08-26T10:01:00Z">
        <w:r w:rsidR="000A57A6">
          <w:t xml:space="preserve">283, </w:t>
        </w:r>
      </w:ins>
      <w:r>
        <w:t xml:space="preserve">571 (30 kHz), </w:t>
      </w:r>
      <w:ins w:id="31" w:author="Stephen Grant" w:date="2019-08-26T10:01:00Z">
        <w:r w:rsidR="000A57A6">
          <w:t xml:space="preserve">571, </w:t>
        </w:r>
      </w:ins>
      <w:r>
        <w:t>1151 (15 kHz)</w:t>
      </w:r>
    </w:p>
    <w:p w14:paraId="377C0539" w14:textId="77777777" w:rsidR="005A247D" w:rsidRDefault="005A247D" w:rsidP="005A247D">
      <w:pPr>
        <w:snapToGrid w:val="0"/>
        <w:spacing w:line="256" w:lineRule="auto"/>
        <w:textAlignment w:val="auto"/>
        <w:rPr>
          <w:ins w:id="32" w:author="Stephen Grant" w:date="2019-08-26T09:53:00Z"/>
        </w:rPr>
        <w:sectPr w:rsidR="005A247D">
          <w:footerReference w:type="even" r:id="rId38"/>
          <w:footerReference w:type="default" r:id="rId39"/>
          <w:type w:val="nextColumn"/>
          <w:pgSz w:w="11906" w:h="16838"/>
          <w:pgMar w:top="1134" w:right="1134" w:bottom="1134" w:left="1400" w:header="720" w:footer="720" w:gutter="0"/>
          <w:cols w:space="425"/>
          <w:docGrid w:linePitch="360"/>
        </w:sectPr>
      </w:pPr>
    </w:p>
    <w:p w14:paraId="5FA5A1B9" w14:textId="7B66F2C2" w:rsidR="005A247D" w:rsidRDefault="005A247D" w:rsidP="005A247D">
      <w:pPr>
        <w:snapToGrid w:val="0"/>
        <w:spacing w:line="256" w:lineRule="auto"/>
        <w:textAlignment w:val="auto"/>
      </w:pPr>
    </w:p>
    <w:p w14:paraId="1E5BAA4D" w14:textId="3D5CA12A" w:rsidR="00F3443A" w:rsidRPr="00F3443A" w:rsidRDefault="00D40774" w:rsidP="00F3443A">
      <w:pPr>
        <w:snapToGrid w:val="0"/>
        <w:spacing w:line="256" w:lineRule="auto"/>
        <w:textAlignment w:val="auto"/>
      </w:pPr>
      <w:r>
        <w:t>SCS=30</w:t>
      </w:r>
      <w:r w:rsidR="00460D2A">
        <w:t xml:space="preserve"> k</w:t>
      </w:r>
      <w:r>
        <w:t xml:space="preserve">Hz </w:t>
      </w:r>
      <w:r w:rsidR="00F3443A">
        <w:t>evaluation results</w:t>
      </w:r>
      <w:r>
        <w:t>:</w:t>
      </w:r>
    </w:p>
    <w:tbl>
      <w:tblPr>
        <w:tblStyle w:val="TableGrid"/>
        <w:tblW w:w="0" w:type="auto"/>
        <w:tblLook w:val="04A0" w:firstRow="1" w:lastRow="0" w:firstColumn="1" w:lastColumn="0" w:noHBand="0" w:noVBand="1"/>
      </w:tblPr>
      <w:tblGrid>
        <w:gridCol w:w="1105"/>
        <w:gridCol w:w="879"/>
        <w:gridCol w:w="711"/>
        <w:gridCol w:w="856"/>
        <w:gridCol w:w="939"/>
        <w:gridCol w:w="880"/>
        <w:gridCol w:w="666"/>
        <w:gridCol w:w="869"/>
        <w:gridCol w:w="939"/>
        <w:gridCol w:w="880"/>
        <w:gridCol w:w="666"/>
        <w:gridCol w:w="869"/>
        <w:gridCol w:w="947"/>
        <w:gridCol w:w="880"/>
        <w:gridCol w:w="666"/>
        <w:gridCol w:w="869"/>
        <w:gridCol w:w="939"/>
      </w:tblGrid>
      <w:tr w:rsidR="005A247D" w14:paraId="1530ACA7" w14:textId="66EB25D2" w:rsidTr="003E2DB4">
        <w:tc>
          <w:tcPr>
            <w:tcW w:w="1105" w:type="dxa"/>
            <w:vMerge w:val="restart"/>
          </w:tcPr>
          <w:p w14:paraId="6541E141" w14:textId="1153A028" w:rsidR="005A247D" w:rsidRDefault="005A247D" w:rsidP="00D26799">
            <w:pPr>
              <w:jc w:val="center"/>
            </w:pPr>
            <w:r>
              <w:t>Company</w:t>
            </w:r>
          </w:p>
        </w:tc>
        <w:tc>
          <w:tcPr>
            <w:tcW w:w="3385" w:type="dxa"/>
            <w:gridSpan w:val="4"/>
          </w:tcPr>
          <w:p w14:paraId="730CBC5F" w14:textId="389BDD8A" w:rsidR="005A247D" w:rsidRDefault="005A247D" w:rsidP="00D26799">
            <w:pPr>
              <w:jc w:val="center"/>
              <w:rPr>
                <w:ins w:id="33" w:author="Stephen Grant" w:date="2019-08-26T09:50:00Z"/>
              </w:rPr>
            </w:pPr>
            <w:r>
              <w:t>ZC-139 with 2 repetitions</w:t>
            </w:r>
          </w:p>
        </w:tc>
        <w:tc>
          <w:tcPr>
            <w:tcW w:w="3354" w:type="dxa"/>
            <w:gridSpan w:val="4"/>
          </w:tcPr>
          <w:p w14:paraId="2BF7A132" w14:textId="61ACDDAD" w:rsidR="005A247D" w:rsidRDefault="005A247D" w:rsidP="00D26799">
            <w:pPr>
              <w:jc w:val="center"/>
              <w:rPr>
                <w:ins w:id="34" w:author="Stephen Grant" w:date="2019-08-26T09:50:00Z"/>
              </w:rPr>
            </w:pPr>
            <w:r>
              <w:t>ZC-139 with 4 repetitions</w:t>
            </w:r>
          </w:p>
        </w:tc>
        <w:tc>
          <w:tcPr>
            <w:tcW w:w="3362" w:type="dxa"/>
            <w:gridSpan w:val="4"/>
          </w:tcPr>
          <w:p w14:paraId="658FCFF4" w14:textId="337833D9" w:rsidR="005A247D" w:rsidRDefault="005A247D" w:rsidP="00D26799">
            <w:pPr>
              <w:jc w:val="center"/>
              <w:rPr>
                <w:ins w:id="35" w:author="Stephen Grant" w:date="2019-08-26T09:51:00Z"/>
              </w:rPr>
            </w:pPr>
            <w:ins w:id="36" w:author="Stephen Grant" w:date="2019-08-26T09:47:00Z">
              <w:r>
                <w:t>ZC-L_RA (L_RA=283)</w:t>
              </w:r>
            </w:ins>
          </w:p>
        </w:tc>
        <w:tc>
          <w:tcPr>
            <w:tcW w:w="3354" w:type="dxa"/>
            <w:gridSpan w:val="4"/>
          </w:tcPr>
          <w:p w14:paraId="6616D183" w14:textId="56942DCC" w:rsidR="005A247D" w:rsidRDefault="005A247D" w:rsidP="00D26799">
            <w:pPr>
              <w:jc w:val="center"/>
              <w:rPr>
                <w:ins w:id="37" w:author="Stephen Grant" w:date="2019-08-26T09:51:00Z"/>
              </w:rPr>
            </w:pPr>
            <w:r>
              <w:t>ZC-L_RA (L_RA=571)</w:t>
            </w:r>
          </w:p>
        </w:tc>
      </w:tr>
      <w:tr w:rsidR="00A97A76" w14:paraId="64C6BEC9" w14:textId="147081D5" w:rsidTr="003E2DB4">
        <w:tc>
          <w:tcPr>
            <w:tcW w:w="1105" w:type="dxa"/>
            <w:vMerge/>
          </w:tcPr>
          <w:p w14:paraId="075C346D" w14:textId="77777777" w:rsidR="005A247D" w:rsidRDefault="005A247D" w:rsidP="005A247D">
            <w:pPr>
              <w:jc w:val="center"/>
            </w:pPr>
          </w:p>
        </w:tc>
        <w:tc>
          <w:tcPr>
            <w:tcW w:w="879" w:type="dxa"/>
          </w:tcPr>
          <w:p w14:paraId="7753DE16" w14:textId="4E06C6C9" w:rsidR="005A247D" w:rsidRPr="005A247D" w:rsidRDefault="005A247D" w:rsidP="005A247D">
            <w:pPr>
              <w:jc w:val="center"/>
              <w:rPr>
                <w:sz w:val="18"/>
              </w:rPr>
            </w:pPr>
            <w:r w:rsidRPr="005A247D">
              <w:rPr>
                <w:sz w:val="18"/>
              </w:rPr>
              <w:t>BW occupied (MHz)</w:t>
            </w:r>
          </w:p>
        </w:tc>
        <w:tc>
          <w:tcPr>
            <w:tcW w:w="711" w:type="dxa"/>
          </w:tcPr>
          <w:p w14:paraId="677BDD70" w14:textId="156F9E81" w:rsidR="005A247D" w:rsidRPr="005A247D" w:rsidRDefault="005A247D" w:rsidP="005A247D">
            <w:pPr>
              <w:jc w:val="center"/>
              <w:rPr>
                <w:sz w:val="18"/>
              </w:rPr>
            </w:pPr>
            <w:r w:rsidRPr="005A247D">
              <w:rPr>
                <w:sz w:val="18"/>
              </w:rPr>
              <w:t>MCL</w:t>
            </w:r>
          </w:p>
        </w:tc>
        <w:tc>
          <w:tcPr>
            <w:tcW w:w="856" w:type="dxa"/>
          </w:tcPr>
          <w:p w14:paraId="15EAFDD0" w14:textId="78D49AF1" w:rsidR="005A247D" w:rsidRPr="005A247D" w:rsidRDefault="005A247D" w:rsidP="005A247D">
            <w:pPr>
              <w:jc w:val="center"/>
              <w:rPr>
                <w:sz w:val="18"/>
              </w:rPr>
            </w:pPr>
            <w:ins w:id="38" w:author="Stephen Grant" w:date="2019-08-26T09:49:00Z">
              <w:r w:rsidRPr="005A247D">
                <w:rPr>
                  <w:sz w:val="18"/>
                </w:rPr>
                <w:t xml:space="preserve">Network </w:t>
              </w:r>
            </w:ins>
            <w:r w:rsidRPr="005A247D">
              <w:rPr>
                <w:sz w:val="18"/>
              </w:rPr>
              <w:t>Capacity</w:t>
            </w:r>
          </w:p>
        </w:tc>
        <w:tc>
          <w:tcPr>
            <w:tcW w:w="939" w:type="dxa"/>
          </w:tcPr>
          <w:p w14:paraId="51DD28A9" w14:textId="77777777" w:rsidR="005A247D" w:rsidRDefault="005A247D" w:rsidP="005A247D">
            <w:pPr>
              <w:jc w:val="center"/>
              <w:rPr>
                <w:ins w:id="39" w:author="Stephen Grant" w:date="2019-08-26T10:08:00Z"/>
                <w:sz w:val="18"/>
              </w:rPr>
            </w:pPr>
            <w:ins w:id="40" w:author="Stephen Grant" w:date="2019-08-26T09:50:00Z">
              <w:r w:rsidRPr="005A247D">
                <w:rPr>
                  <w:sz w:val="18"/>
                </w:rPr>
                <w:t>Cell Capacity</w:t>
              </w:r>
            </w:ins>
          </w:p>
          <w:p w14:paraId="7C39E366" w14:textId="2C6DCCFD" w:rsidR="00A97A76" w:rsidRPr="005A247D" w:rsidRDefault="00A97A76" w:rsidP="005A247D">
            <w:pPr>
              <w:jc w:val="center"/>
              <w:rPr>
                <w:ins w:id="41" w:author="Stephen Grant" w:date="2019-08-26T09:50:00Z"/>
                <w:sz w:val="18"/>
              </w:rPr>
            </w:pPr>
            <w:ins w:id="42" w:author="Stephen Grant" w:date="2019-08-26T10:08:00Z">
              <w:r>
                <w:t>(#FD ROs*64)</w:t>
              </w:r>
            </w:ins>
          </w:p>
        </w:tc>
        <w:tc>
          <w:tcPr>
            <w:tcW w:w="880" w:type="dxa"/>
          </w:tcPr>
          <w:p w14:paraId="7CA2484F" w14:textId="4AA377DB" w:rsidR="005A247D" w:rsidRPr="005A247D" w:rsidRDefault="005A247D" w:rsidP="005A247D">
            <w:pPr>
              <w:jc w:val="center"/>
              <w:rPr>
                <w:sz w:val="18"/>
              </w:rPr>
            </w:pPr>
            <w:r w:rsidRPr="005A247D">
              <w:rPr>
                <w:sz w:val="18"/>
              </w:rPr>
              <w:t>BW occupied (MHz)</w:t>
            </w:r>
          </w:p>
        </w:tc>
        <w:tc>
          <w:tcPr>
            <w:tcW w:w="666" w:type="dxa"/>
          </w:tcPr>
          <w:p w14:paraId="319D7A91" w14:textId="1A810803" w:rsidR="005A247D" w:rsidRPr="005A247D" w:rsidRDefault="005A247D" w:rsidP="005A247D">
            <w:pPr>
              <w:jc w:val="center"/>
              <w:rPr>
                <w:sz w:val="18"/>
              </w:rPr>
            </w:pPr>
            <w:r w:rsidRPr="005A247D">
              <w:rPr>
                <w:sz w:val="18"/>
              </w:rPr>
              <w:t>MCL</w:t>
            </w:r>
          </w:p>
        </w:tc>
        <w:tc>
          <w:tcPr>
            <w:tcW w:w="869" w:type="dxa"/>
          </w:tcPr>
          <w:p w14:paraId="0E51732D" w14:textId="631D1E00" w:rsidR="005A247D" w:rsidRPr="005A247D" w:rsidRDefault="005A247D" w:rsidP="005A247D">
            <w:pPr>
              <w:jc w:val="center"/>
              <w:rPr>
                <w:sz w:val="18"/>
              </w:rPr>
            </w:pPr>
            <w:r w:rsidRPr="005A247D">
              <w:rPr>
                <w:sz w:val="18"/>
              </w:rPr>
              <w:t>Capacity</w:t>
            </w:r>
          </w:p>
        </w:tc>
        <w:tc>
          <w:tcPr>
            <w:tcW w:w="939" w:type="dxa"/>
          </w:tcPr>
          <w:p w14:paraId="248AA229" w14:textId="77777777" w:rsidR="005A247D" w:rsidRDefault="005A247D" w:rsidP="005A247D">
            <w:pPr>
              <w:jc w:val="center"/>
              <w:rPr>
                <w:ins w:id="43" w:author="Stephen Grant" w:date="2019-08-26T10:08:00Z"/>
                <w:sz w:val="18"/>
              </w:rPr>
            </w:pPr>
            <w:ins w:id="44" w:author="Stephen Grant" w:date="2019-08-26T09:51:00Z">
              <w:r w:rsidRPr="005A247D">
                <w:rPr>
                  <w:sz w:val="18"/>
                </w:rPr>
                <w:t>Cell Capacity</w:t>
              </w:r>
            </w:ins>
          </w:p>
          <w:p w14:paraId="6AEB4EA1" w14:textId="757BCF11" w:rsidR="00A97A76" w:rsidRPr="005A247D" w:rsidRDefault="00A97A76" w:rsidP="005A247D">
            <w:pPr>
              <w:jc w:val="center"/>
              <w:rPr>
                <w:ins w:id="45" w:author="Stephen Grant" w:date="2019-08-26T09:50:00Z"/>
                <w:sz w:val="18"/>
              </w:rPr>
            </w:pPr>
            <w:ins w:id="46" w:author="Stephen Grant" w:date="2019-08-26T10:08:00Z">
              <w:r>
                <w:t>(#FD ROs*64)</w:t>
              </w:r>
            </w:ins>
          </w:p>
        </w:tc>
        <w:tc>
          <w:tcPr>
            <w:tcW w:w="880" w:type="dxa"/>
          </w:tcPr>
          <w:p w14:paraId="4CE2F880" w14:textId="55EFC87D" w:rsidR="005A247D" w:rsidRPr="005A247D" w:rsidRDefault="005A247D" w:rsidP="005A247D">
            <w:pPr>
              <w:jc w:val="center"/>
              <w:rPr>
                <w:ins w:id="47" w:author="Stephen Grant" w:date="2019-08-26T09:47:00Z"/>
                <w:sz w:val="18"/>
              </w:rPr>
            </w:pPr>
            <w:ins w:id="48" w:author="Stephen Grant" w:date="2019-08-26T09:47:00Z">
              <w:r w:rsidRPr="005A247D">
                <w:rPr>
                  <w:sz w:val="18"/>
                </w:rPr>
                <w:t>BW occupied (MHz)</w:t>
              </w:r>
            </w:ins>
          </w:p>
        </w:tc>
        <w:tc>
          <w:tcPr>
            <w:tcW w:w="666" w:type="dxa"/>
          </w:tcPr>
          <w:p w14:paraId="08E50283" w14:textId="3E91AFC8" w:rsidR="005A247D" w:rsidRPr="005A247D" w:rsidRDefault="005A247D" w:rsidP="005A247D">
            <w:pPr>
              <w:jc w:val="center"/>
              <w:rPr>
                <w:ins w:id="49" w:author="Stephen Grant" w:date="2019-08-26T09:47:00Z"/>
                <w:sz w:val="18"/>
              </w:rPr>
            </w:pPr>
            <w:ins w:id="50" w:author="Stephen Grant" w:date="2019-08-26T09:47:00Z">
              <w:r w:rsidRPr="005A247D">
                <w:rPr>
                  <w:sz w:val="18"/>
                </w:rPr>
                <w:t>MCL</w:t>
              </w:r>
            </w:ins>
          </w:p>
        </w:tc>
        <w:tc>
          <w:tcPr>
            <w:tcW w:w="869" w:type="dxa"/>
          </w:tcPr>
          <w:p w14:paraId="25F7D5CD" w14:textId="2681E9D2" w:rsidR="005A247D" w:rsidRPr="005A247D" w:rsidRDefault="005A247D" w:rsidP="005A247D">
            <w:pPr>
              <w:jc w:val="center"/>
              <w:rPr>
                <w:ins w:id="51" w:author="Stephen Grant" w:date="2019-08-26T09:47:00Z"/>
                <w:sz w:val="18"/>
              </w:rPr>
            </w:pPr>
            <w:ins w:id="52" w:author="Stephen Grant" w:date="2019-08-26T09:49:00Z">
              <w:r w:rsidRPr="005A247D">
                <w:rPr>
                  <w:sz w:val="18"/>
                </w:rPr>
                <w:t xml:space="preserve">Network </w:t>
              </w:r>
            </w:ins>
            <w:ins w:id="53" w:author="Stephen Grant" w:date="2019-08-26T09:47:00Z">
              <w:r w:rsidRPr="005A247D">
                <w:rPr>
                  <w:sz w:val="18"/>
                </w:rPr>
                <w:t>Capacity</w:t>
              </w:r>
            </w:ins>
          </w:p>
        </w:tc>
        <w:tc>
          <w:tcPr>
            <w:tcW w:w="947" w:type="dxa"/>
          </w:tcPr>
          <w:p w14:paraId="378130B1" w14:textId="77777777" w:rsidR="005A247D" w:rsidRDefault="005A247D" w:rsidP="005A247D">
            <w:pPr>
              <w:jc w:val="center"/>
              <w:rPr>
                <w:ins w:id="54" w:author="Stephen Grant" w:date="2019-08-26T10:08:00Z"/>
                <w:sz w:val="18"/>
              </w:rPr>
            </w:pPr>
            <w:ins w:id="55" w:author="Stephen Grant" w:date="2019-08-26T09:51:00Z">
              <w:r w:rsidRPr="005A247D">
                <w:rPr>
                  <w:sz w:val="18"/>
                </w:rPr>
                <w:t xml:space="preserve">Cell </w:t>
              </w:r>
            </w:ins>
            <w:ins w:id="56" w:author="Stephen Grant" w:date="2019-08-26T09:56:00Z">
              <w:r w:rsidR="000A57A6">
                <w:rPr>
                  <w:sz w:val="18"/>
                </w:rPr>
                <w:t>C</w:t>
              </w:r>
            </w:ins>
            <w:ins w:id="57" w:author="Stephen Grant" w:date="2019-08-26T09:51:00Z">
              <w:r w:rsidRPr="005A247D">
                <w:rPr>
                  <w:sz w:val="18"/>
                </w:rPr>
                <w:t>apacity</w:t>
              </w:r>
            </w:ins>
          </w:p>
          <w:p w14:paraId="31B58DDE" w14:textId="7235B982" w:rsidR="00A97A76" w:rsidRPr="005A247D" w:rsidRDefault="00A97A76" w:rsidP="005A247D">
            <w:pPr>
              <w:jc w:val="center"/>
              <w:rPr>
                <w:ins w:id="58" w:author="Stephen Grant" w:date="2019-08-26T09:51:00Z"/>
                <w:sz w:val="18"/>
              </w:rPr>
            </w:pPr>
            <w:ins w:id="59" w:author="Stephen Grant" w:date="2019-08-26T10:08:00Z">
              <w:r>
                <w:t>(#FD ROs*64)</w:t>
              </w:r>
            </w:ins>
          </w:p>
        </w:tc>
        <w:tc>
          <w:tcPr>
            <w:tcW w:w="880" w:type="dxa"/>
          </w:tcPr>
          <w:p w14:paraId="770ED38A" w14:textId="5929BFF2" w:rsidR="005A247D" w:rsidRPr="005A247D" w:rsidRDefault="005A247D" w:rsidP="005A247D">
            <w:pPr>
              <w:jc w:val="center"/>
              <w:rPr>
                <w:sz w:val="18"/>
              </w:rPr>
            </w:pPr>
            <w:r w:rsidRPr="005A247D">
              <w:rPr>
                <w:sz w:val="18"/>
              </w:rPr>
              <w:t>BW occupied</w:t>
            </w:r>
          </w:p>
          <w:p w14:paraId="7317CC28" w14:textId="13D78E84" w:rsidR="005A247D" w:rsidRPr="005A247D" w:rsidRDefault="005A247D" w:rsidP="005A247D">
            <w:pPr>
              <w:jc w:val="center"/>
              <w:rPr>
                <w:sz w:val="18"/>
              </w:rPr>
            </w:pPr>
            <w:r w:rsidRPr="005A247D">
              <w:rPr>
                <w:sz w:val="18"/>
              </w:rPr>
              <w:t>(MHz)</w:t>
            </w:r>
          </w:p>
        </w:tc>
        <w:tc>
          <w:tcPr>
            <w:tcW w:w="666" w:type="dxa"/>
          </w:tcPr>
          <w:p w14:paraId="73001230" w14:textId="41CD6514" w:rsidR="005A247D" w:rsidRPr="005A247D" w:rsidRDefault="005A247D" w:rsidP="005A247D">
            <w:pPr>
              <w:jc w:val="center"/>
              <w:rPr>
                <w:sz w:val="18"/>
              </w:rPr>
            </w:pPr>
            <w:r w:rsidRPr="005A247D">
              <w:rPr>
                <w:sz w:val="18"/>
              </w:rPr>
              <w:t>MCL</w:t>
            </w:r>
          </w:p>
        </w:tc>
        <w:tc>
          <w:tcPr>
            <w:tcW w:w="869" w:type="dxa"/>
          </w:tcPr>
          <w:p w14:paraId="78EC1DA4" w14:textId="1B82105B" w:rsidR="005A247D" w:rsidRPr="005A247D" w:rsidRDefault="005A247D" w:rsidP="005A247D">
            <w:pPr>
              <w:jc w:val="center"/>
              <w:rPr>
                <w:sz w:val="18"/>
              </w:rPr>
            </w:pPr>
            <w:ins w:id="60" w:author="Stephen Grant" w:date="2019-08-26T09:49:00Z">
              <w:r w:rsidRPr="005A247D">
                <w:rPr>
                  <w:sz w:val="18"/>
                </w:rPr>
                <w:t xml:space="preserve">Network </w:t>
              </w:r>
            </w:ins>
            <w:r w:rsidRPr="005A247D">
              <w:rPr>
                <w:sz w:val="18"/>
              </w:rPr>
              <w:t>Capacity</w:t>
            </w:r>
          </w:p>
        </w:tc>
        <w:tc>
          <w:tcPr>
            <w:tcW w:w="939" w:type="dxa"/>
          </w:tcPr>
          <w:p w14:paraId="22AD3A9A" w14:textId="77777777" w:rsidR="005A247D" w:rsidRDefault="005A247D" w:rsidP="005A247D">
            <w:pPr>
              <w:jc w:val="center"/>
              <w:rPr>
                <w:ins w:id="61" w:author="Stephen Grant" w:date="2019-08-26T10:08:00Z"/>
                <w:sz w:val="18"/>
              </w:rPr>
            </w:pPr>
            <w:ins w:id="62" w:author="Stephen Grant" w:date="2019-08-26T09:52:00Z">
              <w:r w:rsidRPr="005A247D">
                <w:rPr>
                  <w:sz w:val="18"/>
                </w:rPr>
                <w:t>Cell Capacity</w:t>
              </w:r>
            </w:ins>
          </w:p>
          <w:p w14:paraId="3B3189CB" w14:textId="6AADDEE3" w:rsidR="00A97A76" w:rsidRPr="005A247D" w:rsidRDefault="00A97A76" w:rsidP="005A247D">
            <w:pPr>
              <w:jc w:val="center"/>
              <w:rPr>
                <w:ins w:id="63" w:author="Stephen Grant" w:date="2019-08-26T09:51:00Z"/>
                <w:sz w:val="18"/>
              </w:rPr>
            </w:pPr>
            <w:ins w:id="64" w:author="Stephen Grant" w:date="2019-08-26T10:08:00Z">
              <w:r>
                <w:t>(#FD ROs*64)</w:t>
              </w:r>
            </w:ins>
          </w:p>
        </w:tc>
      </w:tr>
      <w:tr w:rsidR="004F0544" w14:paraId="2A4F36C8" w14:textId="767FFA2C" w:rsidTr="003E2DB4">
        <w:tc>
          <w:tcPr>
            <w:tcW w:w="1105" w:type="dxa"/>
          </w:tcPr>
          <w:p w14:paraId="24FFEF37" w14:textId="193156CF" w:rsidR="004F0544" w:rsidRDefault="004F0544" w:rsidP="005A247D">
            <w:pPr>
              <w:jc w:val="center"/>
            </w:pPr>
            <w:r>
              <w:t>ZTE</w:t>
            </w:r>
          </w:p>
        </w:tc>
        <w:tc>
          <w:tcPr>
            <w:tcW w:w="879" w:type="dxa"/>
            <w:vMerge w:val="restart"/>
          </w:tcPr>
          <w:p w14:paraId="0988DB50" w14:textId="148FE13F" w:rsidR="004F0544" w:rsidRDefault="004F0544" w:rsidP="005A247D">
            <w:pPr>
              <w:jc w:val="center"/>
            </w:pPr>
            <w:r>
              <w:t>8.34</w:t>
            </w:r>
          </w:p>
        </w:tc>
        <w:tc>
          <w:tcPr>
            <w:tcW w:w="711" w:type="dxa"/>
          </w:tcPr>
          <w:p w14:paraId="625246BB" w14:textId="19C36DB9" w:rsidR="004F0544" w:rsidRDefault="004F0544" w:rsidP="005A247D">
            <w:pPr>
              <w:jc w:val="center"/>
            </w:pPr>
          </w:p>
        </w:tc>
        <w:tc>
          <w:tcPr>
            <w:tcW w:w="856" w:type="dxa"/>
          </w:tcPr>
          <w:p w14:paraId="09705665" w14:textId="175767AE" w:rsidR="004F0544" w:rsidRDefault="004F0544" w:rsidP="005A247D">
            <w:pPr>
              <w:jc w:val="center"/>
            </w:pPr>
          </w:p>
        </w:tc>
        <w:tc>
          <w:tcPr>
            <w:tcW w:w="939" w:type="dxa"/>
            <w:vMerge w:val="restart"/>
          </w:tcPr>
          <w:p w14:paraId="477D357C" w14:textId="6BA4AA7D" w:rsidR="004F0544" w:rsidRDefault="004F0544" w:rsidP="005A247D">
            <w:pPr>
              <w:jc w:val="center"/>
              <w:rPr>
                <w:ins w:id="65" w:author="Stephen Grant" w:date="2019-08-26T09:50:00Z"/>
              </w:rPr>
            </w:pPr>
            <w:ins w:id="66" w:author="Stephen Grant" w:date="2019-08-26T10:29:00Z">
              <w:r>
                <w:t>128</w:t>
              </w:r>
            </w:ins>
          </w:p>
        </w:tc>
        <w:tc>
          <w:tcPr>
            <w:tcW w:w="880" w:type="dxa"/>
            <w:vMerge w:val="restart"/>
          </w:tcPr>
          <w:p w14:paraId="1D3AFE5D" w14:textId="53D5ADE6" w:rsidR="004F0544" w:rsidRDefault="004F0544" w:rsidP="005A247D">
            <w:pPr>
              <w:jc w:val="center"/>
            </w:pPr>
            <w:r>
              <w:t>16.68</w:t>
            </w:r>
          </w:p>
        </w:tc>
        <w:tc>
          <w:tcPr>
            <w:tcW w:w="666" w:type="dxa"/>
          </w:tcPr>
          <w:p w14:paraId="77AF36F0" w14:textId="50285B3D" w:rsidR="004F0544" w:rsidRDefault="004F0544" w:rsidP="005A247D">
            <w:pPr>
              <w:jc w:val="center"/>
            </w:pPr>
            <w:r>
              <w:t>130.3</w:t>
            </w:r>
          </w:p>
        </w:tc>
        <w:tc>
          <w:tcPr>
            <w:tcW w:w="869" w:type="dxa"/>
          </w:tcPr>
          <w:p w14:paraId="42279AB5" w14:textId="6715F4D3" w:rsidR="004F0544" w:rsidRDefault="004F0544" w:rsidP="005A247D">
            <w:pPr>
              <w:jc w:val="center"/>
            </w:pPr>
            <w:r>
              <w:t>1380</w:t>
            </w:r>
          </w:p>
        </w:tc>
        <w:tc>
          <w:tcPr>
            <w:tcW w:w="939" w:type="dxa"/>
            <w:vMerge w:val="restart"/>
          </w:tcPr>
          <w:p w14:paraId="574FDAE8" w14:textId="056673D2" w:rsidR="004F0544" w:rsidRDefault="004F0544" w:rsidP="005A247D">
            <w:pPr>
              <w:jc w:val="center"/>
              <w:rPr>
                <w:ins w:id="67" w:author="Stephen Grant" w:date="2019-08-26T09:50:00Z"/>
              </w:rPr>
            </w:pPr>
            <w:ins w:id="68" w:author="Stephen Grant" w:date="2019-08-26T10:29:00Z">
              <w:r>
                <w:t>64</w:t>
              </w:r>
            </w:ins>
          </w:p>
        </w:tc>
        <w:tc>
          <w:tcPr>
            <w:tcW w:w="880" w:type="dxa"/>
            <w:vMerge w:val="restart"/>
          </w:tcPr>
          <w:p w14:paraId="2DDD7F6B" w14:textId="1E2603EB" w:rsidR="004F0544" w:rsidRDefault="004F0544" w:rsidP="005A247D">
            <w:pPr>
              <w:jc w:val="center"/>
              <w:rPr>
                <w:ins w:id="69" w:author="Stephen Grant" w:date="2019-08-26T09:47:00Z"/>
              </w:rPr>
            </w:pPr>
            <w:ins w:id="70" w:author="Stephen Grant" w:date="2019-08-26T10:11:00Z">
              <w:r>
                <w:t>8.490</w:t>
              </w:r>
            </w:ins>
          </w:p>
        </w:tc>
        <w:tc>
          <w:tcPr>
            <w:tcW w:w="666" w:type="dxa"/>
          </w:tcPr>
          <w:p w14:paraId="4FB78535" w14:textId="77777777" w:rsidR="004F0544" w:rsidRDefault="004F0544" w:rsidP="005A247D">
            <w:pPr>
              <w:jc w:val="center"/>
              <w:rPr>
                <w:ins w:id="71" w:author="Stephen Grant" w:date="2019-08-26T09:47:00Z"/>
              </w:rPr>
            </w:pPr>
          </w:p>
        </w:tc>
        <w:tc>
          <w:tcPr>
            <w:tcW w:w="869" w:type="dxa"/>
          </w:tcPr>
          <w:p w14:paraId="210EDCAA" w14:textId="77777777" w:rsidR="004F0544" w:rsidRDefault="004F0544" w:rsidP="005A247D">
            <w:pPr>
              <w:jc w:val="center"/>
              <w:rPr>
                <w:ins w:id="72" w:author="Stephen Grant" w:date="2019-08-26T09:47:00Z"/>
              </w:rPr>
            </w:pPr>
          </w:p>
        </w:tc>
        <w:tc>
          <w:tcPr>
            <w:tcW w:w="947" w:type="dxa"/>
            <w:vMerge w:val="restart"/>
          </w:tcPr>
          <w:p w14:paraId="14868447" w14:textId="18F86AB5" w:rsidR="004F0544" w:rsidRDefault="004F0544" w:rsidP="005A247D">
            <w:pPr>
              <w:jc w:val="center"/>
              <w:rPr>
                <w:ins w:id="73" w:author="Stephen Grant" w:date="2019-08-26T09:51:00Z"/>
              </w:rPr>
            </w:pPr>
            <w:ins w:id="74" w:author="Stephen Grant" w:date="2019-08-26T10:30:00Z">
              <w:r>
                <w:t>128</w:t>
              </w:r>
            </w:ins>
          </w:p>
        </w:tc>
        <w:tc>
          <w:tcPr>
            <w:tcW w:w="880" w:type="dxa"/>
            <w:vMerge w:val="restart"/>
          </w:tcPr>
          <w:p w14:paraId="35AF07BB" w14:textId="1D104728" w:rsidR="004F0544" w:rsidRDefault="004F0544" w:rsidP="005A247D">
            <w:pPr>
              <w:jc w:val="center"/>
            </w:pPr>
            <w:r>
              <w:t>17.13</w:t>
            </w:r>
          </w:p>
        </w:tc>
        <w:tc>
          <w:tcPr>
            <w:tcW w:w="666" w:type="dxa"/>
          </w:tcPr>
          <w:p w14:paraId="16C85CC4" w14:textId="1F7F0C9A" w:rsidR="004F0544" w:rsidRDefault="004F0544" w:rsidP="005A247D">
            <w:pPr>
              <w:jc w:val="center"/>
            </w:pPr>
            <w:r>
              <w:t>129.2</w:t>
            </w:r>
          </w:p>
        </w:tc>
        <w:tc>
          <w:tcPr>
            <w:tcW w:w="869" w:type="dxa"/>
          </w:tcPr>
          <w:p w14:paraId="1F9B77CA" w14:textId="19758D38" w:rsidR="004F0544" w:rsidRDefault="004F0544" w:rsidP="005A247D">
            <w:pPr>
              <w:jc w:val="center"/>
            </w:pPr>
            <w:r>
              <w:t>11970</w:t>
            </w:r>
          </w:p>
        </w:tc>
        <w:tc>
          <w:tcPr>
            <w:tcW w:w="939" w:type="dxa"/>
            <w:vMerge w:val="restart"/>
          </w:tcPr>
          <w:p w14:paraId="26AD6A7D" w14:textId="42969AD7" w:rsidR="004F0544" w:rsidRDefault="004F0544" w:rsidP="005A247D">
            <w:pPr>
              <w:jc w:val="center"/>
              <w:rPr>
                <w:ins w:id="75" w:author="Stephen Grant" w:date="2019-08-26T09:51:00Z"/>
              </w:rPr>
            </w:pPr>
            <w:ins w:id="76" w:author="Stephen Grant" w:date="2019-08-26T10:30:00Z">
              <w:r>
                <w:t>64</w:t>
              </w:r>
            </w:ins>
          </w:p>
        </w:tc>
      </w:tr>
      <w:tr w:rsidR="004F0544" w14:paraId="57189CFC" w14:textId="65DB04AA" w:rsidTr="003E2DB4">
        <w:tc>
          <w:tcPr>
            <w:tcW w:w="1105" w:type="dxa"/>
          </w:tcPr>
          <w:p w14:paraId="37920EE5" w14:textId="47E1BAD8" w:rsidR="004F0544" w:rsidRDefault="004F0544" w:rsidP="005A247D">
            <w:pPr>
              <w:jc w:val="center"/>
            </w:pPr>
            <w:r>
              <w:t>Huawei</w:t>
            </w:r>
          </w:p>
        </w:tc>
        <w:tc>
          <w:tcPr>
            <w:tcW w:w="879" w:type="dxa"/>
            <w:vMerge/>
          </w:tcPr>
          <w:p w14:paraId="795233EA" w14:textId="4C515AED" w:rsidR="004F0544" w:rsidRDefault="004F0544" w:rsidP="005A247D">
            <w:pPr>
              <w:jc w:val="center"/>
            </w:pPr>
          </w:p>
        </w:tc>
        <w:tc>
          <w:tcPr>
            <w:tcW w:w="711" w:type="dxa"/>
          </w:tcPr>
          <w:p w14:paraId="619E9835" w14:textId="7F136506" w:rsidR="004F0544" w:rsidRDefault="004F0544" w:rsidP="005A247D">
            <w:pPr>
              <w:jc w:val="center"/>
            </w:pPr>
            <w:r>
              <w:t>126</w:t>
            </w:r>
          </w:p>
        </w:tc>
        <w:tc>
          <w:tcPr>
            <w:tcW w:w="856" w:type="dxa"/>
          </w:tcPr>
          <w:p w14:paraId="1C42215E" w14:textId="3C6AB928" w:rsidR="004F0544" w:rsidRDefault="004F0544" w:rsidP="005A247D">
            <w:pPr>
              <w:jc w:val="center"/>
            </w:pPr>
            <w:r>
              <w:t>3036</w:t>
            </w:r>
          </w:p>
        </w:tc>
        <w:tc>
          <w:tcPr>
            <w:tcW w:w="939" w:type="dxa"/>
            <w:vMerge/>
          </w:tcPr>
          <w:p w14:paraId="3A779EFE" w14:textId="77777777" w:rsidR="004F0544" w:rsidRDefault="004F0544" w:rsidP="005A247D">
            <w:pPr>
              <w:jc w:val="center"/>
              <w:rPr>
                <w:ins w:id="77" w:author="Stephen Grant" w:date="2019-08-26T09:50:00Z"/>
              </w:rPr>
            </w:pPr>
          </w:p>
        </w:tc>
        <w:tc>
          <w:tcPr>
            <w:tcW w:w="880" w:type="dxa"/>
            <w:vMerge/>
          </w:tcPr>
          <w:p w14:paraId="2C0B0008" w14:textId="2979A33A" w:rsidR="004F0544" w:rsidRDefault="004F0544" w:rsidP="005A247D">
            <w:pPr>
              <w:jc w:val="center"/>
            </w:pPr>
          </w:p>
        </w:tc>
        <w:tc>
          <w:tcPr>
            <w:tcW w:w="666" w:type="dxa"/>
          </w:tcPr>
          <w:p w14:paraId="42E38614" w14:textId="7FAA7D3C" w:rsidR="004F0544" w:rsidRDefault="004F0544" w:rsidP="005A247D">
            <w:pPr>
              <w:jc w:val="center"/>
            </w:pPr>
            <w:r>
              <w:t>128.1</w:t>
            </w:r>
          </w:p>
        </w:tc>
        <w:tc>
          <w:tcPr>
            <w:tcW w:w="869" w:type="dxa"/>
          </w:tcPr>
          <w:p w14:paraId="04AC8B3C" w14:textId="2C955F89" w:rsidR="004F0544" w:rsidRDefault="004F0544" w:rsidP="005A247D">
            <w:pPr>
              <w:jc w:val="center"/>
            </w:pPr>
            <w:r>
              <w:t>1518</w:t>
            </w:r>
          </w:p>
        </w:tc>
        <w:tc>
          <w:tcPr>
            <w:tcW w:w="939" w:type="dxa"/>
            <w:vMerge/>
          </w:tcPr>
          <w:p w14:paraId="36561156" w14:textId="77777777" w:rsidR="004F0544" w:rsidRDefault="004F0544" w:rsidP="005A247D">
            <w:pPr>
              <w:jc w:val="center"/>
              <w:rPr>
                <w:ins w:id="78" w:author="Stephen Grant" w:date="2019-08-26T09:50:00Z"/>
              </w:rPr>
            </w:pPr>
          </w:p>
        </w:tc>
        <w:tc>
          <w:tcPr>
            <w:tcW w:w="880" w:type="dxa"/>
            <w:vMerge/>
          </w:tcPr>
          <w:p w14:paraId="0590CED1" w14:textId="2D8DDCA2" w:rsidR="004F0544" w:rsidRDefault="004F0544" w:rsidP="005A247D">
            <w:pPr>
              <w:jc w:val="center"/>
              <w:rPr>
                <w:ins w:id="79" w:author="Stephen Grant" w:date="2019-08-26T09:47:00Z"/>
              </w:rPr>
            </w:pPr>
          </w:p>
        </w:tc>
        <w:tc>
          <w:tcPr>
            <w:tcW w:w="666" w:type="dxa"/>
          </w:tcPr>
          <w:p w14:paraId="58E0012E" w14:textId="77777777" w:rsidR="004F0544" w:rsidRDefault="004F0544" w:rsidP="005A247D">
            <w:pPr>
              <w:jc w:val="center"/>
              <w:rPr>
                <w:ins w:id="80" w:author="Stephen Grant" w:date="2019-08-26T09:47:00Z"/>
              </w:rPr>
            </w:pPr>
          </w:p>
        </w:tc>
        <w:tc>
          <w:tcPr>
            <w:tcW w:w="869" w:type="dxa"/>
          </w:tcPr>
          <w:p w14:paraId="35932F22" w14:textId="77777777" w:rsidR="004F0544" w:rsidRDefault="004F0544" w:rsidP="005A247D">
            <w:pPr>
              <w:jc w:val="center"/>
              <w:rPr>
                <w:ins w:id="81" w:author="Stephen Grant" w:date="2019-08-26T09:47:00Z"/>
              </w:rPr>
            </w:pPr>
          </w:p>
        </w:tc>
        <w:tc>
          <w:tcPr>
            <w:tcW w:w="947" w:type="dxa"/>
            <w:vMerge/>
          </w:tcPr>
          <w:p w14:paraId="54E34CD6" w14:textId="77777777" w:rsidR="004F0544" w:rsidRDefault="004F0544" w:rsidP="005A247D">
            <w:pPr>
              <w:jc w:val="center"/>
              <w:rPr>
                <w:ins w:id="82" w:author="Stephen Grant" w:date="2019-08-26T09:51:00Z"/>
              </w:rPr>
            </w:pPr>
          </w:p>
        </w:tc>
        <w:tc>
          <w:tcPr>
            <w:tcW w:w="880" w:type="dxa"/>
            <w:vMerge/>
          </w:tcPr>
          <w:p w14:paraId="3006CD25" w14:textId="078D5ADC" w:rsidR="004F0544" w:rsidRDefault="004F0544" w:rsidP="005A247D">
            <w:pPr>
              <w:jc w:val="center"/>
            </w:pPr>
          </w:p>
        </w:tc>
        <w:tc>
          <w:tcPr>
            <w:tcW w:w="666" w:type="dxa"/>
          </w:tcPr>
          <w:p w14:paraId="0FF8CE8C" w14:textId="02AF4F15" w:rsidR="004F0544" w:rsidRDefault="004F0544" w:rsidP="005A247D">
            <w:pPr>
              <w:jc w:val="center"/>
            </w:pPr>
            <w:r>
              <w:t>128.5</w:t>
            </w:r>
          </w:p>
        </w:tc>
        <w:tc>
          <w:tcPr>
            <w:tcW w:w="869" w:type="dxa"/>
          </w:tcPr>
          <w:p w14:paraId="3CB2975A" w14:textId="152D114B" w:rsidR="004F0544" w:rsidRDefault="004F0544" w:rsidP="005A247D">
            <w:pPr>
              <w:jc w:val="center"/>
            </w:pPr>
            <w:r>
              <w:t>7980</w:t>
            </w:r>
          </w:p>
        </w:tc>
        <w:tc>
          <w:tcPr>
            <w:tcW w:w="939" w:type="dxa"/>
            <w:vMerge/>
          </w:tcPr>
          <w:p w14:paraId="1E4EE3FF" w14:textId="77777777" w:rsidR="004F0544" w:rsidRDefault="004F0544" w:rsidP="005A247D">
            <w:pPr>
              <w:jc w:val="center"/>
              <w:rPr>
                <w:ins w:id="83" w:author="Stephen Grant" w:date="2019-08-26T09:51:00Z"/>
              </w:rPr>
            </w:pPr>
          </w:p>
        </w:tc>
      </w:tr>
      <w:tr w:rsidR="004F0544" w14:paraId="7B3B1E5C" w14:textId="538D793D" w:rsidTr="003E2DB4">
        <w:tc>
          <w:tcPr>
            <w:tcW w:w="1105" w:type="dxa"/>
          </w:tcPr>
          <w:p w14:paraId="664B5E5D" w14:textId="13953759" w:rsidR="004F0544" w:rsidRDefault="004F0544" w:rsidP="005A247D">
            <w:pPr>
              <w:jc w:val="center"/>
            </w:pPr>
            <w:r>
              <w:t>VIVO</w:t>
            </w:r>
          </w:p>
        </w:tc>
        <w:tc>
          <w:tcPr>
            <w:tcW w:w="879" w:type="dxa"/>
            <w:vMerge/>
          </w:tcPr>
          <w:p w14:paraId="7470086C" w14:textId="4F90A0A7" w:rsidR="004F0544" w:rsidRDefault="004F0544" w:rsidP="005A247D">
            <w:pPr>
              <w:jc w:val="center"/>
            </w:pPr>
          </w:p>
        </w:tc>
        <w:tc>
          <w:tcPr>
            <w:tcW w:w="711" w:type="dxa"/>
          </w:tcPr>
          <w:p w14:paraId="090013FE" w14:textId="638BA39B" w:rsidR="004F0544" w:rsidRDefault="004F0544" w:rsidP="005A247D">
            <w:pPr>
              <w:jc w:val="center"/>
            </w:pPr>
            <w:r>
              <w:t>127.2</w:t>
            </w:r>
          </w:p>
        </w:tc>
        <w:tc>
          <w:tcPr>
            <w:tcW w:w="856" w:type="dxa"/>
          </w:tcPr>
          <w:p w14:paraId="630BBB62" w14:textId="7CF0D4B4" w:rsidR="004F0544" w:rsidRDefault="004F0544" w:rsidP="005A247D">
            <w:pPr>
              <w:jc w:val="center"/>
            </w:pPr>
            <w:r>
              <w:t>1518</w:t>
            </w:r>
          </w:p>
        </w:tc>
        <w:tc>
          <w:tcPr>
            <w:tcW w:w="939" w:type="dxa"/>
            <w:vMerge/>
          </w:tcPr>
          <w:p w14:paraId="25AF10C5" w14:textId="77777777" w:rsidR="004F0544" w:rsidRDefault="004F0544" w:rsidP="005A247D">
            <w:pPr>
              <w:jc w:val="center"/>
              <w:rPr>
                <w:ins w:id="84" w:author="Stephen Grant" w:date="2019-08-26T09:50:00Z"/>
              </w:rPr>
            </w:pPr>
          </w:p>
        </w:tc>
        <w:tc>
          <w:tcPr>
            <w:tcW w:w="880" w:type="dxa"/>
            <w:vMerge/>
          </w:tcPr>
          <w:p w14:paraId="5DC886BD" w14:textId="1A1B5596" w:rsidR="004F0544" w:rsidRDefault="004F0544" w:rsidP="005A247D">
            <w:pPr>
              <w:jc w:val="center"/>
            </w:pPr>
          </w:p>
        </w:tc>
        <w:tc>
          <w:tcPr>
            <w:tcW w:w="666" w:type="dxa"/>
          </w:tcPr>
          <w:p w14:paraId="07D95277" w14:textId="2ABA78B2" w:rsidR="004F0544" w:rsidRDefault="004F0544" w:rsidP="005A247D">
            <w:pPr>
              <w:jc w:val="center"/>
            </w:pPr>
            <w:r>
              <w:t>128</w:t>
            </w:r>
          </w:p>
        </w:tc>
        <w:tc>
          <w:tcPr>
            <w:tcW w:w="869" w:type="dxa"/>
          </w:tcPr>
          <w:p w14:paraId="68AB0E62" w14:textId="6112015F" w:rsidR="004F0544" w:rsidRDefault="004F0544" w:rsidP="005A247D">
            <w:pPr>
              <w:jc w:val="center"/>
            </w:pPr>
            <w:r>
              <w:t>1518</w:t>
            </w:r>
          </w:p>
        </w:tc>
        <w:tc>
          <w:tcPr>
            <w:tcW w:w="939" w:type="dxa"/>
            <w:vMerge/>
          </w:tcPr>
          <w:p w14:paraId="28DFD612" w14:textId="77777777" w:rsidR="004F0544" w:rsidRDefault="004F0544" w:rsidP="005A247D">
            <w:pPr>
              <w:jc w:val="center"/>
              <w:rPr>
                <w:ins w:id="85" w:author="Stephen Grant" w:date="2019-08-26T09:50:00Z"/>
              </w:rPr>
            </w:pPr>
          </w:p>
        </w:tc>
        <w:tc>
          <w:tcPr>
            <w:tcW w:w="880" w:type="dxa"/>
            <w:vMerge/>
          </w:tcPr>
          <w:p w14:paraId="79276C8A" w14:textId="1EE3EBF5" w:rsidR="004F0544" w:rsidRDefault="004F0544" w:rsidP="005A247D">
            <w:pPr>
              <w:jc w:val="center"/>
              <w:rPr>
                <w:ins w:id="86" w:author="Stephen Grant" w:date="2019-08-26T09:47:00Z"/>
              </w:rPr>
            </w:pPr>
          </w:p>
        </w:tc>
        <w:tc>
          <w:tcPr>
            <w:tcW w:w="666" w:type="dxa"/>
          </w:tcPr>
          <w:p w14:paraId="4941E953" w14:textId="77777777" w:rsidR="004F0544" w:rsidRDefault="004F0544" w:rsidP="005A247D">
            <w:pPr>
              <w:jc w:val="center"/>
              <w:rPr>
                <w:ins w:id="87" w:author="Stephen Grant" w:date="2019-08-26T09:47:00Z"/>
              </w:rPr>
            </w:pPr>
          </w:p>
        </w:tc>
        <w:tc>
          <w:tcPr>
            <w:tcW w:w="869" w:type="dxa"/>
          </w:tcPr>
          <w:p w14:paraId="618C4B3A" w14:textId="77777777" w:rsidR="004F0544" w:rsidRDefault="004F0544" w:rsidP="005A247D">
            <w:pPr>
              <w:jc w:val="center"/>
              <w:rPr>
                <w:ins w:id="88" w:author="Stephen Grant" w:date="2019-08-26T09:47:00Z"/>
              </w:rPr>
            </w:pPr>
          </w:p>
        </w:tc>
        <w:tc>
          <w:tcPr>
            <w:tcW w:w="947" w:type="dxa"/>
            <w:vMerge/>
          </w:tcPr>
          <w:p w14:paraId="529DC61F" w14:textId="77777777" w:rsidR="004F0544" w:rsidRDefault="004F0544" w:rsidP="005A247D">
            <w:pPr>
              <w:jc w:val="center"/>
              <w:rPr>
                <w:ins w:id="89" w:author="Stephen Grant" w:date="2019-08-26T09:51:00Z"/>
              </w:rPr>
            </w:pPr>
          </w:p>
        </w:tc>
        <w:tc>
          <w:tcPr>
            <w:tcW w:w="880" w:type="dxa"/>
            <w:vMerge/>
          </w:tcPr>
          <w:p w14:paraId="54207CB6" w14:textId="2F07A04F" w:rsidR="004F0544" w:rsidRDefault="004F0544" w:rsidP="005A247D">
            <w:pPr>
              <w:jc w:val="center"/>
            </w:pPr>
          </w:p>
        </w:tc>
        <w:tc>
          <w:tcPr>
            <w:tcW w:w="666" w:type="dxa"/>
          </w:tcPr>
          <w:p w14:paraId="7D5D3159" w14:textId="6E4D3844" w:rsidR="004F0544" w:rsidRDefault="004F0544" w:rsidP="005A247D">
            <w:pPr>
              <w:jc w:val="center"/>
            </w:pPr>
            <w:r>
              <w:t>128.6</w:t>
            </w:r>
          </w:p>
        </w:tc>
        <w:tc>
          <w:tcPr>
            <w:tcW w:w="869" w:type="dxa"/>
          </w:tcPr>
          <w:p w14:paraId="383A9FB3" w14:textId="146B905E" w:rsidR="004F0544" w:rsidRDefault="004F0544" w:rsidP="005A247D">
            <w:pPr>
              <w:jc w:val="center"/>
            </w:pPr>
            <w:r>
              <w:t>8970</w:t>
            </w:r>
          </w:p>
        </w:tc>
        <w:tc>
          <w:tcPr>
            <w:tcW w:w="939" w:type="dxa"/>
            <w:vMerge/>
          </w:tcPr>
          <w:p w14:paraId="7570FD90" w14:textId="77777777" w:rsidR="004F0544" w:rsidRDefault="004F0544" w:rsidP="005A247D">
            <w:pPr>
              <w:jc w:val="center"/>
              <w:rPr>
                <w:ins w:id="90" w:author="Stephen Grant" w:date="2019-08-26T09:51:00Z"/>
              </w:rPr>
            </w:pPr>
          </w:p>
        </w:tc>
      </w:tr>
      <w:tr w:rsidR="004F0544" w14:paraId="6E97862A" w14:textId="0ABC6671" w:rsidTr="003E2DB4">
        <w:tc>
          <w:tcPr>
            <w:tcW w:w="1105" w:type="dxa"/>
          </w:tcPr>
          <w:p w14:paraId="2608B984" w14:textId="17E95B7A" w:rsidR="004F0544" w:rsidRDefault="004F0544" w:rsidP="005A247D">
            <w:pPr>
              <w:jc w:val="center"/>
            </w:pPr>
            <w:r>
              <w:t>Intel</w:t>
            </w:r>
          </w:p>
        </w:tc>
        <w:tc>
          <w:tcPr>
            <w:tcW w:w="879" w:type="dxa"/>
            <w:vMerge/>
          </w:tcPr>
          <w:p w14:paraId="37C1CDCD" w14:textId="5B8F17F3" w:rsidR="004F0544" w:rsidRDefault="004F0544" w:rsidP="005A247D">
            <w:pPr>
              <w:jc w:val="center"/>
            </w:pPr>
          </w:p>
        </w:tc>
        <w:tc>
          <w:tcPr>
            <w:tcW w:w="711" w:type="dxa"/>
          </w:tcPr>
          <w:p w14:paraId="21010AF0" w14:textId="42B6029D" w:rsidR="004F0544" w:rsidRDefault="004F0544" w:rsidP="005A247D">
            <w:pPr>
              <w:jc w:val="center"/>
            </w:pPr>
          </w:p>
        </w:tc>
        <w:tc>
          <w:tcPr>
            <w:tcW w:w="856" w:type="dxa"/>
          </w:tcPr>
          <w:p w14:paraId="400D6E62" w14:textId="2294D4D7" w:rsidR="004F0544" w:rsidRDefault="004F0544" w:rsidP="005A247D">
            <w:pPr>
              <w:jc w:val="center"/>
            </w:pPr>
          </w:p>
        </w:tc>
        <w:tc>
          <w:tcPr>
            <w:tcW w:w="939" w:type="dxa"/>
            <w:vMerge/>
          </w:tcPr>
          <w:p w14:paraId="03F652F9" w14:textId="77777777" w:rsidR="004F0544" w:rsidRDefault="004F0544" w:rsidP="005A247D">
            <w:pPr>
              <w:jc w:val="center"/>
              <w:rPr>
                <w:ins w:id="91" w:author="Stephen Grant" w:date="2019-08-26T09:50:00Z"/>
              </w:rPr>
            </w:pPr>
          </w:p>
        </w:tc>
        <w:tc>
          <w:tcPr>
            <w:tcW w:w="880" w:type="dxa"/>
            <w:vMerge/>
          </w:tcPr>
          <w:p w14:paraId="01D1CBCB" w14:textId="48230EA9" w:rsidR="004F0544" w:rsidRDefault="004F0544" w:rsidP="005A247D">
            <w:pPr>
              <w:jc w:val="center"/>
            </w:pPr>
          </w:p>
        </w:tc>
        <w:tc>
          <w:tcPr>
            <w:tcW w:w="666" w:type="dxa"/>
          </w:tcPr>
          <w:p w14:paraId="1C67D2FB" w14:textId="5A959B3B" w:rsidR="004F0544" w:rsidRDefault="004F0544" w:rsidP="005A247D">
            <w:pPr>
              <w:jc w:val="center"/>
            </w:pPr>
            <w:r>
              <w:t>126.9</w:t>
            </w:r>
          </w:p>
        </w:tc>
        <w:tc>
          <w:tcPr>
            <w:tcW w:w="869" w:type="dxa"/>
          </w:tcPr>
          <w:p w14:paraId="03A5779D" w14:textId="208A980B" w:rsidR="004F0544" w:rsidRDefault="004F0544" w:rsidP="005A247D">
            <w:pPr>
              <w:jc w:val="center"/>
            </w:pPr>
          </w:p>
        </w:tc>
        <w:tc>
          <w:tcPr>
            <w:tcW w:w="939" w:type="dxa"/>
            <w:vMerge/>
          </w:tcPr>
          <w:p w14:paraId="3D440B14" w14:textId="77777777" w:rsidR="004F0544" w:rsidRDefault="004F0544" w:rsidP="005A247D">
            <w:pPr>
              <w:jc w:val="center"/>
              <w:rPr>
                <w:ins w:id="92" w:author="Stephen Grant" w:date="2019-08-26T09:50:00Z"/>
              </w:rPr>
            </w:pPr>
          </w:p>
        </w:tc>
        <w:tc>
          <w:tcPr>
            <w:tcW w:w="880" w:type="dxa"/>
            <w:vMerge/>
          </w:tcPr>
          <w:p w14:paraId="42AC1014" w14:textId="2E242FA1" w:rsidR="004F0544" w:rsidRDefault="004F0544" w:rsidP="005A247D">
            <w:pPr>
              <w:jc w:val="center"/>
              <w:rPr>
                <w:ins w:id="93" w:author="Stephen Grant" w:date="2019-08-26T09:47:00Z"/>
              </w:rPr>
            </w:pPr>
          </w:p>
        </w:tc>
        <w:tc>
          <w:tcPr>
            <w:tcW w:w="666" w:type="dxa"/>
          </w:tcPr>
          <w:p w14:paraId="369073E1" w14:textId="77777777" w:rsidR="004F0544" w:rsidRDefault="004F0544" w:rsidP="005A247D">
            <w:pPr>
              <w:jc w:val="center"/>
              <w:rPr>
                <w:ins w:id="94" w:author="Stephen Grant" w:date="2019-08-26T09:47:00Z"/>
              </w:rPr>
            </w:pPr>
          </w:p>
        </w:tc>
        <w:tc>
          <w:tcPr>
            <w:tcW w:w="869" w:type="dxa"/>
          </w:tcPr>
          <w:p w14:paraId="46D0811D" w14:textId="77777777" w:rsidR="004F0544" w:rsidRDefault="004F0544" w:rsidP="005A247D">
            <w:pPr>
              <w:jc w:val="center"/>
              <w:rPr>
                <w:ins w:id="95" w:author="Stephen Grant" w:date="2019-08-26T09:47:00Z"/>
              </w:rPr>
            </w:pPr>
          </w:p>
        </w:tc>
        <w:tc>
          <w:tcPr>
            <w:tcW w:w="947" w:type="dxa"/>
            <w:vMerge/>
          </w:tcPr>
          <w:p w14:paraId="1F6DAC6D" w14:textId="77777777" w:rsidR="004F0544" w:rsidRDefault="004F0544" w:rsidP="005A247D">
            <w:pPr>
              <w:jc w:val="center"/>
              <w:rPr>
                <w:ins w:id="96" w:author="Stephen Grant" w:date="2019-08-26T09:51:00Z"/>
              </w:rPr>
            </w:pPr>
          </w:p>
        </w:tc>
        <w:tc>
          <w:tcPr>
            <w:tcW w:w="880" w:type="dxa"/>
            <w:vMerge/>
          </w:tcPr>
          <w:p w14:paraId="5E506D3B" w14:textId="09C681C9" w:rsidR="004F0544" w:rsidRDefault="004F0544" w:rsidP="005A247D">
            <w:pPr>
              <w:jc w:val="center"/>
            </w:pPr>
          </w:p>
        </w:tc>
        <w:tc>
          <w:tcPr>
            <w:tcW w:w="666" w:type="dxa"/>
          </w:tcPr>
          <w:p w14:paraId="4E7B6326" w14:textId="79A6F941" w:rsidR="004F0544" w:rsidRDefault="004F0544" w:rsidP="005A247D">
            <w:pPr>
              <w:jc w:val="center"/>
            </w:pPr>
            <w:r>
              <w:t>128.2</w:t>
            </w:r>
          </w:p>
        </w:tc>
        <w:tc>
          <w:tcPr>
            <w:tcW w:w="869" w:type="dxa"/>
          </w:tcPr>
          <w:p w14:paraId="63B2A72D" w14:textId="36B52DB8" w:rsidR="004F0544" w:rsidRDefault="004F0544" w:rsidP="005A247D">
            <w:pPr>
              <w:jc w:val="center"/>
            </w:pPr>
          </w:p>
        </w:tc>
        <w:tc>
          <w:tcPr>
            <w:tcW w:w="939" w:type="dxa"/>
            <w:vMerge/>
          </w:tcPr>
          <w:p w14:paraId="78B2AA87" w14:textId="77777777" w:rsidR="004F0544" w:rsidRDefault="004F0544" w:rsidP="005A247D">
            <w:pPr>
              <w:jc w:val="center"/>
              <w:rPr>
                <w:ins w:id="97" w:author="Stephen Grant" w:date="2019-08-26T09:51:00Z"/>
              </w:rPr>
            </w:pPr>
          </w:p>
        </w:tc>
      </w:tr>
      <w:tr w:rsidR="004F0544" w14:paraId="73CBDF17" w14:textId="7945070F" w:rsidTr="003E2DB4">
        <w:tc>
          <w:tcPr>
            <w:tcW w:w="1105" w:type="dxa"/>
          </w:tcPr>
          <w:p w14:paraId="40EFBE98" w14:textId="2D58A7C1" w:rsidR="004F0544" w:rsidRDefault="004F0544" w:rsidP="005A247D">
            <w:pPr>
              <w:jc w:val="center"/>
            </w:pPr>
            <w:r>
              <w:t>LG</w:t>
            </w:r>
          </w:p>
        </w:tc>
        <w:tc>
          <w:tcPr>
            <w:tcW w:w="879" w:type="dxa"/>
            <w:vMerge/>
          </w:tcPr>
          <w:p w14:paraId="486FAA0E" w14:textId="38DB49DA" w:rsidR="004F0544" w:rsidRDefault="004F0544" w:rsidP="005A247D">
            <w:pPr>
              <w:jc w:val="center"/>
            </w:pPr>
          </w:p>
        </w:tc>
        <w:tc>
          <w:tcPr>
            <w:tcW w:w="711" w:type="dxa"/>
          </w:tcPr>
          <w:p w14:paraId="7EDBB6F2" w14:textId="2B99B2B5" w:rsidR="004F0544" w:rsidRDefault="004F0544" w:rsidP="005A247D">
            <w:pPr>
              <w:jc w:val="center"/>
            </w:pPr>
            <w:r>
              <w:t>128.4</w:t>
            </w:r>
          </w:p>
        </w:tc>
        <w:tc>
          <w:tcPr>
            <w:tcW w:w="856" w:type="dxa"/>
          </w:tcPr>
          <w:p w14:paraId="4E065647" w14:textId="4E6D03D6" w:rsidR="004F0544" w:rsidRDefault="004F0544" w:rsidP="005A247D">
            <w:pPr>
              <w:jc w:val="center"/>
            </w:pPr>
          </w:p>
        </w:tc>
        <w:tc>
          <w:tcPr>
            <w:tcW w:w="939" w:type="dxa"/>
            <w:vMerge/>
          </w:tcPr>
          <w:p w14:paraId="0D598007" w14:textId="77777777" w:rsidR="004F0544" w:rsidRDefault="004F0544" w:rsidP="005A247D">
            <w:pPr>
              <w:jc w:val="center"/>
              <w:rPr>
                <w:ins w:id="98" w:author="Stephen Grant" w:date="2019-08-26T09:50:00Z"/>
              </w:rPr>
            </w:pPr>
          </w:p>
        </w:tc>
        <w:tc>
          <w:tcPr>
            <w:tcW w:w="880" w:type="dxa"/>
            <w:vMerge/>
          </w:tcPr>
          <w:p w14:paraId="1621996D" w14:textId="1BD9CB50" w:rsidR="004F0544" w:rsidRDefault="004F0544" w:rsidP="005A247D">
            <w:pPr>
              <w:jc w:val="center"/>
            </w:pPr>
          </w:p>
        </w:tc>
        <w:tc>
          <w:tcPr>
            <w:tcW w:w="666" w:type="dxa"/>
          </w:tcPr>
          <w:p w14:paraId="7361427C" w14:textId="0D47CBBA" w:rsidR="004F0544" w:rsidRDefault="004F0544" w:rsidP="005A247D">
            <w:pPr>
              <w:jc w:val="center"/>
            </w:pPr>
            <w:r>
              <w:t>129.9</w:t>
            </w:r>
          </w:p>
        </w:tc>
        <w:tc>
          <w:tcPr>
            <w:tcW w:w="869" w:type="dxa"/>
          </w:tcPr>
          <w:p w14:paraId="118E7890" w14:textId="586FEDA8" w:rsidR="004F0544" w:rsidRDefault="004F0544" w:rsidP="005A247D">
            <w:pPr>
              <w:jc w:val="center"/>
            </w:pPr>
          </w:p>
        </w:tc>
        <w:tc>
          <w:tcPr>
            <w:tcW w:w="939" w:type="dxa"/>
            <w:vMerge/>
          </w:tcPr>
          <w:p w14:paraId="57859F1B" w14:textId="77777777" w:rsidR="004F0544" w:rsidRDefault="004F0544" w:rsidP="005A247D">
            <w:pPr>
              <w:jc w:val="center"/>
              <w:rPr>
                <w:ins w:id="99" w:author="Stephen Grant" w:date="2019-08-26T09:50:00Z"/>
              </w:rPr>
            </w:pPr>
          </w:p>
        </w:tc>
        <w:tc>
          <w:tcPr>
            <w:tcW w:w="880" w:type="dxa"/>
            <w:vMerge/>
          </w:tcPr>
          <w:p w14:paraId="1B0281B5" w14:textId="7669E510" w:rsidR="004F0544" w:rsidRDefault="004F0544" w:rsidP="005A247D">
            <w:pPr>
              <w:jc w:val="center"/>
              <w:rPr>
                <w:ins w:id="100" w:author="Stephen Grant" w:date="2019-08-26T09:47:00Z"/>
              </w:rPr>
            </w:pPr>
          </w:p>
        </w:tc>
        <w:tc>
          <w:tcPr>
            <w:tcW w:w="666" w:type="dxa"/>
          </w:tcPr>
          <w:p w14:paraId="2EFEB63B" w14:textId="77777777" w:rsidR="004F0544" w:rsidRDefault="004F0544" w:rsidP="005A247D">
            <w:pPr>
              <w:jc w:val="center"/>
              <w:rPr>
                <w:ins w:id="101" w:author="Stephen Grant" w:date="2019-08-26T09:47:00Z"/>
              </w:rPr>
            </w:pPr>
          </w:p>
        </w:tc>
        <w:tc>
          <w:tcPr>
            <w:tcW w:w="869" w:type="dxa"/>
          </w:tcPr>
          <w:p w14:paraId="471A37A4" w14:textId="77777777" w:rsidR="004F0544" w:rsidRDefault="004F0544" w:rsidP="005A247D">
            <w:pPr>
              <w:jc w:val="center"/>
              <w:rPr>
                <w:ins w:id="102" w:author="Stephen Grant" w:date="2019-08-26T09:47:00Z"/>
              </w:rPr>
            </w:pPr>
          </w:p>
        </w:tc>
        <w:tc>
          <w:tcPr>
            <w:tcW w:w="947" w:type="dxa"/>
            <w:vMerge/>
          </w:tcPr>
          <w:p w14:paraId="3EFE2512" w14:textId="77777777" w:rsidR="004F0544" w:rsidRDefault="004F0544" w:rsidP="005A247D">
            <w:pPr>
              <w:jc w:val="center"/>
              <w:rPr>
                <w:ins w:id="103" w:author="Stephen Grant" w:date="2019-08-26T09:51:00Z"/>
              </w:rPr>
            </w:pPr>
          </w:p>
        </w:tc>
        <w:tc>
          <w:tcPr>
            <w:tcW w:w="880" w:type="dxa"/>
            <w:vMerge/>
          </w:tcPr>
          <w:p w14:paraId="6428BF14" w14:textId="4D7C921C" w:rsidR="004F0544" w:rsidRDefault="004F0544" w:rsidP="005A247D">
            <w:pPr>
              <w:jc w:val="center"/>
            </w:pPr>
          </w:p>
        </w:tc>
        <w:tc>
          <w:tcPr>
            <w:tcW w:w="666" w:type="dxa"/>
          </w:tcPr>
          <w:p w14:paraId="0A374194" w14:textId="3CEE0ACC" w:rsidR="004F0544" w:rsidRDefault="004F0544" w:rsidP="005A247D">
            <w:pPr>
              <w:jc w:val="center"/>
            </w:pPr>
            <w:r>
              <w:t>129.9</w:t>
            </w:r>
          </w:p>
        </w:tc>
        <w:tc>
          <w:tcPr>
            <w:tcW w:w="869" w:type="dxa"/>
          </w:tcPr>
          <w:p w14:paraId="04DB800B" w14:textId="77777777" w:rsidR="004F0544" w:rsidRDefault="004F0544" w:rsidP="005A247D">
            <w:pPr>
              <w:jc w:val="center"/>
            </w:pPr>
          </w:p>
        </w:tc>
        <w:tc>
          <w:tcPr>
            <w:tcW w:w="939" w:type="dxa"/>
            <w:vMerge/>
          </w:tcPr>
          <w:p w14:paraId="682CBAC4" w14:textId="77777777" w:rsidR="004F0544" w:rsidRDefault="004F0544" w:rsidP="005A247D">
            <w:pPr>
              <w:jc w:val="center"/>
              <w:rPr>
                <w:ins w:id="104" w:author="Stephen Grant" w:date="2019-08-26T09:51:00Z"/>
              </w:rPr>
            </w:pPr>
          </w:p>
        </w:tc>
      </w:tr>
      <w:tr w:rsidR="004F0544" w14:paraId="7D75D23B" w14:textId="1705D5D6" w:rsidTr="003E2DB4">
        <w:tc>
          <w:tcPr>
            <w:tcW w:w="1105" w:type="dxa"/>
          </w:tcPr>
          <w:p w14:paraId="4602DF89" w14:textId="7824C17B" w:rsidR="004F0544" w:rsidRDefault="004F0544" w:rsidP="005A247D">
            <w:pPr>
              <w:jc w:val="center"/>
            </w:pPr>
            <w:r>
              <w:t>Qualcomm</w:t>
            </w:r>
          </w:p>
        </w:tc>
        <w:tc>
          <w:tcPr>
            <w:tcW w:w="879" w:type="dxa"/>
            <w:vMerge/>
          </w:tcPr>
          <w:p w14:paraId="7746625C" w14:textId="4FAD0563" w:rsidR="004F0544" w:rsidRDefault="004F0544" w:rsidP="005A247D">
            <w:pPr>
              <w:jc w:val="center"/>
            </w:pPr>
          </w:p>
        </w:tc>
        <w:tc>
          <w:tcPr>
            <w:tcW w:w="711" w:type="dxa"/>
          </w:tcPr>
          <w:p w14:paraId="62384A39" w14:textId="09DB0E51" w:rsidR="004F0544" w:rsidRDefault="004F0544" w:rsidP="005A247D">
            <w:pPr>
              <w:jc w:val="center"/>
            </w:pPr>
            <w:r>
              <w:t>127.7</w:t>
            </w:r>
          </w:p>
        </w:tc>
        <w:tc>
          <w:tcPr>
            <w:tcW w:w="856" w:type="dxa"/>
          </w:tcPr>
          <w:p w14:paraId="24844EA4" w14:textId="53CD9503" w:rsidR="004F0544" w:rsidRDefault="004F0544" w:rsidP="005A247D">
            <w:pPr>
              <w:jc w:val="center"/>
            </w:pPr>
            <w:r>
              <w:t>1104</w:t>
            </w:r>
          </w:p>
        </w:tc>
        <w:tc>
          <w:tcPr>
            <w:tcW w:w="939" w:type="dxa"/>
            <w:vMerge/>
          </w:tcPr>
          <w:p w14:paraId="06DF022D" w14:textId="77777777" w:rsidR="004F0544" w:rsidRDefault="004F0544" w:rsidP="005A247D">
            <w:pPr>
              <w:jc w:val="center"/>
              <w:rPr>
                <w:ins w:id="105" w:author="Stephen Grant" w:date="2019-08-26T09:50:00Z"/>
              </w:rPr>
            </w:pPr>
          </w:p>
        </w:tc>
        <w:tc>
          <w:tcPr>
            <w:tcW w:w="880" w:type="dxa"/>
            <w:vMerge/>
          </w:tcPr>
          <w:p w14:paraId="69136532" w14:textId="3D91365A" w:rsidR="004F0544" w:rsidRDefault="004F0544" w:rsidP="005A247D">
            <w:pPr>
              <w:jc w:val="center"/>
            </w:pPr>
          </w:p>
        </w:tc>
        <w:tc>
          <w:tcPr>
            <w:tcW w:w="666" w:type="dxa"/>
          </w:tcPr>
          <w:p w14:paraId="2D9D2431" w14:textId="49304D85" w:rsidR="004F0544" w:rsidRDefault="004F0544" w:rsidP="005A247D">
            <w:pPr>
              <w:jc w:val="center"/>
            </w:pPr>
            <w:r>
              <w:t>128</w:t>
            </w:r>
          </w:p>
        </w:tc>
        <w:tc>
          <w:tcPr>
            <w:tcW w:w="869" w:type="dxa"/>
          </w:tcPr>
          <w:p w14:paraId="55364071" w14:textId="69DDAE6D" w:rsidR="004F0544" w:rsidRDefault="004F0544" w:rsidP="005A247D">
            <w:pPr>
              <w:jc w:val="center"/>
            </w:pPr>
            <w:r>
              <w:t>1104</w:t>
            </w:r>
          </w:p>
        </w:tc>
        <w:tc>
          <w:tcPr>
            <w:tcW w:w="939" w:type="dxa"/>
            <w:vMerge/>
          </w:tcPr>
          <w:p w14:paraId="73E99F13" w14:textId="77777777" w:rsidR="004F0544" w:rsidRDefault="004F0544" w:rsidP="005A247D">
            <w:pPr>
              <w:jc w:val="center"/>
              <w:rPr>
                <w:ins w:id="106" w:author="Stephen Grant" w:date="2019-08-26T09:50:00Z"/>
              </w:rPr>
            </w:pPr>
          </w:p>
        </w:tc>
        <w:tc>
          <w:tcPr>
            <w:tcW w:w="880" w:type="dxa"/>
            <w:vMerge/>
          </w:tcPr>
          <w:p w14:paraId="310D8258" w14:textId="3C35B83C" w:rsidR="004F0544" w:rsidRDefault="004F0544" w:rsidP="005A247D">
            <w:pPr>
              <w:jc w:val="center"/>
              <w:rPr>
                <w:ins w:id="107" w:author="Stephen Grant" w:date="2019-08-26T09:47:00Z"/>
              </w:rPr>
            </w:pPr>
          </w:p>
        </w:tc>
        <w:tc>
          <w:tcPr>
            <w:tcW w:w="666" w:type="dxa"/>
          </w:tcPr>
          <w:p w14:paraId="624C93A2" w14:textId="77777777" w:rsidR="004F0544" w:rsidRDefault="004F0544" w:rsidP="005A247D">
            <w:pPr>
              <w:jc w:val="center"/>
              <w:rPr>
                <w:ins w:id="108" w:author="Stephen Grant" w:date="2019-08-26T09:47:00Z"/>
              </w:rPr>
            </w:pPr>
          </w:p>
        </w:tc>
        <w:tc>
          <w:tcPr>
            <w:tcW w:w="869" w:type="dxa"/>
          </w:tcPr>
          <w:p w14:paraId="3BC9116A" w14:textId="77777777" w:rsidR="004F0544" w:rsidRDefault="004F0544" w:rsidP="005A247D">
            <w:pPr>
              <w:jc w:val="center"/>
              <w:rPr>
                <w:ins w:id="109" w:author="Stephen Grant" w:date="2019-08-26T09:47:00Z"/>
              </w:rPr>
            </w:pPr>
          </w:p>
        </w:tc>
        <w:tc>
          <w:tcPr>
            <w:tcW w:w="947" w:type="dxa"/>
            <w:vMerge/>
          </w:tcPr>
          <w:p w14:paraId="721A3040" w14:textId="77777777" w:rsidR="004F0544" w:rsidRDefault="004F0544" w:rsidP="005A247D">
            <w:pPr>
              <w:jc w:val="center"/>
              <w:rPr>
                <w:ins w:id="110" w:author="Stephen Grant" w:date="2019-08-26T09:51:00Z"/>
              </w:rPr>
            </w:pPr>
          </w:p>
        </w:tc>
        <w:tc>
          <w:tcPr>
            <w:tcW w:w="880" w:type="dxa"/>
            <w:vMerge/>
          </w:tcPr>
          <w:p w14:paraId="02C9AC91" w14:textId="36E108C5" w:rsidR="004F0544" w:rsidRDefault="004F0544" w:rsidP="005A247D">
            <w:pPr>
              <w:jc w:val="center"/>
            </w:pPr>
          </w:p>
        </w:tc>
        <w:tc>
          <w:tcPr>
            <w:tcW w:w="666" w:type="dxa"/>
          </w:tcPr>
          <w:p w14:paraId="0DEDF8FE" w14:textId="4D52F474" w:rsidR="004F0544" w:rsidRDefault="004F0544" w:rsidP="005A247D">
            <w:pPr>
              <w:jc w:val="center"/>
            </w:pPr>
            <w:r>
              <w:t>129.2</w:t>
            </w:r>
          </w:p>
        </w:tc>
        <w:tc>
          <w:tcPr>
            <w:tcW w:w="869" w:type="dxa"/>
          </w:tcPr>
          <w:p w14:paraId="07DD3B60" w14:textId="4B0EDC22" w:rsidR="004F0544" w:rsidRDefault="004F0544" w:rsidP="005A247D">
            <w:pPr>
              <w:jc w:val="center"/>
            </w:pPr>
            <w:r>
              <w:t>6840</w:t>
            </w:r>
          </w:p>
        </w:tc>
        <w:tc>
          <w:tcPr>
            <w:tcW w:w="939" w:type="dxa"/>
            <w:vMerge/>
          </w:tcPr>
          <w:p w14:paraId="55E9240B" w14:textId="77777777" w:rsidR="004F0544" w:rsidRDefault="004F0544" w:rsidP="005A247D">
            <w:pPr>
              <w:jc w:val="center"/>
              <w:rPr>
                <w:ins w:id="111" w:author="Stephen Grant" w:date="2019-08-26T09:51:00Z"/>
              </w:rPr>
            </w:pPr>
          </w:p>
        </w:tc>
      </w:tr>
      <w:tr w:rsidR="004F0544" w14:paraId="7B0A7947" w14:textId="6C18A7C4" w:rsidTr="003E2DB4">
        <w:tc>
          <w:tcPr>
            <w:tcW w:w="1105" w:type="dxa"/>
          </w:tcPr>
          <w:p w14:paraId="13C1B3BB" w14:textId="57D88D2A" w:rsidR="004F0544" w:rsidRDefault="004F0544" w:rsidP="005A247D">
            <w:pPr>
              <w:jc w:val="center"/>
            </w:pPr>
            <w:r>
              <w:t>Ericsson</w:t>
            </w:r>
          </w:p>
        </w:tc>
        <w:tc>
          <w:tcPr>
            <w:tcW w:w="879" w:type="dxa"/>
            <w:vMerge/>
          </w:tcPr>
          <w:p w14:paraId="0918CB6D" w14:textId="3BB494F6" w:rsidR="004F0544" w:rsidRDefault="004F0544" w:rsidP="005A247D">
            <w:pPr>
              <w:jc w:val="center"/>
            </w:pPr>
          </w:p>
        </w:tc>
        <w:tc>
          <w:tcPr>
            <w:tcW w:w="711" w:type="dxa"/>
          </w:tcPr>
          <w:p w14:paraId="1740DACF" w14:textId="032C62A8" w:rsidR="004F0544" w:rsidRDefault="004F0544" w:rsidP="005A247D">
            <w:pPr>
              <w:jc w:val="center"/>
            </w:pPr>
            <w:r>
              <w:t>127.6</w:t>
            </w:r>
          </w:p>
        </w:tc>
        <w:tc>
          <w:tcPr>
            <w:tcW w:w="856" w:type="dxa"/>
          </w:tcPr>
          <w:p w14:paraId="2E16F23E" w14:textId="5C8F59E4" w:rsidR="004F0544" w:rsidRDefault="004F0544" w:rsidP="005A247D">
            <w:pPr>
              <w:jc w:val="center"/>
            </w:pPr>
            <w:r>
              <w:t>3588</w:t>
            </w:r>
          </w:p>
        </w:tc>
        <w:tc>
          <w:tcPr>
            <w:tcW w:w="939" w:type="dxa"/>
            <w:vMerge/>
          </w:tcPr>
          <w:p w14:paraId="5AB1F98A" w14:textId="38BCD143" w:rsidR="004F0544" w:rsidRDefault="004F0544" w:rsidP="005A247D">
            <w:pPr>
              <w:jc w:val="center"/>
              <w:rPr>
                <w:ins w:id="112" w:author="Stephen Grant" w:date="2019-08-26T09:50:00Z"/>
              </w:rPr>
            </w:pPr>
          </w:p>
        </w:tc>
        <w:tc>
          <w:tcPr>
            <w:tcW w:w="880" w:type="dxa"/>
            <w:vMerge/>
          </w:tcPr>
          <w:p w14:paraId="5A8F9C6F" w14:textId="346325E8" w:rsidR="004F0544" w:rsidRDefault="004F0544" w:rsidP="005A247D">
            <w:pPr>
              <w:jc w:val="center"/>
            </w:pPr>
          </w:p>
        </w:tc>
        <w:tc>
          <w:tcPr>
            <w:tcW w:w="666" w:type="dxa"/>
          </w:tcPr>
          <w:p w14:paraId="5A346D71" w14:textId="51F26167" w:rsidR="004F0544" w:rsidRDefault="004F0544" w:rsidP="005A247D">
            <w:pPr>
              <w:jc w:val="center"/>
            </w:pPr>
          </w:p>
        </w:tc>
        <w:tc>
          <w:tcPr>
            <w:tcW w:w="869" w:type="dxa"/>
          </w:tcPr>
          <w:p w14:paraId="095DD2AD" w14:textId="1CA3FD2D" w:rsidR="004F0544" w:rsidRDefault="004F0544" w:rsidP="005A247D">
            <w:pPr>
              <w:jc w:val="center"/>
            </w:pPr>
          </w:p>
        </w:tc>
        <w:tc>
          <w:tcPr>
            <w:tcW w:w="939" w:type="dxa"/>
            <w:vMerge/>
          </w:tcPr>
          <w:p w14:paraId="65CE6117" w14:textId="13A3CAF7" w:rsidR="004F0544" w:rsidRDefault="004F0544" w:rsidP="005A247D">
            <w:pPr>
              <w:jc w:val="center"/>
              <w:rPr>
                <w:ins w:id="113" w:author="Stephen Grant" w:date="2019-08-26T09:50:00Z"/>
              </w:rPr>
            </w:pPr>
          </w:p>
        </w:tc>
        <w:tc>
          <w:tcPr>
            <w:tcW w:w="880" w:type="dxa"/>
            <w:vMerge/>
          </w:tcPr>
          <w:p w14:paraId="4C04E870" w14:textId="64888E77" w:rsidR="004F0544" w:rsidRDefault="004F0544" w:rsidP="005A247D">
            <w:pPr>
              <w:jc w:val="center"/>
              <w:rPr>
                <w:ins w:id="114" w:author="Stephen Grant" w:date="2019-08-26T09:47:00Z"/>
              </w:rPr>
            </w:pPr>
          </w:p>
        </w:tc>
        <w:tc>
          <w:tcPr>
            <w:tcW w:w="666" w:type="dxa"/>
          </w:tcPr>
          <w:p w14:paraId="5ECDDA2D" w14:textId="7A61BE64" w:rsidR="004F0544" w:rsidRDefault="004F0544" w:rsidP="005A247D">
            <w:pPr>
              <w:jc w:val="center"/>
              <w:rPr>
                <w:ins w:id="115" w:author="Stephen Grant" w:date="2019-08-26T09:47:00Z"/>
              </w:rPr>
            </w:pPr>
            <w:ins w:id="116" w:author="Stephen Grant" w:date="2019-08-26T10:11:00Z">
              <w:r>
                <w:t>127.7</w:t>
              </w:r>
            </w:ins>
          </w:p>
        </w:tc>
        <w:tc>
          <w:tcPr>
            <w:tcW w:w="869" w:type="dxa"/>
          </w:tcPr>
          <w:p w14:paraId="4BD4D65F" w14:textId="68D4E6C1" w:rsidR="004F0544" w:rsidRDefault="004F0544" w:rsidP="005A247D">
            <w:pPr>
              <w:jc w:val="center"/>
              <w:rPr>
                <w:ins w:id="117" w:author="Stephen Grant" w:date="2019-08-26T09:47:00Z"/>
              </w:rPr>
            </w:pPr>
            <w:ins w:id="118" w:author="Stephen Grant" w:date="2019-08-26T10:11:00Z">
              <w:r>
                <w:t>7896</w:t>
              </w:r>
            </w:ins>
          </w:p>
        </w:tc>
        <w:tc>
          <w:tcPr>
            <w:tcW w:w="947" w:type="dxa"/>
            <w:vMerge/>
          </w:tcPr>
          <w:p w14:paraId="06C89565" w14:textId="020A582B" w:rsidR="004F0544" w:rsidRDefault="004F0544" w:rsidP="005A247D">
            <w:pPr>
              <w:jc w:val="center"/>
              <w:rPr>
                <w:ins w:id="119" w:author="Stephen Grant" w:date="2019-08-26T09:51:00Z"/>
              </w:rPr>
            </w:pPr>
          </w:p>
        </w:tc>
        <w:tc>
          <w:tcPr>
            <w:tcW w:w="880" w:type="dxa"/>
            <w:vMerge/>
          </w:tcPr>
          <w:p w14:paraId="41581375" w14:textId="71B9FA69" w:rsidR="004F0544" w:rsidRDefault="004F0544" w:rsidP="005A247D">
            <w:pPr>
              <w:jc w:val="center"/>
            </w:pPr>
          </w:p>
        </w:tc>
        <w:tc>
          <w:tcPr>
            <w:tcW w:w="666" w:type="dxa"/>
          </w:tcPr>
          <w:p w14:paraId="6AEF4EA9" w14:textId="305B7AED" w:rsidR="004F0544" w:rsidRDefault="004F0544" w:rsidP="005A247D">
            <w:pPr>
              <w:jc w:val="center"/>
            </w:pPr>
          </w:p>
        </w:tc>
        <w:tc>
          <w:tcPr>
            <w:tcW w:w="869" w:type="dxa"/>
          </w:tcPr>
          <w:p w14:paraId="79A99D75" w14:textId="5C329C4A" w:rsidR="004F0544" w:rsidRDefault="004F0544" w:rsidP="005A247D">
            <w:pPr>
              <w:jc w:val="center"/>
            </w:pPr>
          </w:p>
        </w:tc>
        <w:tc>
          <w:tcPr>
            <w:tcW w:w="939" w:type="dxa"/>
            <w:vMerge/>
          </w:tcPr>
          <w:p w14:paraId="08E8E804" w14:textId="1DBB9901" w:rsidR="004F0544" w:rsidRDefault="004F0544" w:rsidP="005A247D">
            <w:pPr>
              <w:jc w:val="center"/>
              <w:rPr>
                <w:ins w:id="120" w:author="Stephen Grant" w:date="2019-08-26T09:51:00Z"/>
              </w:rPr>
            </w:pPr>
          </w:p>
        </w:tc>
      </w:tr>
    </w:tbl>
    <w:p w14:paraId="4FC6E770" w14:textId="77777777" w:rsidR="00FC4CE5" w:rsidRDefault="00FC4CE5" w:rsidP="003B7589"/>
    <w:p w14:paraId="32D1E13F" w14:textId="400BA6E9" w:rsidR="00FC4CE5" w:rsidRPr="00F3443A" w:rsidRDefault="00D40774" w:rsidP="00FC4CE5">
      <w:pPr>
        <w:snapToGrid w:val="0"/>
        <w:spacing w:line="256" w:lineRule="auto"/>
        <w:textAlignment w:val="auto"/>
      </w:pPr>
      <w:r>
        <w:t>SCS=15</w:t>
      </w:r>
      <w:r w:rsidR="00460D2A">
        <w:t xml:space="preserve"> k</w:t>
      </w:r>
      <w:r>
        <w:t>Hz</w:t>
      </w:r>
      <w:r w:rsidR="00FC4CE5">
        <w:t xml:space="preserve"> evaluation results:</w:t>
      </w:r>
    </w:p>
    <w:tbl>
      <w:tblPr>
        <w:tblStyle w:val="TableGrid"/>
        <w:tblW w:w="0" w:type="auto"/>
        <w:tblLook w:val="04A0" w:firstRow="1" w:lastRow="0" w:firstColumn="1" w:lastColumn="0" w:noHBand="0" w:noVBand="1"/>
      </w:tblPr>
      <w:tblGrid>
        <w:gridCol w:w="1106"/>
        <w:gridCol w:w="886"/>
        <w:gridCol w:w="666"/>
        <w:gridCol w:w="874"/>
        <w:gridCol w:w="939"/>
        <w:gridCol w:w="884"/>
        <w:gridCol w:w="666"/>
        <w:gridCol w:w="874"/>
        <w:gridCol w:w="939"/>
        <w:gridCol w:w="884"/>
        <w:gridCol w:w="666"/>
        <w:gridCol w:w="874"/>
        <w:gridCol w:w="939"/>
        <w:gridCol w:w="884"/>
        <w:gridCol w:w="666"/>
        <w:gridCol w:w="874"/>
        <w:gridCol w:w="939"/>
      </w:tblGrid>
      <w:tr w:rsidR="000A57A6" w14:paraId="6B616B30" w14:textId="2997ADCE" w:rsidTr="00567A0A">
        <w:tc>
          <w:tcPr>
            <w:tcW w:w="1106" w:type="dxa"/>
            <w:vMerge w:val="restart"/>
          </w:tcPr>
          <w:p w14:paraId="2027651D" w14:textId="77777777" w:rsidR="000A57A6" w:rsidRDefault="000A57A6" w:rsidP="000C5B38">
            <w:pPr>
              <w:jc w:val="center"/>
            </w:pPr>
            <w:r>
              <w:t>Company</w:t>
            </w:r>
          </w:p>
        </w:tc>
        <w:tc>
          <w:tcPr>
            <w:tcW w:w="3365" w:type="dxa"/>
            <w:gridSpan w:val="4"/>
          </w:tcPr>
          <w:p w14:paraId="6AB1E3C6" w14:textId="1794B2FE" w:rsidR="000A57A6" w:rsidRDefault="000A57A6" w:rsidP="000C5B38">
            <w:pPr>
              <w:jc w:val="center"/>
              <w:rPr>
                <w:ins w:id="121" w:author="Stephen Grant" w:date="2019-08-26T09:56:00Z"/>
              </w:rPr>
            </w:pPr>
            <w:r>
              <w:t>ZC-139 with 4 repetitions</w:t>
            </w:r>
          </w:p>
        </w:tc>
        <w:tc>
          <w:tcPr>
            <w:tcW w:w="3363" w:type="dxa"/>
            <w:gridSpan w:val="4"/>
          </w:tcPr>
          <w:p w14:paraId="2A10F23A" w14:textId="4D808DB3" w:rsidR="000A57A6" w:rsidRDefault="000A57A6" w:rsidP="000C5B38">
            <w:pPr>
              <w:jc w:val="center"/>
              <w:rPr>
                <w:ins w:id="122" w:author="Stephen Grant" w:date="2019-08-26T09:57:00Z"/>
              </w:rPr>
            </w:pPr>
            <w:r>
              <w:t>ZC-139 with 8 repetitions</w:t>
            </w:r>
          </w:p>
        </w:tc>
        <w:tc>
          <w:tcPr>
            <w:tcW w:w="3363" w:type="dxa"/>
            <w:gridSpan w:val="4"/>
          </w:tcPr>
          <w:p w14:paraId="271A87ED" w14:textId="6404429C" w:rsidR="000A57A6" w:rsidRDefault="000A57A6" w:rsidP="000C5B38">
            <w:pPr>
              <w:jc w:val="center"/>
              <w:rPr>
                <w:ins w:id="123" w:author="Stephen Grant" w:date="2019-08-26T09:57:00Z"/>
              </w:rPr>
            </w:pPr>
            <w:ins w:id="124" w:author="Stephen Grant" w:date="2019-08-26T09:48:00Z">
              <w:r>
                <w:t>ZC-L_RA (L_RA=571</w:t>
              </w:r>
            </w:ins>
            <w:ins w:id="125" w:author="Stephen Grant" w:date="2019-08-26T09:49:00Z">
              <w:r>
                <w:t>)</w:t>
              </w:r>
            </w:ins>
          </w:p>
        </w:tc>
        <w:tc>
          <w:tcPr>
            <w:tcW w:w="3363" w:type="dxa"/>
            <w:gridSpan w:val="4"/>
          </w:tcPr>
          <w:p w14:paraId="3AF377C0" w14:textId="6101F7A9" w:rsidR="000A57A6" w:rsidRDefault="000A57A6" w:rsidP="000C5B38">
            <w:pPr>
              <w:jc w:val="center"/>
              <w:rPr>
                <w:ins w:id="126" w:author="Stephen Grant" w:date="2019-08-26T09:58:00Z"/>
              </w:rPr>
            </w:pPr>
            <w:r>
              <w:t>ZC-L_RA (L_RA=1151)</w:t>
            </w:r>
          </w:p>
        </w:tc>
      </w:tr>
      <w:tr w:rsidR="00567A0A" w14:paraId="00DDC83D" w14:textId="2945D845" w:rsidTr="00567A0A">
        <w:tc>
          <w:tcPr>
            <w:tcW w:w="1106" w:type="dxa"/>
            <w:vMerge/>
          </w:tcPr>
          <w:p w14:paraId="1359F61E" w14:textId="77777777" w:rsidR="000A57A6" w:rsidRDefault="000A57A6" w:rsidP="005A247D">
            <w:pPr>
              <w:jc w:val="center"/>
            </w:pPr>
          </w:p>
        </w:tc>
        <w:tc>
          <w:tcPr>
            <w:tcW w:w="886" w:type="dxa"/>
          </w:tcPr>
          <w:p w14:paraId="7D43A31A" w14:textId="77777777" w:rsidR="000A57A6" w:rsidRPr="000A57A6" w:rsidRDefault="000A57A6" w:rsidP="005A247D">
            <w:pPr>
              <w:jc w:val="center"/>
              <w:rPr>
                <w:sz w:val="18"/>
              </w:rPr>
            </w:pPr>
            <w:r w:rsidRPr="000A57A6">
              <w:rPr>
                <w:sz w:val="18"/>
              </w:rPr>
              <w:t>BW occupied (MHz)</w:t>
            </w:r>
          </w:p>
        </w:tc>
        <w:tc>
          <w:tcPr>
            <w:tcW w:w="666" w:type="dxa"/>
          </w:tcPr>
          <w:p w14:paraId="26D52438" w14:textId="77777777" w:rsidR="000A57A6" w:rsidRPr="000A57A6" w:rsidRDefault="000A57A6" w:rsidP="005A247D">
            <w:pPr>
              <w:jc w:val="center"/>
              <w:rPr>
                <w:sz w:val="18"/>
              </w:rPr>
            </w:pPr>
            <w:r w:rsidRPr="000A57A6">
              <w:rPr>
                <w:sz w:val="18"/>
              </w:rPr>
              <w:t>MCL</w:t>
            </w:r>
          </w:p>
        </w:tc>
        <w:tc>
          <w:tcPr>
            <w:tcW w:w="874" w:type="dxa"/>
          </w:tcPr>
          <w:p w14:paraId="59DB30EA" w14:textId="7F52566D" w:rsidR="000A57A6" w:rsidRPr="000A57A6" w:rsidRDefault="000A57A6" w:rsidP="005A247D">
            <w:pPr>
              <w:jc w:val="center"/>
              <w:rPr>
                <w:sz w:val="18"/>
              </w:rPr>
            </w:pPr>
            <w:ins w:id="127" w:author="Stephen Grant" w:date="2019-08-26T09:56:00Z">
              <w:r w:rsidRPr="000A57A6">
                <w:rPr>
                  <w:sz w:val="18"/>
                </w:rPr>
                <w:t xml:space="preserve">Network </w:t>
              </w:r>
            </w:ins>
            <w:r w:rsidRPr="000A57A6">
              <w:rPr>
                <w:sz w:val="18"/>
              </w:rPr>
              <w:t>Capacity</w:t>
            </w:r>
          </w:p>
        </w:tc>
        <w:tc>
          <w:tcPr>
            <w:tcW w:w="939" w:type="dxa"/>
          </w:tcPr>
          <w:p w14:paraId="39D814C4" w14:textId="77777777" w:rsidR="000A57A6" w:rsidRDefault="000A57A6" w:rsidP="005A247D">
            <w:pPr>
              <w:jc w:val="center"/>
              <w:rPr>
                <w:ins w:id="128" w:author="Stephen Grant" w:date="2019-08-26T10:08:00Z"/>
                <w:sz w:val="18"/>
              </w:rPr>
            </w:pPr>
            <w:ins w:id="129" w:author="Stephen Grant" w:date="2019-08-26T09:56:00Z">
              <w:r w:rsidRPr="000A57A6">
                <w:rPr>
                  <w:sz w:val="18"/>
                </w:rPr>
                <w:t>Cell Capacity</w:t>
              </w:r>
            </w:ins>
          </w:p>
          <w:p w14:paraId="44AD746C" w14:textId="31A1813D" w:rsidR="00A97A76" w:rsidRPr="000A57A6" w:rsidRDefault="00A97A76" w:rsidP="005A247D">
            <w:pPr>
              <w:jc w:val="center"/>
              <w:rPr>
                <w:ins w:id="130" w:author="Stephen Grant" w:date="2019-08-26T09:56:00Z"/>
                <w:sz w:val="18"/>
              </w:rPr>
            </w:pPr>
            <w:ins w:id="131" w:author="Stephen Grant" w:date="2019-08-26T10:08:00Z">
              <w:r>
                <w:t>(#FD ROs*64)</w:t>
              </w:r>
            </w:ins>
          </w:p>
        </w:tc>
        <w:tc>
          <w:tcPr>
            <w:tcW w:w="884" w:type="dxa"/>
          </w:tcPr>
          <w:p w14:paraId="00413829" w14:textId="457C17E5" w:rsidR="000A57A6" w:rsidRPr="000A57A6" w:rsidRDefault="000A57A6" w:rsidP="005A247D">
            <w:pPr>
              <w:jc w:val="center"/>
              <w:rPr>
                <w:sz w:val="18"/>
              </w:rPr>
            </w:pPr>
            <w:r w:rsidRPr="000A57A6">
              <w:rPr>
                <w:sz w:val="18"/>
              </w:rPr>
              <w:t>BW occupied (MHz)</w:t>
            </w:r>
          </w:p>
        </w:tc>
        <w:tc>
          <w:tcPr>
            <w:tcW w:w="666" w:type="dxa"/>
          </w:tcPr>
          <w:p w14:paraId="66FCF4F6" w14:textId="41C72707" w:rsidR="000A57A6" w:rsidRPr="000A57A6" w:rsidRDefault="000A57A6" w:rsidP="005A247D">
            <w:pPr>
              <w:jc w:val="center"/>
              <w:rPr>
                <w:sz w:val="18"/>
              </w:rPr>
            </w:pPr>
            <w:r w:rsidRPr="000A57A6">
              <w:rPr>
                <w:sz w:val="18"/>
              </w:rPr>
              <w:t>MCL</w:t>
            </w:r>
          </w:p>
        </w:tc>
        <w:tc>
          <w:tcPr>
            <w:tcW w:w="874" w:type="dxa"/>
          </w:tcPr>
          <w:p w14:paraId="44AE1F54" w14:textId="01EBAF58" w:rsidR="000A57A6" w:rsidRPr="000A57A6" w:rsidRDefault="000A57A6" w:rsidP="005A247D">
            <w:pPr>
              <w:jc w:val="center"/>
              <w:rPr>
                <w:sz w:val="18"/>
              </w:rPr>
            </w:pPr>
            <w:ins w:id="132" w:author="Stephen Grant" w:date="2019-08-26T09:56:00Z">
              <w:r w:rsidRPr="000A57A6">
                <w:rPr>
                  <w:sz w:val="18"/>
                </w:rPr>
                <w:t xml:space="preserve">Network </w:t>
              </w:r>
            </w:ins>
            <w:r w:rsidRPr="000A57A6">
              <w:rPr>
                <w:sz w:val="18"/>
              </w:rPr>
              <w:t>Capacity</w:t>
            </w:r>
          </w:p>
        </w:tc>
        <w:tc>
          <w:tcPr>
            <w:tcW w:w="939" w:type="dxa"/>
          </w:tcPr>
          <w:p w14:paraId="288D0364" w14:textId="77777777" w:rsidR="000A57A6" w:rsidRDefault="000A57A6" w:rsidP="005A247D">
            <w:pPr>
              <w:jc w:val="center"/>
              <w:rPr>
                <w:ins w:id="133" w:author="Stephen Grant" w:date="2019-08-26T10:08:00Z"/>
                <w:sz w:val="18"/>
              </w:rPr>
            </w:pPr>
            <w:ins w:id="134" w:author="Stephen Grant" w:date="2019-08-26T09:57:00Z">
              <w:r w:rsidRPr="000A57A6">
                <w:rPr>
                  <w:sz w:val="18"/>
                </w:rPr>
                <w:t>Cell Capacity</w:t>
              </w:r>
            </w:ins>
          </w:p>
          <w:p w14:paraId="38608F64" w14:textId="44C7D02C" w:rsidR="00A97A76" w:rsidRPr="000A57A6" w:rsidRDefault="00A97A76" w:rsidP="005A247D">
            <w:pPr>
              <w:jc w:val="center"/>
              <w:rPr>
                <w:ins w:id="135" w:author="Stephen Grant" w:date="2019-08-26T09:57:00Z"/>
                <w:sz w:val="18"/>
              </w:rPr>
            </w:pPr>
            <w:ins w:id="136" w:author="Stephen Grant" w:date="2019-08-26T10:08:00Z">
              <w:r>
                <w:t>(#FD ROs*64)</w:t>
              </w:r>
            </w:ins>
          </w:p>
        </w:tc>
        <w:tc>
          <w:tcPr>
            <w:tcW w:w="884" w:type="dxa"/>
          </w:tcPr>
          <w:p w14:paraId="05822D85" w14:textId="672959A2" w:rsidR="000A57A6" w:rsidRPr="000A57A6" w:rsidRDefault="000A57A6" w:rsidP="005A247D">
            <w:pPr>
              <w:jc w:val="center"/>
              <w:rPr>
                <w:ins w:id="137" w:author="Stephen Grant" w:date="2019-08-26T09:48:00Z"/>
                <w:sz w:val="18"/>
              </w:rPr>
            </w:pPr>
            <w:ins w:id="138" w:author="Stephen Grant" w:date="2019-08-26T09:49:00Z">
              <w:r w:rsidRPr="000A57A6">
                <w:rPr>
                  <w:sz w:val="18"/>
                </w:rPr>
                <w:t>BW occupied (MHz)</w:t>
              </w:r>
            </w:ins>
          </w:p>
        </w:tc>
        <w:tc>
          <w:tcPr>
            <w:tcW w:w="666" w:type="dxa"/>
          </w:tcPr>
          <w:p w14:paraId="01EA50AB" w14:textId="4F70835E" w:rsidR="000A57A6" w:rsidRPr="000A57A6" w:rsidRDefault="000A57A6" w:rsidP="005A247D">
            <w:pPr>
              <w:jc w:val="center"/>
              <w:rPr>
                <w:ins w:id="139" w:author="Stephen Grant" w:date="2019-08-26T09:48:00Z"/>
                <w:sz w:val="18"/>
              </w:rPr>
            </w:pPr>
            <w:ins w:id="140" w:author="Stephen Grant" w:date="2019-08-26T09:49:00Z">
              <w:r w:rsidRPr="000A57A6">
                <w:rPr>
                  <w:sz w:val="18"/>
                </w:rPr>
                <w:t>MCL</w:t>
              </w:r>
            </w:ins>
          </w:p>
        </w:tc>
        <w:tc>
          <w:tcPr>
            <w:tcW w:w="874" w:type="dxa"/>
          </w:tcPr>
          <w:p w14:paraId="787B40AC" w14:textId="2A6C948D" w:rsidR="000A57A6" w:rsidRPr="000A57A6" w:rsidRDefault="000A57A6" w:rsidP="005A247D">
            <w:pPr>
              <w:jc w:val="center"/>
              <w:rPr>
                <w:ins w:id="141" w:author="Stephen Grant" w:date="2019-08-26T09:48:00Z"/>
                <w:sz w:val="18"/>
              </w:rPr>
            </w:pPr>
            <w:ins w:id="142" w:author="Stephen Grant" w:date="2019-08-26T09:49:00Z">
              <w:r w:rsidRPr="000A57A6">
                <w:rPr>
                  <w:sz w:val="18"/>
                </w:rPr>
                <w:t>Capacity</w:t>
              </w:r>
            </w:ins>
          </w:p>
        </w:tc>
        <w:tc>
          <w:tcPr>
            <w:tcW w:w="939" w:type="dxa"/>
          </w:tcPr>
          <w:p w14:paraId="06896EF4" w14:textId="77777777" w:rsidR="000A57A6" w:rsidRDefault="000A57A6" w:rsidP="005A247D">
            <w:pPr>
              <w:jc w:val="center"/>
              <w:rPr>
                <w:ins w:id="143" w:author="Stephen Grant" w:date="2019-08-26T10:08:00Z"/>
                <w:sz w:val="18"/>
              </w:rPr>
            </w:pPr>
            <w:ins w:id="144" w:author="Stephen Grant" w:date="2019-08-26T09:57:00Z">
              <w:r w:rsidRPr="000A57A6">
                <w:rPr>
                  <w:sz w:val="18"/>
                </w:rPr>
                <w:t>Cell Capacity</w:t>
              </w:r>
            </w:ins>
          </w:p>
          <w:p w14:paraId="26753165" w14:textId="617236F8" w:rsidR="00A97A76" w:rsidRPr="000A57A6" w:rsidRDefault="00A97A76" w:rsidP="005A247D">
            <w:pPr>
              <w:jc w:val="center"/>
              <w:rPr>
                <w:ins w:id="145" w:author="Stephen Grant" w:date="2019-08-26T09:57:00Z"/>
                <w:sz w:val="18"/>
              </w:rPr>
            </w:pPr>
            <w:ins w:id="146" w:author="Stephen Grant" w:date="2019-08-26T10:08:00Z">
              <w:r>
                <w:t>(#FD ROs*64)</w:t>
              </w:r>
            </w:ins>
          </w:p>
        </w:tc>
        <w:tc>
          <w:tcPr>
            <w:tcW w:w="884" w:type="dxa"/>
          </w:tcPr>
          <w:p w14:paraId="64AF4B65" w14:textId="3FDD438C" w:rsidR="000A57A6" w:rsidRPr="000A57A6" w:rsidRDefault="000A57A6" w:rsidP="005A247D">
            <w:pPr>
              <w:jc w:val="center"/>
              <w:rPr>
                <w:sz w:val="18"/>
              </w:rPr>
            </w:pPr>
            <w:r w:rsidRPr="000A57A6">
              <w:rPr>
                <w:sz w:val="18"/>
              </w:rPr>
              <w:t>BW occupied</w:t>
            </w:r>
          </w:p>
          <w:p w14:paraId="48F0602B" w14:textId="18BA509B" w:rsidR="000A57A6" w:rsidRPr="000A57A6" w:rsidRDefault="000A57A6" w:rsidP="005A247D">
            <w:pPr>
              <w:jc w:val="center"/>
              <w:rPr>
                <w:sz w:val="18"/>
              </w:rPr>
            </w:pPr>
            <w:r w:rsidRPr="000A57A6">
              <w:rPr>
                <w:sz w:val="18"/>
              </w:rPr>
              <w:t>(MHz)</w:t>
            </w:r>
          </w:p>
        </w:tc>
        <w:tc>
          <w:tcPr>
            <w:tcW w:w="666" w:type="dxa"/>
          </w:tcPr>
          <w:p w14:paraId="48A61F52" w14:textId="77777777" w:rsidR="000A57A6" w:rsidRPr="000A57A6" w:rsidRDefault="000A57A6" w:rsidP="005A247D">
            <w:pPr>
              <w:jc w:val="center"/>
              <w:rPr>
                <w:sz w:val="18"/>
              </w:rPr>
            </w:pPr>
            <w:r w:rsidRPr="000A57A6">
              <w:rPr>
                <w:sz w:val="18"/>
              </w:rPr>
              <w:t>MCL</w:t>
            </w:r>
          </w:p>
        </w:tc>
        <w:tc>
          <w:tcPr>
            <w:tcW w:w="874" w:type="dxa"/>
          </w:tcPr>
          <w:p w14:paraId="280C747E" w14:textId="0FF7D2E2" w:rsidR="000A57A6" w:rsidRPr="000A57A6" w:rsidRDefault="000A57A6" w:rsidP="005A247D">
            <w:pPr>
              <w:jc w:val="center"/>
              <w:rPr>
                <w:sz w:val="18"/>
              </w:rPr>
            </w:pPr>
            <w:ins w:id="147" w:author="Stephen Grant" w:date="2019-08-26T09:56:00Z">
              <w:r w:rsidRPr="000A57A6">
                <w:rPr>
                  <w:sz w:val="18"/>
                </w:rPr>
                <w:t xml:space="preserve">Network </w:t>
              </w:r>
            </w:ins>
            <w:r w:rsidRPr="000A57A6">
              <w:rPr>
                <w:sz w:val="18"/>
              </w:rPr>
              <w:t>Capacity</w:t>
            </w:r>
          </w:p>
        </w:tc>
        <w:tc>
          <w:tcPr>
            <w:tcW w:w="939" w:type="dxa"/>
          </w:tcPr>
          <w:p w14:paraId="0840F506" w14:textId="77777777" w:rsidR="000A57A6" w:rsidRDefault="000A57A6" w:rsidP="005A247D">
            <w:pPr>
              <w:jc w:val="center"/>
              <w:rPr>
                <w:ins w:id="148" w:author="Stephen Grant" w:date="2019-08-26T10:08:00Z"/>
                <w:sz w:val="18"/>
              </w:rPr>
            </w:pPr>
            <w:ins w:id="149" w:author="Stephen Grant" w:date="2019-08-26T09:58:00Z">
              <w:r w:rsidRPr="000A57A6">
                <w:rPr>
                  <w:sz w:val="18"/>
                </w:rPr>
                <w:t>Cell Capacity</w:t>
              </w:r>
            </w:ins>
          </w:p>
          <w:p w14:paraId="77868889" w14:textId="3F04A5BF" w:rsidR="00A97A76" w:rsidRPr="000A57A6" w:rsidRDefault="00A97A76" w:rsidP="005A247D">
            <w:pPr>
              <w:jc w:val="center"/>
              <w:rPr>
                <w:ins w:id="150" w:author="Stephen Grant" w:date="2019-08-26T09:58:00Z"/>
                <w:sz w:val="18"/>
              </w:rPr>
            </w:pPr>
            <w:ins w:id="151" w:author="Stephen Grant" w:date="2019-08-26T10:08:00Z">
              <w:r>
                <w:t>(#FD ROs*64)</w:t>
              </w:r>
            </w:ins>
          </w:p>
        </w:tc>
      </w:tr>
      <w:tr w:rsidR="00567A0A" w14:paraId="1FAC8F15" w14:textId="7F30D5D1" w:rsidTr="00567A0A">
        <w:tc>
          <w:tcPr>
            <w:tcW w:w="1106" w:type="dxa"/>
          </w:tcPr>
          <w:p w14:paraId="3DC840A3" w14:textId="62DB088F" w:rsidR="00567A0A" w:rsidRDefault="00567A0A" w:rsidP="005A247D">
            <w:pPr>
              <w:jc w:val="center"/>
            </w:pPr>
            <w:r>
              <w:t>Intel</w:t>
            </w:r>
          </w:p>
        </w:tc>
        <w:tc>
          <w:tcPr>
            <w:tcW w:w="886" w:type="dxa"/>
            <w:vMerge w:val="restart"/>
          </w:tcPr>
          <w:p w14:paraId="46649045" w14:textId="71696D75" w:rsidR="00567A0A" w:rsidRDefault="00567A0A" w:rsidP="005A247D">
            <w:pPr>
              <w:jc w:val="center"/>
            </w:pPr>
            <w:r>
              <w:t>8.34</w:t>
            </w:r>
          </w:p>
        </w:tc>
        <w:tc>
          <w:tcPr>
            <w:tcW w:w="666" w:type="dxa"/>
          </w:tcPr>
          <w:p w14:paraId="1AFF85DA" w14:textId="77777777" w:rsidR="00567A0A" w:rsidRDefault="00567A0A" w:rsidP="005A247D">
            <w:pPr>
              <w:jc w:val="center"/>
            </w:pPr>
          </w:p>
        </w:tc>
        <w:tc>
          <w:tcPr>
            <w:tcW w:w="874" w:type="dxa"/>
          </w:tcPr>
          <w:p w14:paraId="57BECD6B" w14:textId="77777777" w:rsidR="00567A0A" w:rsidRDefault="00567A0A" w:rsidP="005A247D">
            <w:pPr>
              <w:jc w:val="center"/>
            </w:pPr>
          </w:p>
        </w:tc>
        <w:tc>
          <w:tcPr>
            <w:tcW w:w="939" w:type="dxa"/>
            <w:vMerge w:val="restart"/>
          </w:tcPr>
          <w:p w14:paraId="4B5B7CD9" w14:textId="3A833370" w:rsidR="00567A0A" w:rsidRDefault="00567A0A" w:rsidP="00567A0A">
            <w:pPr>
              <w:jc w:val="center"/>
              <w:rPr>
                <w:ins w:id="152" w:author="Stephen Grant" w:date="2019-08-26T09:56:00Z"/>
              </w:rPr>
            </w:pPr>
            <w:ins w:id="153" w:author="Stephen Grant" w:date="2019-08-26T10:16:00Z">
              <w:r>
                <w:t>128</w:t>
              </w:r>
            </w:ins>
          </w:p>
        </w:tc>
        <w:tc>
          <w:tcPr>
            <w:tcW w:w="884" w:type="dxa"/>
            <w:vMerge w:val="restart"/>
          </w:tcPr>
          <w:p w14:paraId="4DDB57D0" w14:textId="4D5830F8" w:rsidR="00567A0A" w:rsidRDefault="00567A0A" w:rsidP="005A247D">
            <w:pPr>
              <w:jc w:val="center"/>
            </w:pPr>
            <w:r>
              <w:t>16.68</w:t>
            </w:r>
          </w:p>
        </w:tc>
        <w:tc>
          <w:tcPr>
            <w:tcW w:w="666" w:type="dxa"/>
          </w:tcPr>
          <w:p w14:paraId="72C4AD83" w14:textId="2931C9FD" w:rsidR="00567A0A" w:rsidRDefault="00567A0A" w:rsidP="005A247D">
            <w:pPr>
              <w:jc w:val="center"/>
            </w:pPr>
            <w:r>
              <w:t>126.9</w:t>
            </w:r>
          </w:p>
        </w:tc>
        <w:tc>
          <w:tcPr>
            <w:tcW w:w="874" w:type="dxa"/>
          </w:tcPr>
          <w:p w14:paraId="7E416A74" w14:textId="77777777" w:rsidR="00567A0A" w:rsidRDefault="00567A0A" w:rsidP="005A247D">
            <w:pPr>
              <w:jc w:val="center"/>
            </w:pPr>
          </w:p>
        </w:tc>
        <w:tc>
          <w:tcPr>
            <w:tcW w:w="939" w:type="dxa"/>
            <w:vMerge w:val="restart"/>
          </w:tcPr>
          <w:p w14:paraId="54DB8258" w14:textId="4D381CD7" w:rsidR="00567A0A" w:rsidRDefault="00567A0A" w:rsidP="005A247D">
            <w:pPr>
              <w:jc w:val="center"/>
              <w:rPr>
                <w:ins w:id="154" w:author="Stephen Grant" w:date="2019-08-26T09:57:00Z"/>
              </w:rPr>
            </w:pPr>
            <w:ins w:id="155" w:author="Stephen Grant" w:date="2019-08-26T10:17:00Z">
              <w:r>
                <w:t>64</w:t>
              </w:r>
            </w:ins>
          </w:p>
        </w:tc>
        <w:tc>
          <w:tcPr>
            <w:tcW w:w="884" w:type="dxa"/>
            <w:vMerge w:val="restart"/>
          </w:tcPr>
          <w:p w14:paraId="519615AE" w14:textId="6B69CC9D" w:rsidR="00567A0A" w:rsidRDefault="00567A0A" w:rsidP="005A247D">
            <w:pPr>
              <w:jc w:val="center"/>
              <w:rPr>
                <w:ins w:id="156" w:author="Stephen Grant" w:date="2019-08-26T09:48:00Z"/>
              </w:rPr>
            </w:pPr>
          </w:p>
        </w:tc>
        <w:tc>
          <w:tcPr>
            <w:tcW w:w="666" w:type="dxa"/>
          </w:tcPr>
          <w:p w14:paraId="554B4330" w14:textId="77777777" w:rsidR="00567A0A" w:rsidRDefault="00567A0A" w:rsidP="005A247D">
            <w:pPr>
              <w:jc w:val="center"/>
              <w:rPr>
                <w:ins w:id="157" w:author="Stephen Grant" w:date="2019-08-26T09:48:00Z"/>
              </w:rPr>
            </w:pPr>
          </w:p>
        </w:tc>
        <w:tc>
          <w:tcPr>
            <w:tcW w:w="874" w:type="dxa"/>
          </w:tcPr>
          <w:p w14:paraId="0CC98C2D" w14:textId="77777777" w:rsidR="00567A0A" w:rsidRDefault="00567A0A" w:rsidP="005A247D">
            <w:pPr>
              <w:jc w:val="center"/>
              <w:rPr>
                <w:ins w:id="158" w:author="Stephen Grant" w:date="2019-08-26T09:48:00Z"/>
              </w:rPr>
            </w:pPr>
          </w:p>
        </w:tc>
        <w:tc>
          <w:tcPr>
            <w:tcW w:w="939" w:type="dxa"/>
            <w:vMerge w:val="restart"/>
          </w:tcPr>
          <w:p w14:paraId="5F8B731B" w14:textId="74B9D1AC" w:rsidR="00567A0A" w:rsidRDefault="00567A0A" w:rsidP="005A247D">
            <w:pPr>
              <w:jc w:val="center"/>
              <w:rPr>
                <w:ins w:id="159" w:author="Stephen Grant" w:date="2019-08-26T09:57:00Z"/>
              </w:rPr>
            </w:pPr>
            <w:ins w:id="160" w:author="Stephen Grant" w:date="2019-08-26T10:17:00Z">
              <w:r>
                <w:t>128</w:t>
              </w:r>
            </w:ins>
          </w:p>
        </w:tc>
        <w:tc>
          <w:tcPr>
            <w:tcW w:w="884" w:type="dxa"/>
            <w:vMerge w:val="restart"/>
          </w:tcPr>
          <w:p w14:paraId="2E9DEBB0" w14:textId="78F4B9DE" w:rsidR="00567A0A" w:rsidRDefault="00567A0A" w:rsidP="005A247D">
            <w:pPr>
              <w:jc w:val="center"/>
            </w:pPr>
            <w:r>
              <w:t>17.265</w:t>
            </w:r>
          </w:p>
        </w:tc>
        <w:tc>
          <w:tcPr>
            <w:tcW w:w="666" w:type="dxa"/>
          </w:tcPr>
          <w:p w14:paraId="7B67890A" w14:textId="550F3376" w:rsidR="00567A0A" w:rsidRDefault="00567A0A" w:rsidP="005A247D">
            <w:pPr>
              <w:jc w:val="center"/>
            </w:pPr>
            <w:r>
              <w:t>128.7</w:t>
            </w:r>
          </w:p>
        </w:tc>
        <w:tc>
          <w:tcPr>
            <w:tcW w:w="874" w:type="dxa"/>
          </w:tcPr>
          <w:p w14:paraId="4E01371F" w14:textId="77777777" w:rsidR="00567A0A" w:rsidRDefault="00567A0A" w:rsidP="005A247D">
            <w:pPr>
              <w:jc w:val="center"/>
            </w:pPr>
          </w:p>
        </w:tc>
        <w:tc>
          <w:tcPr>
            <w:tcW w:w="939" w:type="dxa"/>
            <w:vMerge w:val="restart"/>
          </w:tcPr>
          <w:p w14:paraId="0F87C26B" w14:textId="10099966" w:rsidR="00567A0A" w:rsidRDefault="00567A0A" w:rsidP="005A247D">
            <w:pPr>
              <w:jc w:val="center"/>
              <w:rPr>
                <w:ins w:id="161" w:author="Stephen Grant" w:date="2019-08-26T09:58:00Z"/>
              </w:rPr>
            </w:pPr>
            <w:ins w:id="162" w:author="Stephen Grant" w:date="2019-08-26T10:17:00Z">
              <w:r>
                <w:t>64</w:t>
              </w:r>
            </w:ins>
          </w:p>
        </w:tc>
      </w:tr>
      <w:tr w:rsidR="00567A0A" w14:paraId="4C2553E0" w14:textId="663A305A" w:rsidTr="00567A0A">
        <w:tc>
          <w:tcPr>
            <w:tcW w:w="1106" w:type="dxa"/>
          </w:tcPr>
          <w:p w14:paraId="5B34376E" w14:textId="5B8821D5" w:rsidR="00567A0A" w:rsidRDefault="00567A0A" w:rsidP="005A247D">
            <w:pPr>
              <w:jc w:val="center"/>
            </w:pPr>
            <w:r>
              <w:t>LG</w:t>
            </w:r>
          </w:p>
        </w:tc>
        <w:tc>
          <w:tcPr>
            <w:tcW w:w="886" w:type="dxa"/>
            <w:vMerge/>
          </w:tcPr>
          <w:p w14:paraId="7D3F5C56" w14:textId="77777777" w:rsidR="00567A0A" w:rsidRDefault="00567A0A" w:rsidP="005A247D">
            <w:pPr>
              <w:jc w:val="center"/>
            </w:pPr>
          </w:p>
        </w:tc>
        <w:tc>
          <w:tcPr>
            <w:tcW w:w="666" w:type="dxa"/>
          </w:tcPr>
          <w:p w14:paraId="02C6463B" w14:textId="4A519B8C" w:rsidR="00567A0A" w:rsidRDefault="00567A0A" w:rsidP="005A247D">
            <w:pPr>
              <w:jc w:val="center"/>
            </w:pPr>
            <w:r>
              <w:t>130.9</w:t>
            </w:r>
          </w:p>
        </w:tc>
        <w:tc>
          <w:tcPr>
            <w:tcW w:w="874" w:type="dxa"/>
          </w:tcPr>
          <w:p w14:paraId="0B8109FF" w14:textId="77777777" w:rsidR="00567A0A" w:rsidRDefault="00567A0A" w:rsidP="005A247D">
            <w:pPr>
              <w:jc w:val="center"/>
            </w:pPr>
          </w:p>
        </w:tc>
        <w:tc>
          <w:tcPr>
            <w:tcW w:w="939" w:type="dxa"/>
            <w:vMerge/>
          </w:tcPr>
          <w:p w14:paraId="72463F83" w14:textId="75D5BA2B" w:rsidR="00567A0A" w:rsidRDefault="00567A0A" w:rsidP="005A247D">
            <w:pPr>
              <w:jc w:val="center"/>
              <w:rPr>
                <w:ins w:id="163" w:author="Stephen Grant" w:date="2019-08-26T09:56:00Z"/>
              </w:rPr>
            </w:pPr>
          </w:p>
        </w:tc>
        <w:tc>
          <w:tcPr>
            <w:tcW w:w="884" w:type="dxa"/>
            <w:vMerge/>
          </w:tcPr>
          <w:p w14:paraId="706936D4" w14:textId="0FD17A1C" w:rsidR="00567A0A" w:rsidRDefault="00567A0A" w:rsidP="005A247D">
            <w:pPr>
              <w:jc w:val="center"/>
            </w:pPr>
          </w:p>
        </w:tc>
        <w:tc>
          <w:tcPr>
            <w:tcW w:w="666" w:type="dxa"/>
          </w:tcPr>
          <w:p w14:paraId="0F6966E2" w14:textId="65CE33C9" w:rsidR="00567A0A" w:rsidRDefault="00567A0A" w:rsidP="005A247D">
            <w:pPr>
              <w:jc w:val="center"/>
            </w:pPr>
            <w:r>
              <w:t>132.6</w:t>
            </w:r>
          </w:p>
        </w:tc>
        <w:tc>
          <w:tcPr>
            <w:tcW w:w="874" w:type="dxa"/>
          </w:tcPr>
          <w:p w14:paraId="599CAAD1" w14:textId="77777777" w:rsidR="00567A0A" w:rsidRDefault="00567A0A" w:rsidP="005A247D">
            <w:pPr>
              <w:jc w:val="center"/>
            </w:pPr>
          </w:p>
        </w:tc>
        <w:tc>
          <w:tcPr>
            <w:tcW w:w="939" w:type="dxa"/>
            <w:vMerge/>
          </w:tcPr>
          <w:p w14:paraId="7E8F2AC4" w14:textId="77777777" w:rsidR="00567A0A" w:rsidRDefault="00567A0A" w:rsidP="005A247D">
            <w:pPr>
              <w:jc w:val="center"/>
              <w:rPr>
                <w:ins w:id="164" w:author="Stephen Grant" w:date="2019-08-26T09:57:00Z"/>
              </w:rPr>
            </w:pPr>
          </w:p>
        </w:tc>
        <w:tc>
          <w:tcPr>
            <w:tcW w:w="884" w:type="dxa"/>
            <w:vMerge/>
          </w:tcPr>
          <w:p w14:paraId="4A3EF1C9" w14:textId="0424459C" w:rsidR="00567A0A" w:rsidRDefault="00567A0A" w:rsidP="005A247D">
            <w:pPr>
              <w:jc w:val="center"/>
              <w:rPr>
                <w:ins w:id="165" w:author="Stephen Grant" w:date="2019-08-26T09:48:00Z"/>
              </w:rPr>
            </w:pPr>
          </w:p>
        </w:tc>
        <w:tc>
          <w:tcPr>
            <w:tcW w:w="666" w:type="dxa"/>
          </w:tcPr>
          <w:p w14:paraId="7275D99B" w14:textId="77777777" w:rsidR="00567A0A" w:rsidRDefault="00567A0A" w:rsidP="005A247D">
            <w:pPr>
              <w:jc w:val="center"/>
              <w:rPr>
                <w:ins w:id="166" w:author="Stephen Grant" w:date="2019-08-26T09:48:00Z"/>
              </w:rPr>
            </w:pPr>
          </w:p>
        </w:tc>
        <w:tc>
          <w:tcPr>
            <w:tcW w:w="874" w:type="dxa"/>
          </w:tcPr>
          <w:p w14:paraId="1F52812E" w14:textId="77777777" w:rsidR="00567A0A" w:rsidRDefault="00567A0A" w:rsidP="005A247D">
            <w:pPr>
              <w:jc w:val="center"/>
              <w:rPr>
                <w:ins w:id="167" w:author="Stephen Grant" w:date="2019-08-26T09:48:00Z"/>
              </w:rPr>
            </w:pPr>
          </w:p>
        </w:tc>
        <w:tc>
          <w:tcPr>
            <w:tcW w:w="939" w:type="dxa"/>
            <w:vMerge/>
          </w:tcPr>
          <w:p w14:paraId="3A34D0C0" w14:textId="77777777" w:rsidR="00567A0A" w:rsidRDefault="00567A0A" w:rsidP="005A247D">
            <w:pPr>
              <w:jc w:val="center"/>
              <w:rPr>
                <w:ins w:id="168" w:author="Stephen Grant" w:date="2019-08-26T09:57:00Z"/>
              </w:rPr>
            </w:pPr>
          </w:p>
        </w:tc>
        <w:tc>
          <w:tcPr>
            <w:tcW w:w="884" w:type="dxa"/>
            <w:vMerge/>
          </w:tcPr>
          <w:p w14:paraId="6A51EF09" w14:textId="03CBBD96" w:rsidR="00567A0A" w:rsidRDefault="00567A0A" w:rsidP="005A247D">
            <w:pPr>
              <w:jc w:val="center"/>
            </w:pPr>
          </w:p>
        </w:tc>
        <w:tc>
          <w:tcPr>
            <w:tcW w:w="666" w:type="dxa"/>
          </w:tcPr>
          <w:p w14:paraId="644C27AD" w14:textId="27F74641" w:rsidR="00567A0A" w:rsidRDefault="00567A0A" w:rsidP="005A247D">
            <w:pPr>
              <w:jc w:val="center"/>
            </w:pPr>
            <w:r>
              <w:t>132.4</w:t>
            </w:r>
          </w:p>
        </w:tc>
        <w:tc>
          <w:tcPr>
            <w:tcW w:w="874" w:type="dxa"/>
          </w:tcPr>
          <w:p w14:paraId="589AF7E8" w14:textId="77777777" w:rsidR="00567A0A" w:rsidRDefault="00567A0A" w:rsidP="005A247D">
            <w:pPr>
              <w:jc w:val="center"/>
            </w:pPr>
          </w:p>
        </w:tc>
        <w:tc>
          <w:tcPr>
            <w:tcW w:w="939" w:type="dxa"/>
            <w:vMerge/>
          </w:tcPr>
          <w:p w14:paraId="615DD059" w14:textId="77777777" w:rsidR="00567A0A" w:rsidRDefault="00567A0A" w:rsidP="005A247D">
            <w:pPr>
              <w:jc w:val="center"/>
              <w:rPr>
                <w:ins w:id="169" w:author="Stephen Grant" w:date="2019-08-26T09:58:00Z"/>
              </w:rPr>
            </w:pPr>
          </w:p>
        </w:tc>
      </w:tr>
      <w:tr w:rsidR="00567A0A" w14:paraId="54554360" w14:textId="670ED67F" w:rsidTr="00567A0A">
        <w:tc>
          <w:tcPr>
            <w:tcW w:w="1106" w:type="dxa"/>
          </w:tcPr>
          <w:p w14:paraId="6F667519" w14:textId="152E31CA" w:rsidR="00567A0A" w:rsidRDefault="00567A0A" w:rsidP="005A247D">
            <w:pPr>
              <w:jc w:val="center"/>
            </w:pPr>
            <w:r>
              <w:t>VIVO</w:t>
            </w:r>
          </w:p>
        </w:tc>
        <w:tc>
          <w:tcPr>
            <w:tcW w:w="886" w:type="dxa"/>
            <w:vMerge/>
          </w:tcPr>
          <w:p w14:paraId="48A73438" w14:textId="77777777" w:rsidR="00567A0A" w:rsidRDefault="00567A0A" w:rsidP="005A247D">
            <w:pPr>
              <w:jc w:val="center"/>
            </w:pPr>
          </w:p>
        </w:tc>
        <w:tc>
          <w:tcPr>
            <w:tcW w:w="666" w:type="dxa"/>
          </w:tcPr>
          <w:p w14:paraId="518B3729" w14:textId="492D99A3" w:rsidR="00567A0A" w:rsidRDefault="00567A0A" w:rsidP="005A247D">
            <w:pPr>
              <w:jc w:val="center"/>
            </w:pPr>
            <w:r>
              <w:t>130.5</w:t>
            </w:r>
          </w:p>
        </w:tc>
        <w:tc>
          <w:tcPr>
            <w:tcW w:w="874" w:type="dxa"/>
          </w:tcPr>
          <w:p w14:paraId="64D01288" w14:textId="68FD66BE" w:rsidR="00567A0A" w:rsidRDefault="00567A0A" w:rsidP="005A247D">
            <w:pPr>
              <w:jc w:val="center"/>
            </w:pPr>
            <w:r>
              <w:t>4692</w:t>
            </w:r>
          </w:p>
        </w:tc>
        <w:tc>
          <w:tcPr>
            <w:tcW w:w="939" w:type="dxa"/>
            <w:vMerge/>
          </w:tcPr>
          <w:p w14:paraId="63C73ACD" w14:textId="50157E47" w:rsidR="00567A0A" w:rsidRDefault="00567A0A" w:rsidP="005A247D">
            <w:pPr>
              <w:jc w:val="center"/>
              <w:rPr>
                <w:ins w:id="170" w:author="Stephen Grant" w:date="2019-08-26T09:56:00Z"/>
              </w:rPr>
            </w:pPr>
          </w:p>
        </w:tc>
        <w:tc>
          <w:tcPr>
            <w:tcW w:w="884" w:type="dxa"/>
            <w:vMerge/>
          </w:tcPr>
          <w:p w14:paraId="1D63E82A" w14:textId="0BFF7F67" w:rsidR="00567A0A" w:rsidRDefault="00567A0A" w:rsidP="005A247D">
            <w:pPr>
              <w:jc w:val="center"/>
            </w:pPr>
          </w:p>
        </w:tc>
        <w:tc>
          <w:tcPr>
            <w:tcW w:w="666" w:type="dxa"/>
          </w:tcPr>
          <w:p w14:paraId="1CCE574C" w14:textId="3944B4BF" w:rsidR="00567A0A" w:rsidRDefault="00567A0A" w:rsidP="005A247D">
            <w:pPr>
              <w:jc w:val="center"/>
            </w:pPr>
            <w:r>
              <w:t>129.5</w:t>
            </w:r>
          </w:p>
        </w:tc>
        <w:tc>
          <w:tcPr>
            <w:tcW w:w="874" w:type="dxa"/>
          </w:tcPr>
          <w:p w14:paraId="32F7AF64" w14:textId="00969293" w:rsidR="00567A0A" w:rsidRDefault="00567A0A" w:rsidP="005A247D">
            <w:pPr>
              <w:jc w:val="center"/>
            </w:pPr>
            <w:r>
              <w:t>2346</w:t>
            </w:r>
          </w:p>
        </w:tc>
        <w:tc>
          <w:tcPr>
            <w:tcW w:w="939" w:type="dxa"/>
            <w:vMerge/>
          </w:tcPr>
          <w:p w14:paraId="26A0CB96" w14:textId="77777777" w:rsidR="00567A0A" w:rsidRDefault="00567A0A" w:rsidP="005A247D">
            <w:pPr>
              <w:jc w:val="center"/>
              <w:rPr>
                <w:ins w:id="171" w:author="Stephen Grant" w:date="2019-08-26T09:57:00Z"/>
              </w:rPr>
            </w:pPr>
          </w:p>
        </w:tc>
        <w:tc>
          <w:tcPr>
            <w:tcW w:w="884" w:type="dxa"/>
            <w:vMerge/>
          </w:tcPr>
          <w:p w14:paraId="6E6D8985" w14:textId="55688AC7" w:rsidR="00567A0A" w:rsidRDefault="00567A0A" w:rsidP="005A247D">
            <w:pPr>
              <w:jc w:val="center"/>
              <w:rPr>
                <w:ins w:id="172" w:author="Stephen Grant" w:date="2019-08-26T09:48:00Z"/>
              </w:rPr>
            </w:pPr>
          </w:p>
        </w:tc>
        <w:tc>
          <w:tcPr>
            <w:tcW w:w="666" w:type="dxa"/>
          </w:tcPr>
          <w:p w14:paraId="1DAD9168" w14:textId="77777777" w:rsidR="00567A0A" w:rsidRDefault="00567A0A" w:rsidP="005A247D">
            <w:pPr>
              <w:jc w:val="center"/>
              <w:rPr>
                <w:ins w:id="173" w:author="Stephen Grant" w:date="2019-08-26T09:48:00Z"/>
              </w:rPr>
            </w:pPr>
          </w:p>
        </w:tc>
        <w:tc>
          <w:tcPr>
            <w:tcW w:w="874" w:type="dxa"/>
          </w:tcPr>
          <w:p w14:paraId="1B0B5580" w14:textId="77777777" w:rsidR="00567A0A" w:rsidRDefault="00567A0A" w:rsidP="005A247D">
            <w:pPr>
              <w:jc w:val="center"/>
              <w:rPr>
                <w:ins w:id="174" w:author="Stephen Grant" w:date="2019-08-26T09:48:00Z"/>
              </w:rPr>
            </w:pPr>
          </w:p>
        </w:tc>
        <w:tc>
          <w:tcPr>
            <w:tcW w:w="939" w:type="dxa"/>
            <w:vMerge/>
          </w:tcPr>
          <w:p w14:paraId="063A18AC" w14:textId="77777777" w:rsidR="00567A0A" w:rsidRDefault="00567A0A" w:rsidP="005A247D">
            <w:pPr>
              <w:jc w:val="center"/>
              <w:rPr>
                <w:ins w:id="175" w:author="Stephen Grant" w:date="2019-08-26T09:57:00Z"/>
              </w:rPr>
            </w:pPr>
          </w:p>
        </w:tc>
        <w:tc>
          <w:tcPr>
            <w:tcW w:w="884" w:type="dxa"/>
            <w:vMerge/>
          </w:tcPr>
          <w:p w14:paraId="63104C51" w14:textId="17392481" w:rsidR="00567A0A" w:rsidRDefault="00567A0A" w:rsidP="005A247D">
            <w:pPr>
              <w:jc w:val="center"/>
            </w:pPr>
          </w:p>
        </w:tc>
        <w:tc>
          <w:tcPr>
            <w:tcW w:w="666" w:type="dxa"/>
          </w:tcPr>
          <w:p w14:paraId="034CBA16" w14:textId="1502305B" w:rsidR="00567A0A" w:rsidRDefault="00567A0A" w:rsidP="005A247D">
            <w:pPr>
              <w:jc w:val="center"/>
            </w:pPr>
            <w:r>
              <w:t>131.5</w:t>
            </w:r>
          </w:p>
        </w:tc>
        <w:tc>
          <w:tcPr>
            <w:tcW w:w="874" w:type="dxa"/>
          </w:tcPr>
          <w:p w14:paraId="318B9EBB" w14:textId="486C7E06" w:rsidR="00567A0A" w:rsidRDefault="00567A0A" w:rsidP="005A247D">
            <w:pPr>
              <w:jc w:val="center"/>
            </w:pPr>
            <w:r>
              <w:t>34500</w:t>
            </w:r>
          </w:p>
        </w:tc>
        <w:tc>
          <w:tcPr>
            <w:tcW w:w="939" w:type="dxa"/>
            <w:vMerge/>
          </w:tcPr>
          <w:p w14:paraId="3F47C31E" w14:textId="77777777" w:rsidR="00567A0A" w:rsidRDefault="00567A0A" w:rsidP="005A247D">
            <w:pPr>
              <w:jc w:val="center"/>
              <w:rPr>
                <w:ins w:id="176" w:author="Stephen Grant" w:date="2019-08-26T09:58:00Z"/>
              </w:rPr>
            </w:pPr>
          </w:p>
        </w:tc>
      </w:tr>
      <w:tr w:rsidR="00567A0A" w14:paraId="5B02966B" w14:textId="3F152ED7" w:rsidTr="00567A0A">
        <w:tc>
          <w:tcPr>
            <w:tcW w:w="1106" w:type="dxa"/>
          </w:tcPr>
          <w:p w14:paraId="5B655866" w14:textId="77777777" w:rsidR="00567A0A" w:rsidRDefault="00567A0A" w:rsidP="005A247D">
            <w:pPr>
              <w:jc w:val="center"/>
            </w:pPr>
            <w:r>
              <w:t>Qualcomm</w:t>
            </w:r>
          </w:p>
        </w:tc>
        <w:tc>
          <w:tcPr>
            <w:tcW w:w="886" w:type="dxa"/>
            <w:vMerge/>
          </w:tcPr>
          <w:p w14:paraId="59FD295B" w14:textId="0A419A75" w:rsidR="00567A0A" w:rsidRDefault="00567A0A" w:rsidP="005A247D">
            <w:pPr>
              <w:jc w:val="center"/>
            </w:pPr>
          </w:p>
        </w:tc>
        <w:tc>
          <w:tcPr>
            <w:tcW w:w="666" w:type="dxa"/>
          </w:tcPr>
          <w:p w14:paraId="60285BE7" w14:textId="5B2AF20D" w:rsidR="00567A0A" w:rsidRDefault="00567A0A" w:rsidP="005A247D">
            <w:pPr>
              <w:jc w:val="center"/>
            </w:pPr>
            <w:r>
              <w:t>130</w:t>
            </w:r>
          </w:p>
        </w:tc>
        <w:tc>
          <w:tcPr>
            <w:tcW w:w="874" w:type="dxa"/>
          </w:tcPr>
          <w:p w14:paraId="075A9094" w14:textId="7D231C7D" w:rsidR="00567A0A" w:rsidRDefault="00567A0A" w:rsidP="005A247D">
            <w:pPr>
              <w:jc w:val="center"/>
            </w:pPr>
            <w:r>
              <w:t>1104</w:t>
            </w:r>
          </w:p>
        </w:tc>
        <w:tc>
          <w:tcPr>
            <w:tcW w:w="939" w:type="dxa"/>
            <w:vMerge/>
          </w:tcPr>
          <w:p w14:paraId="2A0A46DC" w14:textId="1CFF1DE4" w:rsidR="00567A0A" w:rsidRDefault="00567A0A" w:rsidP="005A247D">
            <w:pPr>
              <w:jc w:val="center"/>
              <w:rPr>
                <w:ins w:id="177" w:author="Stephen Grant" w:date="2019-08-26T09:56:00Z"/>
              </w:rPr>
            </w:pPr>
          </w:p>
        </w:tc>
        <w:tc>
          <w:tcPr>
            <w:tcW w:w="884" w:type="dxa"/>
            <w:vMerge/>
          </w:tcPr>
          <w:p w14:paraId="317BDEE6" w14:textId="6D27C700" w:rsidR="00567A0A" w:rsidRDefault="00567A0A" w:rsidP="005A247D">
            <w:pPr>
              <w:jc w:val="center"/>
            </w:pPr>
          </w:p>
        </w:tc>
        <w:tc>
          <w:tcPr>
            <w:tcW w:w="666" w:type="dxa"/>
          </w:tcPr>
          <w:p w14:paraId="15F3D4FE" w14:textId="153F511D" w:rsidR="00567A0A" w:rsidRDefault="00567A0A" w:rsidP="005A247D">
            <w:pPr>
              <w:jc w:val="center"/>
            </w:pPr>
            <w:r>
              <w:t>130.4</w:t>
            </w:r>
          </w:p>
        </w:tc>
        <w:tc>
          <w:tcPr>
            <w:tcW w:w="874" w:type="dxa"/>
          </w:tcPr>
          <w:p w14:paraId="784403F0" w14:textId="617AB330" w:rsidR="00567A0A" w:rsidRDefault="00567A0A" w:rsidP="005A247D">
            <w:pPr>
              <w:jc w:val="center"/>
            </w:pPr>
            <w:r>
              <w:t>1104</w:t>
            </w:r>
          </w:p>
        </w:tc>
        <w:tc>
          <w:tcPr>
            <w:tcW w:w="939" w:type="dxa"/>
            <w:vMerge/>
          </w:tcPr>
          <w:p w14:paraId="32496F4A" w14:textId="77777777" w:rsidR="00567A0A" w:rsidRDefault="00567A0A" w:rsidP="005A247D">
            <w:pPr>
              <w:jc w:val="center"/>
              <w:rPr>
                <w:ins w:id="178" w:author="Stephen Grant" w:date="2019-08-26T09:57:00Z"/>
              </w:rPr>
            </w:pPr>
          </w:p>
        </w:tc>
        <w:tc>
          <w:tcPr>
            <w:tcW w:w="884" w:type="dxa"/>
            <w:vMerge/>
          </w:tcPr>
          <w:p w14:paraId="217CD37B" w14:textId="01AF046D" w:rsidR="00567A0A" w:rsidRDefault="00567A0A" w:rsidP="005A247D">
            <w:pPr>
              <w:jc w:val="center"/>
              <w:rPr>
                <w:ins w:id="179" w:author="Stephen Grant" w:date="2019-08-26T09:48:00Z"/>
              </w:rPr>
            </w:pPr>
          </w:p>
        </w:tc>
        <w:tc>
          <w:tcPr>
            <w:tcW w:w="666" w:type="dxa"/>
          </w:tcPr>
          <w:p w14:paraId="4A4D13B4" w14:textId="77777777" w:rsidR="00567A0A" w:rsidRDefault="00567A0A" w:rsidP="005A247D">
            <w:pPr>
              <w:jc w:val="center"/>
              <w:rPr>
                <w:ins w:id="180" w:author="Stephen Grant" w:date="2019-08-26T09:48:00Z"/>
              </w:rPr>
            </w:pPr>
          </w:p>
        </w:tc>
        <w:tc>
          <w:tcPr>
            <w:tcW w:w="874" w:type="dxa"/>
          </w:tcPr>
          <w:p w14:paraId="34F66C74" w14:textId="77777777" w:rsidR="00567A0A" w:rsidRDefault="00567A0A" w:rsidP="005A247D">
            <w:pPr>
              <w:jc w:val="center"/>
              <w:rPr>
                <w:ins w:id="181" w:author="Stephen Grant" w:date="2019-08-26T09:48:00Z"/>
              </w:rPr>
            </w:pPr>
          </w:p>
        </w:tc>
        <w:tc>
          <w:tcPr>
            <w:tcW w:w="939" w:type="dxa"/>
            <w:vMerge/>
          </w:tcPr>
          <w:p w14:paraId="5CCFC38A" w14:textId="77777777" w:rsidR="00567A0A" w:rsidRDefault="00567A0A" w:rsidP="005A247D">
            <w:pPr>
              <w:jc w:val="center"/>
              <w:rPr>
                <w:ins w:id="182" w:author="Stephen Grant" w:date="2019-08-26T09:57:00Z"/>
              </w:rPr>
            </w:pPr>
          </w:p>
        </w:tc>
        <w:tc>
          <w:tcPr>
            <w:tcW w:w="884" w:type="dxa"/>
            <w:vMerge/>
          </w:tcPr>
          <w:p w14:paraId="38692135" w14:textId="7DD12D9C" w:rsidR="00567A0A" w:rsidRDefault="00567A0A" w:rsidP="005A247D">
            <w:pPr>
              <w:jc w:val="center"/>
            </w:pPr>
          </w:p>
        </w:tc>
        <w:tc>
          <w:tcPr>
            <w:tcW w:w="666" w:type="dxa"/>
          </w:tcPr>
          <w:p w14:paraId="342BC4DF" w14:textId="2D156FEC" w:rsidR="00567A0A" w:rsidRDefault="00567A0A" w:rsidP="005A247D">
            <w:pPr>
              <w:jc w:val="center"/>
            </w:pPr>
            <w:r>
              <w:t>132.3</w:t>
            </w:r>
          </w:p>
        </w:tc>
        <w:tc>
          <w:tcPr>
            <w:tcW w:w="874" w:type="dxa"/>
          </w:tcPr>
          <w:p w14:paraId="0E2C77F4" w14:textId="0EE1F6B8" w:rsidR="00567A0A" w:rsidRDefault="00567A0A" w:rsidP="005A247D">
            <w:pPr>
              <w:jc w:val="center"/>
            </w:pPr>
            <w:r>
              <w:t>23000</w:t>
            </w:r>
          </w:p>
        </w:tc>
        <w:tc>
          <w:tcPr>
            <w:tcW w:w="939" w:type="dxa"/>
            <w:vMerge/>
          </w:tcPr>
          <w:p w14:paraId="2AB2B8E3" w14:textId="77777777" w:rsidR="00567A0A" w:rsidRDefault="00567A0A" w:rsidP="005A247D">
            <w:pPr>
              <w:jc w:val="center"/>
              <w:rPr>
                <w:ins w:id="183" w:author="Stephen Grant" w:date="2019-08-26T09:58:00Z"/>
              </w:rPr>
            </w:pPr>
          </w:p>
        </w:tc>
      </w:tr>
      <w:tr w:rsidR="00567A0A" w14:paraId="182A076B" w14:textId="256B9A95" w:rsidTr="00567A0A">
        <w:tc>
          <w:tcPr>
            <w:tcW w:w="1106" w:type="dxa"/>
          </w:tcPr>
          <w:p w14:paraId="781FBC56" w14:textId="13048FCC" w:rsidR="00567A0A" w:rsidRDefault="00567A0A" w:rsidP="005A247D">
            <w:pPr>
              <w:jc w:val="center"/>
            </w:pPr>
            <w:r>
              <w:t>Ericsson</w:t>
            </w:r>
          </w:p>
        </w:tc>
        <w:tc>
          <w:tcPr>
            <w:tcW w:w="886" w:type="dxa"/>
            <w:vMerge/>
          </w:tcPr>
          <w:p w14:paraId="74893A28" w14:textId="77777777" w:rsidR="00567A0A" w:rsidRDefault="00567A0A" w:rsidP="005A247D">
            <w:pPr>
              <w:jc w:val="center"/>
            </w:pPr>
          </w:p>
        </w:tc>
        <w:tc>
          <w:tcPr>
            <w:tcW w:w="666" w:type="dxa"/>
          </w:tcPr>
          <w:p w14:paraId="4F8907BE" w14:textId="38517346" w:rsidR="00567A0A" w:rsidRDefault="00567A0A" w:rsidP="005A247D">
            <w:pPr>
              <w:jc w:val="center"/>
            </w:pPr>
            <w:r>
              <w:t>129.1</w:t>
            </w:r>
          </w:p>
        </w:tc>
        <w:tc>
          <w:tcPr>
            <w:tcW w:w="874" w:type="dxa"/>
          </w:tcPr>
          <w:p w14:paraId="56FADD90" w14:textId="395E18E2" w:rsidR="00567A0A" w:rsidRDefault="00567A0A" w:rsidP="005A247D">
            <w:pPr>
              <w:jc w:val="center"/>
            </w:pPr>
            <w:r>
              <w:t>7452</w:t>
            </w:r>
          </w:p>
        </w:tc>
        <w:tc>
          <w:tcPr>
            <w:tcW w:w="939" w:type="dxa"/>
            <w:vMerge/>
          </w:tcPr>
          <w:p w14:paraId="1549DEEB" w14:textId="37374E28" w:rsidR="00567A0A" w:rsidRDefault="00567A0A" w:rsidP="005A247D">
            <w:pPr>
              <w:jc w:val="center"/>
              <w:rPr>
                <w:ins w:id="184" w:author="Stephen Grant" w:date="2019-08-26T09:56:00Z"/>
              </w:rPr>
            </w:pPr>
          </w:p>
        </w:tc>
        <w:tc>
          <w:tcPr>
            <w:tcW w:w="884" w:type="dxa"/>
            <w:vMerge/>
          </w:tcPr>
          <w:p w14:paraId="7112B979" w14:textId="674D2323" w:rsidR="00567A0A" w:rsidRDefault="00567A0A" w:rsidP="005A247D">
            <w:pPr>
              <w:jc w:val="center"/>
            </w:pPr>
          </w:p>
        </w:tc>
        <w:tc>
          <w:tcPr>
            <w:tcW w:w="666" w:type="dxa"/>
          </w:tcPr>
          <w:p w14:paraId="766240D4" w14:textId="77777777" w:rsidR="00567A0A" w:rsidRDefault="00567A0A" w:rsidP="005A247D">
            <w:pPr>
              <w:jc w:val="center"/>
            </w:pPr>
          </w:p>
        </w:tc>
        <w:tc>
          <w:tcPr>
            <w:tcW w:w="874" w:type="dxa"/>
          </w:tcPr>
          <w:p w14:paraId="325DF82E" w14:textId="77777777" w:rsidR="00567A0A" w:rsidRDefault="00567A0A" w:rsidP="005A247D">
            <w:pPr>
              <w:jc w:val="center"/>
            </w:pPr>
          </w:p>
        </w:tc>
        <w:tc>
          <w:tcPr>
            <w:tcW w:w="939" w:type="dxa"/>
            <w:vMerge/>
          </w:tcPr>
          <w:p w14:paraId="006FC2EB" w14:textId="2DEA508F" w:rsidR="00567A0A" w:rsidRDefault="00567A0A" w:rsidP="005A247D">
            <w:pPr>
              <w:jc w:val="center"/>
              <w:rPr>
                <w:ins w:id="185" w:author="Stephen Grant" w:date="2019-08-26T09:57:00Z"/>
              </w:rPr>
            </w:pPr>
          </w:p>
        </w:tc>
        <w:tc>
          <w:tcPr>
            <w:tcW w:w="884" w:type="dxa"/>
            <w:vMerge/>
          </w:tcPr>
          <w:p w14:paraId="76FFDB7E" w14:textId="463F2B5F" w:rsidR="00567A0A" w:rsidRDefault="00567A0A" w:rsidP="005A247D">
            <w:pPr>
              <w:jc w:val="center"/>
              <w:rPr>
                <w:ins w:id="186" w:author="Stephen Grant" w:date="2019-08-26T09:48:00Z"/>
              </w:rPr>
            </w:pPr>
          </w:p>
        </w:tc>
        <w:tc>
          <w:tcPr>
            <w:tcW w:w="666" w:type="dxa"/>
          </w:tcPr>
          <w:p w14:paraId="4F07FCF9" w14:textId="755C1F14" w:rsidR="00567A0A" w:rsidRDefault="00567A0A" w:rsidP="005A247D">
            <w:pPr>
              <w:jc w:val="center"/>
              <w:rPr>
                <w:ins w:id="187" w:author="Stephen Grant" w:date="2019-08-26T09:48:00Z"/>
              </w:rPr>
            </w:pPr>
            <w:ins w:id="188" w:author="Stephen Grant" w:date="2019-08-26T10:14:00Z">
              <w:r>
                <w:t>13</w:t>
              </w:r>
            </w:ins>
            <w:ins w:id="189" w:author="Stephen Grant" w:date="2019-08-26T10:15:00Z">
              <w:r>
                <w:t>0.8</w:t>
              </w:r>
            </w:ins>
          </w:p>
        </w:tc>
        <w:tc>
          <w:tcPr>
            <w:tcW w:w="874" w:type="dxa"/>
          </w:tcPr>
          <w:p w14:paraId="04E53AE0" w14:textId="5E57548F" w:rsidR="00567A0A" w:rsidRDefault="00567A0A" w:rsidP="005A247D">
            <w:pPr>
              <w:jc w:val="center"/>
              <w:rPr>
                <w:ins w:id="190" w:author="Stephen Grant" w:date="2019-08-26T09:48:00Z"/>
              </w:rPr>
            </w:pPr>
            <w:ins w:id="191" w:author="Stephen Grant" w:date="2019-08-26T10:15:00Z">
              <w:r>
                <w:t>31920</w:t>
              </w:r>
            </w:ins>
          </w:p>
        </w:tc>
        <w:tc>
          <w:tcPr>
            <w:tcW w:w="939" w:type="dxa"/>
            <w:vMerge/>
          </w:tcPr>
          <w:p w14:paraId="30C339A5" w14:textId="52B6E470" w:rsidR="00567A0A" w:rsidRDefault="00567A0A" w:rsidP="005A247D">
            <w:pPr>
              <w:jc w:val="center"/>
              <w:rPr>
                <w:ins w:id="192" w:author="Stephen Grant" w:date="2019-08-26T09:57:00Z"/>
              </w:rPr>
            </w:pPr>
          </w:p>
        </w:tc>
        <w:tc>
          <w:tcPr>
            <w:tcW w:w="884" w:type="dxa"/>
            <w:vMerge/>
          </w:tcPr>
          <w:p w14:paraId="5A06DD98" w14:textId="298D675E" w:rsidR="00567A0A" w:rsidRDefault="00567A0A" w:rsidP="005A247D">
            <w:pPr>
              <w:jc w:val="center"/>
            </w:pPr>
          </w:p>
        </w:tc>
        <w:tc>
          <w:tcPr>
            <w:tcW w:w="666" w:type="dxa"/>
          </w:tcPr>
          <w:p w14:paraId="546FE4BD" w14:textId="77777777" w:rsidR="00567A0A" w:rsidRDefault="00567A0A" w:rsidP="005A247D">
            <w:pPr>
              <w:jc w:val="center"/>
            </w:pPr>
          </w:p>
        </w:tc>
        <w:tc>
          <w:tcPr>
            <w:tcW w:w="874" w:type="dxa"/>
          </w:tcPr>
          <w:p w14:paraId="63A6FC4D" w14:textId="77777777" w:rsidR="00567A0A" w:rsidRDefault="00567A0A" w:rsidP="005A247D">
            <w:pPr>
              <w:jc w:val="center"/>
            </w:pPr>
          </w:p>
        </w:tc>
        <w:tc>
          <w:tcPr>
            <w:tcW w:w="939" w:type="dxa"/>
            <w:vMerge/>
          </w:tcPr>
          <w:p w14:paraId="2C160FDC" w14:textId="231A6D40" w:rsidR="00567A0A" w:rsidRDefault="00567A0A" w:rsidP="005A247D">
            <w:pPr>
              <w:jc w:val="center"/>
              <w:rPr>
                <w:ins w:id="193" w:author="Stephen Grant" w:date="2019-08-26T09:58:00Z"/>
              </w:rPr>
            </w:pPr>
          </w:p>
        </w:tc>
      </w:tr>
      <w:tr w:rsidR="00567A0A" w14:paraId="4D0400B6" w14:textId="656B3A92" w:rsidTr="00567A0A">
        <w:trPr>
          <w:ins w:id="194" w:author="Fredrik Berggren" w:date="2019-08-26T07:45:00Z"/>
        </w:trPr>
        <w:tc>
          <w:tcPr>
            <w:tcW w:w="1106" w:type="dxa"/>
          </w:tcPr>
          <w:p w14:paraId="18D0D406" w14:textId="2D9C316A" w:rsidR="00567A0A" w:rsidRDefault="00567A0A" w:rsidP="005A247D">
            <w:pPr>
              <w:jc w:val="center"/>
              <w:rPr>
                <w:ins w:id="195" w:author="Fredrik Berggren" w:date="2019-08-26T07:45:00Z"/>
              </w:rPr>
            </w:pPr>
            <w:ins w:id="196" w:author="Fredrik Berggren" w:date="2019-08-26T07:45:00Z">
              <w:r>
                <w:t>Huawei</w:t>
              </w:r>
            </w:ins>
          </w:p>
        </w:tc>
        <w:tc>
          <w:tcPr>
            <w:tcW w:w="886" w:type="dxa"/>
            <w:vMerge/>
          </w:tcPr>
          <w:p w14:paraId="1E629EA2" w14:textId="77777777" w:rsidR="00567A0A" w:rsidRDefault="00567A0A" w:rsidP="005A247D">
            <w:pPr>
              <w:jc w:val="center"/>
              <w:rPr>
                <w:ins w:id="197" w:author="Fredrik Berggren" w:date="2019-08-26T07:45:00Z"/>
              </w:rPr>
            </w:pPr>
          </w:p>
        </w:tc>
        <w:tc>
          <w:tcPr>
            <w:tcW w:w="666" w:type="dxa"/>
          </w:tcPr>
          <w:p w14:paraId="486C6606" w14:textId="5C208D8B" w:rsidR="00567A0A" w:rsidRDefault="00567A0A" w:rsidP="005A247D">
            <w:pPr>
              <w:jc w:val="center"/>
              <w:rPr>
                <w:ins w:id="198" w:author="Fredrik Berggren" w:date="2019-08-26T07:45:00Z"/>
              </w:rPr>
            </w:pPr>
            <w:ins w:id="199" w:author="Fredrik Berggren" w:date="2019-08-26T07:45:00Z">
              <w:r>
                <w:t>129.1</w:t>
              </w:r>
            </w:ins>
          </w:p>
        </w:tc>
        <w:tc>
          <w:tcPr>
            <w:tcW w:w="874" w:type="dxa"/>
          </w:tcPr>
          <w:p w14:paraId="0192BE5D" w14:textId="67E2E5C2" w:rsidR="00567A0A" w:rsidRDefault="00567A0A" w:rsidP="005A247D">
            <w:pPr>
              <w:jc w:val="center"/>
              <w:rPr>
                <w:ins w:id="200" w:author="Fredrik Berggren" w:date="2019-08-26T07:45:00Z"/>
              </w:rPr>
            </w:pPr>
            <w:ins w:id="201" w:author="Fredrik Berggren" w:date="2019-08-26T07:45:00Z">
              <w:r>
                <w:t>4692</w:t>
              </w:r>
            </w:ins>
          </w:p>
        </w:tc>
        <w:tc>
          <w:tcPr>
            <w:tcW w:w="939" w:type="dxa"/>
            <w:vMerge/>
          </w:tcPr>
          <w:p w14:paraId="7A5924F3" w14:textId="77777777" w:rsidR="00567A0A" w:rsidRDefault="00567A0A" w:rsidP="005A247D">
            <w:pPr>
              <w:jc w:val="center"/>
              <w:rPr>
                <w:ins w:id="202" w:author="Stephen Grant" w:date="2019-08-26T09:56:00Z"/>
              </w:rPr>
            </w:pPr>
          </w:p>
        </w:tc>
        <w:tc>
          <w:tcPr>
            <w:tcW w:w="884" w:type="dxa"/>
            <w:vMerge/>
          </w:tcPr>
          <w:p w14:paraId="759DA284" w14:textId="4DF991BF" w:rsidR="00567A0A" w:rsidRDefault="00567A0A" w:rsidP="005A247D">
            <w:pPr>
              <w:jc w:val="center"/>
              <w:rPr>
                <w:ins w:id="203" w:author="Fredrik Berggren" w:date="2019-08-26T07:45:00Z"/>
              </w:rPr>
            </w:pPr>
          </w:p>
        </w:tc>
        <w:tc>
          <w:tcPr>
            <w:tcW w:w="666" w:type="dxa"/>
          </w:tcPr>
          <w:p w14:paraId="3B708CA7" w14:textId="069542A2" w:rsidR="00567A0A" w:rsidRDefault="00567A0A" w:rsidP="005A247D">
            <w:pPr>
              <w:jc w:val="center"/>
              <w:rPr>
                <w:ins w:id="204" w:author="Fredrik Berggren" w:date="2019-08-26T07:45:00Z"/>
              </w:rPr>
            </w:pPr>
            <w:ins w:id="205" w:author="Fredrik Berggren" w:date="2019-08-26T07:45:00Z">
              <w:r>
                <w:t>131.0</w:t>
              </w:r>
            </w:ins>
          </w:p>
        </w:tc>
        <w:tc>
          <w:tcPr>
            <w:tcW w:w="874" w:type="dxa"/>
          </w:tcPr>
          <w:p w14:paraId="67D0BADB" w14:textId="2729FDB2" w:rsidR="00567A0A" w:rsidRDefault="00567A0A" w:rsidP="005A247D">
            <w:pPr>
              <w:jc w:val="center"/>
              <w:rPr>
                <w:ins w:id="206" w:author="Fredrik Berggren" w:date="2019-08-26T07:45:00Z"/>
              </w:rPr>
            </w:pPr>
            <w:ins w:id="207" w:author="Fredrik Berggren" w:date="2019-08-26T07:45:00Z">
              <w:r>
                <w:t>2346</w:t>
              </w:r>
            </w:ins>
          </w:p>
        </w:tc>
        <w:tc>
          <w:tcPr>
            <w:tcW w:w="939" w:type="dxa"/>
            <w:vMerge/>
          </w:tcPr>
          <w:p w14:paraId="2E5C40C0" w14:textId="77777777" w:rsidR="00567A0A" w:rsidRDefault="00567A0A" w:rsidP="005A247D">
            <w:pPr>
              <w:jc w:val="center"/>
              <w:rPr>
                <w:ins w:id="208" w:author="Stephen Grant" w:date="2019-08-26T09:57:00Z"/>
              </w:rPr>
            </w:pPr>
          </w:p>
        </w:tc>
        <w:tc>
          <w:tcPr>
            <w:tcW w:w="884" w:type="dxa"/>
            <w:vMerge/>
          </w:tcPr>
          <w:p w14:paraId="65FEE3C3" w14:textId="5A9557F5" w:rsidR="00567A0A" w:rsidRDefault="00567A0A" w:rsidP="005A247D">
            <w:pPr>
              <w:jc w:val="center"/>
              <w:rPr>
                <w:ins w:id="209" w:author="Stephen Grant" w:date="2019-08-26T09:48:00Z"/>
              </w:rPr>
            </w:pPr>
          </w:p>
        </w:tc>
        <w:tc>
          <w:tcPr>
            <w:tcW w:w="666" w:type="dxa"/>
          </w:tcPr>
          <w:p w14:paraId="64A1F5FF" w14:textId="77777777" w:rsidR="00567A0A" w:rsidRDefault="00567A0A" w:rsidP="005A247D">
            <w:pPr>
              <w:jc w:val="center"/>
              <w:rPr>
                <w:ins w:id="210" w:author="Stephen Grant" w:date="2019-08-26T09:48:00Z"/>
              </w:rPr>
            </w:pPr>
          </w:p>
        </w:tc>
        <w:tc>
          <w:tcPr>
            <w:tcW w:w="874" w:type="dxa"/>
          </w:tcPr>
          <w:p w14:paraId="312BCE87" w14:textId="77777777" w:rsidR="00567A0A" w:rsidRDefault="00567A0A" w:rsidP="005A247D">
            <w:pPr>
              <w:jc w:val="center"/>
              <w:rPr>
                <w:ins w:id="211" w:author="Stephen Grant" w:date="2019-08-26T09:48:00Z"/>
              </w:rPr>
            </w:pPr>
          </w:p>
        </w:tc>
        <w:tc>
          <w:tcPr>
            <w:tcW w:w="939" w:type="dxa"/>
            <w:vMerge/>
          </w:tcPr>
          <w:p w14:paraId="7CC0B52B" w14:textId="77777777" w:rsidR="00567A0A" w:rsidRDefault="00567A0A" w:rsidP="005A247D">
            <w:pPr>
              <w:jc w:val="center"/>
              <w:rPr>
                <w:ins w:id="212" w:author="Stephen Grant" w:date="2019-08-26T09:57:00Z"/>
              </w:rPr>
            </w:pPr>
          </w:p>
        </w:tc>
        <w:tc>
          <w:tcPr>
            <w:tcW w:w="884" w:type="dxa"/>
            <w:vMerge/>
          </w:tcPr>
          <w:p w14:paraId="4D9D5BBE" w14:textId="4C874722" w:rsidR="00567A0A" w:rsidRDefault="00567A0A" w:rsidP="005A247D">
            <w:pPr>
              <w:jc w:val="center"/>
              <w:rPr>
                <w:ins w:id="213" w:author="Fredrik Berggren" w:date="2019-08-26T07:45:00Z"/>
              </w:rPr>
            </w:pPr>
          </w:p>
        </w:tc>
        <w:tc>
          <w:tcPr>
            <w:tcW w:w="666" w:type="dxa"/>
          </w:tcPr>
          <w:p w14:paraId="28D56F5A" w14:textId="10F65C06" w:rsidR="00567A0A" w:rsidRDefault="00567A0A" w:rsidP="005A247D">
            <w:pPr>
              <w:jc w:val="center"/>
              <w:rPr>
                <w:ins w:id="214" w:author="Fredrik Berggren" w:date="2019-08-26T07:45:00Z"/>
              </w:rPr>
            </w:pPr>
            <w:ins w:id="215" w:author="Fredrik Berggren" w:date="2019-08-26T07:46:00Z">
              <w:r>
                <w:t>131.7</w:t>
              </w:r>
            </w:ins>
          </w:p>
        </w:tc>
        <w:tc>
          <w:tcPr>
            <w:tcW w:w="874" w:type="dxa"/>
          </w:tcPr>
          <w:p w14:paraId="1F1D95AE" w14:textId="56351B29" w:rsidR="00567A0A" w:rsidRDefault="00567A0A" w:rsidP="005A247D">
            <w:pPr>
              <w:jc w:val="center"/>
              <w:rPr>
                <w:ins w:id="216" w:author="Fredrik Berggren" w:date="2019-08-26T07:45:00Z"/>
              </w:rPr>
            </w:pPr>
            <w:ins w:id="217" w:author="Fredrik Berggren" w:date="2019-08-26T07:46:00Z">
              <w:r>
                <w:t>34500</w:t>
              </w:r>
            </w:ins>
          </w:p>
        </w:tc>
        <w:tc>
          <w:tcPr>
            <w:tcW w:w="939" w:type="dxa"/>
            <w:vMerge/>
          </w:tcPr>
          <w:p w14:paraId="5DB2D019" w14:textId="77777777" w:rsidR="00567A0A" w:rsidRDefault="00567A0A" w:rsidP="005A247D">
            <w:pPr>
              <w:jc w:val="center"/>
              <w:rPr>
                <w:ins w:id="218" w:author="Stephen Grant" w:date="2019-08-26T09:58:00Z"/>
              </w:rPr>
            </w:pPr>
          </w:p>
        </w:tc>
      </w:tr>
    </w:tbl>
    <w:p w14:paraId="62EC4701" w14:textId="36A6B015" w:rsidR="007666C6" w:rsidRDefault="007666C6" w:rsidP="007666C6">
      <w:pPr>
        <w:rPr>
          <w:ins w:id="219" w:author="Stephen Grant" w:date="2019-08-26T10:04:00Z"/>
        </w:rPr>
      </w:pPr>
    </w:p>
    <w:p w14:paraId="33BDE701" w14:textId="1753CEE2" w:rsidR="000A57A6" w:rsidRDefault="000A57A6" w:rsidP="007666C6">
      <w:pPr>
        <w:rPr>
          <w:ins w:id="220" w:author="Stephen Grant" w:date="2019-08-26T10:04:00Z"/>
        </w:rPr>
      </w:pPr>
    </w:p>
    <w:p w14:paraId="05346C74" w14:textId="77777777" w:rsidR="000A57A6" w:rsidRDefault="000A57A6" w:rsidP="007666C6">
      <w:pPr>
        <w:rPr>
          <w:ins w:id="221" w:author="Fredrik Berggren" w:date="2019-08-26T07:50:00Z"/>
        </w:rPr>
      </w:pPr>
    </w:p>
    <w:p w14:paraId="44D1CFE1" w14:textId="270EFF2F" w:rsidR="00D028B0" w:rsidRDefault="00D028B0" w:rsidP="007666C6">
      <w:pPr>
        <w:rPr>
          <w:ins w:id="222" w:author="Fredrik Berggren" w:date="2019-08-26T07:49:00Z"/>
        </w:rPr>
      </w:pPr>
      <w:ins w:id="223" w:author="Fredrik Berggren" w:date="2019-08-26T07:50:00Z">
        <w:r>
          <w:t>Reference case</w:t>
        </w:r>
      </w:ins>
      <w:ins w:id="224" w:author="Fredrik Berggren" w:date="2019-08-26T07:51:00Z">
        <w:r>
          <w:t xml:space="preserve"> ZC-139</w:t>
        </w:r>
      </w:ins>
    </w:p>
    <w:tbl>
      <w:tblPr>
        <w:tblStyle w:val="TableGrid"/>
        <w:tblpPr w:leftFromText="180" w:rightFromText="180" w:vertAnchor="text" w:tblpY="1"/>
        <w:tblOverlap w:val="never"/>
        <w:tblW w:w="0" w:type="auto"/>
        <w:tblLook w:val="04A0" w:firstRow="1" w:lastRow="0" w:firstColumn="1" w:lastColumn="0" w:noHBand="0" w:noVBand="1"/>
      </w:tblPr>
      <w:tblGrid>
        <w:gridCol w:w="1152"/>
        <w:gridCol w:w="987"/>
        <w:gridCol w:w="811"/>
        <w:gridCol w:w="977"/>
        <w:gridCol w:w="939"/>
        <w:gridCol w:w="938"/>
        <w:gridCol w:w="794"/>
        <w:gridCol w:w="927"/>
        <w:gridCol w:w="939"/>
      </w:tblGrid>
      <w:tr w:rsidR="005A247D" w14:paraId="51A13DF3" w14:textId="2379D428" w:rsidTr="007F643A">
        <w:trPr>
          <w:ins w:id="225" w:author="Fredrik Berggren" w:date="2019-08-26T07:49:00Z"/>
        </w:trPr>
        <w:tc>
          <w:tcPr>
            <w:tcW w:w="1152" w:type="dxa"/>
            <w:vMerge w:val="restart"/>
          </w:tcPr>
          <w:p w14:paraId="0EA5E37C" w14:textId="77777777" w:rsidR="005A247D" w:rsidRDefault="005A247D" w:rsidP="007F643A">
            <w:pPr>
              <w:jc w:val="center"/>
              <w:rPr>
                <w:ins w:id="226" w:author="Fredrik Berggren" w:date="2019-08-26T07:49:00Z"/>
              </w:rPr>
            </w:pPr>
            <w:ins w:id="227" w:author="Fredrik Berggren" w:date="2019-08-26T07:49:00Z">
              <w:r>
                <w:t>Company</w:t>
              </w:r>
            </w:ins>
          </w:p>
        </w:tc>
        <w:tc>
          <w:tcPr>
            <w:tcW w:w="3713" w:type="dxa"/>
            <w:gridSpan w:val="4"/>
          </w:tcPr>
          <w:p w14:paraId="350127E0" w14:textId="01A4CF16" w:rsidR="005A247D" w:rsidRDefault="005A247D" w:rsidP="007F643A">
            <w:pPr>
              <w:jc w:val="center"/>
              <w:rPr>
                <w:ins w:id="228" w:author="Stephen Grant" w:date="2019-08-26T09:54:00Z"/>
              </w:rPr>
            </w:pPr>
            <w:ins w:id="229" w:author="Fredrik Berggren" w:date="2019-08-26T07:49:00Z">
              <w:r>
                <w:t xml:space="preserve">15 kHz SCS ZC-139 </w:t>
              </w:r>
            </w:ins>
          </w:p>
        </w:tc>
        <w:tc>
          <w:tcPr>
            <w:tcW w:w="3586" w:type="dxa"/>
            <w:gridSpan w:val="4"/>
          </w:tcPr>
          <w:p w14:paraId="13CCD87A" w14:textId="1183B514" w:rsidR="005A247D" w:rsidRDefault="005A247D" w:rsidP="007F643A">
            <w:pPr>
              <w:jc w:val="center"/>
              <w:rPr>
                <w:ins w:id="230" w:author="Stephen Grant" w:date="2019-08-26T09:54:00Z"/>
              </w:rPr>
            </w:pPr>
            <w:ins w:id="231" w:author="Fredrik Berggren" w:date="2019-08-26T07:49:00Z">
              <w:r>
                <w:t xml:space="preserve">30 kHz SCS ZC-139 </w:t>
              </w:r>
            </w:ins>
          </w:p>
        </w:tc>
      </w:tr>
      <w:tr w:rsidR="005A247D" w14:paraId="403CBA3E" w14:textId="349980E9" w:rsidTr="007F643A">
        <w:trPr>
          <w:ins w:id="232" w:author="Fredrik Berggren" w:date="2019-08-26T07:49:00Z"/>
        </w:trPr>
        <w:tc>
          <w:tcPr>
            <w:tcW w:w="1152" w:type="dxa"/>
            <w:vMerge/>
          </w:tcPr>
          <w:p w14:paraId="31D27CB4" w14:textId="77777777" w:rsidR="005A247D" w:rsidRDefault="005A247D" w:rsidP="007F643A">
            <w:pPr>
              <w:jc w:val="center"/>
              <w:rPr>
                <w:ins w:id="233" w:author="Fredrik Berggren" w:date="2019-08-26T07:49:00Z"/>
              </w:rPr>
            </w:pPr>
          </w:p>
        </w:tc>
        <w:tc>
          <w:tcPr>
            <w:tcW w:w="987" w:type="dxa"/>
          </w:tcPr>
          <w:p w14:paraId="7306CEAB" w14:textId="77777777" w:rsidR="005A247D" w:rsidRDefault="005A247D" w:rsidP="007F643A">
            <w:pPr>
              <w:jc w:val="center"/>
              <w:rPr>
                <w:ins w:id="234" w:author="Fredrik Berggren" w:date="2019-08-26T07:49:00Z"/>
              </w:rPr>
            </w:pPr>
            <w:ins w:id="235" w:author="Fredrik Berggren" w:date="2019-08-26T07:49:00Z">
              <w:r>
                <w:t>BW occupied (MHz)</w:t>
              </w:r>
            </w:ins>
          </w:p>
        </w:tc>
        <w:tc>
          <w:tcPr>
            <w:tcW w:w="811" w:type="dxa"/>
          </w:tcPr>
          <w:p w14:paraId="673368AF" w14:textId="77777777" w:rsidR="005A247D" w:rsidRDefault="005A247D" w:rsidP="007F643A">
            <w:pPr>
              <w:jc w:val="center"/>
              <w:rPr>
                <w:ins w:id="236" w:author="Fredrik Berggren" w:date="2019-08-26T07:49:00Z"/>
              </w:rPr>
            </w:pPr>
            <w:ins w:id="237" w:author="Fredrik Berggren" w:date="2019-08-26T07:49:00Z">
              <w:r>
                <w:t>MCL</w:t>
              </w:r>
            </w:ins>
          </w:p>
        </w:tc>
        <w:tc>
          <w:tcPr>
            <w:tcW w:w="977" w:type="dxa"/>
          </w:tcPr>
          <w:p w14:paraId="3A43F770" w14:textId="77777777" w:rsidR="005A247D" w:rsidRDefault="005A247D" w:rsidP="007F643A">
            <w:pPr>
              <w:jc w:val="center"/>
              <w:rPr>
                <w:ins w:id="238" w:author="Fredrik Berggren" w:date="2019-08-26T07:49:00Z"/>
              </w:rPr>
            </w:pPr>
            <w:ins w:id="239" w:author="Fredrik Berggren" w:date="2019-08-26T07:49:00Z">
              <w:r>
                <w:t>Capacity</w:t>
              </w:r>
            </w:ins>
          </w:p>
        </w:tc>
        <w:tc>
          <w:tcPr>
            <w:tcW w:w="938" w:type="dxa"/>
          </w:tcPr>
          <w:p w14:paraId="04AFB305" w14:textId="77777777" w:rsidR="005A247D" w:rsidRDefault="005A247D" w:rsidP="007F643A">
            <w:pPr>
              <w:jc w:val="center"/>
              <w:rPr>
                <w:ins w:id="240" w:author="Stephen Grant" w:date="2019-08-26T10:07:00Z"/>
              </w:rPr>
            </w:pPr>
            <w:ins w:id="241" w:author="Stephen Grant" w:date="2019-08-26T09:54:00Z">
              <w:r>
                <w:t>Cell Capacity</w:t>
              </w:r>
            </w:ins>
          </w:p>
          <w:p w14:paraId="6CB7EDFB" w14:textId="26852E11" w:rsidR="00A97A76" w:rsidRDefault="00A97A76" w:rsidP="007F643A">
            <w:pPr>
              <w:jc w:val="center"/>
              <w:rPr>
                <w:ins w:id="242" w:author="Stephen Grant" w:date="2019-08-26T09:54:00Z"/>
              </w:rPr>
            </w:pPr>
            <w:ins w:id="243" w:author="Stephen Grant" w:date="2019-08-26T10:07:00Z">
              <w:r>
                <w:t>(#</w:t>
              </w:r>
            </w:ins>
            <w:ins w:id="244" w:author="Stephen Grant" w:date="2019-08-26T10:08:00Z">
              <w:r>
                <w:t>FD ROs*64)</w:t>
              </w:r>
            </w:ins>
          </w:p>
        </w:tc>
        <w:tc>
          <w:tcPr>
            <w:tcW w:w="938" w:type="dxa"/>
          </w:tcPr>
          <w:p w14:paraId="5C7852CF" w14:textId="0863837C" w:rsidR="005A247D" w:rsidRDefault="005A247D" w:rsidP="007F643A">
            <w:pPr>
              <w:jc w:val="center"/>
              <w:rPr>
                <w:ins w:id="245" w:author="Fredrik Berggren" w:date="2019-08-26T07:49:00Z"/>
              </w:rPr>
            </w:pPr>
            <w:ins w:id="246" w:author="Fredrik Berggren" w:date="2019-08-26T07:49:00Z">
              <w:r>
                <w:t>BW occupied (MHz)</w:t>
              </w:r>
            </w:ins>
          </w:p>
        </w:tc>
        <w:tc>
          <w:tcPr>
            <w:tcW w:w="794" w:type="dxa"/>
          </w:tcPr>
          <w:p w14:paraId="0F0DC836" w14:textId="77777777" w:rsidR="005A247D" w:rsidRDefault="005A247D" w:rsidP="007F643A">
            <w:pPr>
              <w:jc w:val="center"/>
              <w:rPr>
                <w:ins w:id="247" w:author="Fredrik Berggren" w:date="2019-08-26T07:49:00Z"/>
              </w:rPr>
            </w:pPr>
            <w:ins w:id="248" w:author="Fredrik Berggren" w:date="2019-08-26T07:49:00Z">
              <w:r>
                <w:t>MCL</w:t>
              </w:r>
            </w:ins>
          </w:p>
        </w:tc>
        <w:tc>
          <w:tcPr>
            <w:tcW w:w="927" w:type="dxa"/>
          </w:tcPr>
          <w:p w14:paraId="1EC68082" w14:textId="77777777" w:rsidR="005A247D" w:rsidRDefault="005A247D" w:rsidP="007F643A">
            <w:pPr>
              <w:jc w:val="center"/>
              <w:rPr>
                <w:ins w:id="249" w:author="Fredrik Berggren" w:date="2019-08-26T07:49:00Z"/>
              </w:rPr>
            </w:pPr>
            <w:ins w:id="250" w:author="Fredrik Berggren" w:date="2019-08-26T07:49:00Z">
              <w:r>
                <w:t>Capacity</w:t>
              </w:r>
            </w:ins>
          </w:p>
        </w:tc>
        <w:tc>
          <w:tcPr>
            <w:tcW w:w="927" w:type="dxa"/>
          </w:tcPr>
          <w:p w14:paraId="60B5666B" w14:textId="77777777" w:rsidR="005A247D" w:rsidRDefault="005A247D" w:rsidP="007F643A">
            <w:pPr>
              <w:jc w:val="center"/>
              <w:rPr>
                <w:ins w:id="251" w:author="Stephen Grant" w:date="2019-08-26T10:08:00Z"/>
              </w:rPr>
            </w:pPr>
            <w:ins w:id="252" w:author="Stephen Grant" w:date="2019-08-26T09:54:00Z">
              <w:r>
                <w:t>Cell Capa</w:t>
              </w:r>
            </w:ins>
            <w:ins w:id="253" w:author="Stephen Grant" w:date="2019-08-26T09:55:00Z">
              <w:r>
                <w:t>city</w:t>
              </w:r>
            </w:ins>
          </w:p>
          <w:p w14:paraId="7FF33425" w14:textId="2A270338" w:rsidR="00A97A76" w:rsidRDefault="00A97A76" w:rsidP="007F643A">
            <w:pPr>
              <w:jc w:val="center"/>
              <w:rPr>
                <w:ins w:id="254" w:author="Stephen Grant" w:date="2019-08-26T09:54:00Z"/>
              </w:rPr>
            </w:pPr>
            <w:ins w:id="255" w:author="Stephen Grant" w:date="2019-08-26T10:08:00Z">
              <w:r>
                <w:t>(#FD ROs*64)</w:t>
              </w:r>
            </w:ins>
          </w:p>
        </w:tc>
      </w:tr>
      <w:tr w:rsidR="005A247D" w14:paraId="00790368" w14:textId="302476EA" w:rsidTr="007F643A">
        <w:trPr>
          <w:ins w:id="256" w:author="Fredrik Berggren" w:date="2019-08-26T07:49:00Z"/>
        </w:trPr>
        <w:tc>
          <w:tcPr>
            <w:tcW w:w="1152" w:type="dxa"/>
          </w:tcPr>
          <w:p w14:paraId="74C1AD25" w14:textId="4C1EBA05" w:rsidR="005A247D" w:rsidRDefault="005A247D" w:rsidP="007F643A">
            <w:pPr>
              <w:jc w:val="center"/>
              <w:rPr>
                <w:ins w:id="257" w:author="Fredrik Berggren" w:date="2019-08-26T07:49:00Z"/>
              </w:rPr>
            </w:pPr>
            <w:ins w:id="258" w:author="Fredrik Berggren" w:date="2019-08-26T07:49:00Z">
              <w:r>
                <w:t>Huawei</w:t>
              </w:r>
            </w:ins>
          </w:p>
        </w:tc>
        <w:tc>
          <w:tcPr>
            <w:tcW w:w="987" w:type="dxa"/>
            <w:vMerge w:val="restart"/>
          </w:tcPr>
          <w:p w14:paraId="451C4F5D" w14:textId="3D7FD167" w:rsidR="005A247D" w:rsidRDefault="005A247D" w:rsidP="007F643A">
            <w:pPr>
              <w:jc w:val="center"/>
              <w:rPr>
                <w:ins w:id="259" w:author="Fredrik Berggren" w:date="2019-08-26T07:49:00Z"/>
              </w:rPr>
            </w:pPr>
            <w:ins w:id="260" w:author="Fredrik Berggren" w:date="2019-08-26T07:49:00Z">
              <w:r>
                <w:t>2.09</w:t>
              </w:r>
            </w:ins>
          </w:p>
        </w:tc>
        <w:tc>
          <w:tcPr>
            <w:tcW w:w="811" w:type="dxa"/>
          </w:tcPr>
          <w:p w14:paraId="6A1D846A" w14:textId="7D16B6B1" w:rsidR="005A247D" w:rsidRDefault="005A247D" w:rsidP="007F643A">
            <w:pPr>
              <w:jc w:val="center"/>
              <w:rPr>
                <w:ins w:id="261" w:author="Fredrik Berggren" w:date="2019-08-26T07:49:00Z"/>
              </w:rPr>
            </w:pPr>
            <w:ins w:id="262" w:author="Fredrik Berggren" w:date="2019-08-26T07:50:00Z">
              <w:r>
                <w:t>122.2</w:t>
              </w:r>
            </w:ins>
          </w:p>
        </w:tc>
        <w:tc>
          <w:tcPr>
            <w:tcW w:w="977" w:type="dxa"/>
          </w:tcPr>
          <w:p w14:paraId="096DCA5A" w14:textId="6B6B9FEE" w:rsidR="005A247D" w:rsidRDefault="005A247D" w:rsidP="007F643A">
            <w:pPr>
              <w:jc w:val="center"/>
              <w:rPr>
                <w:ins w:id="263" w:author="Fredrik Berggren" w:date="2019-08-26T07:49:00Z"/>
              </w:rPr>
            </w:pPr>
            <w:ins w:id="264" w:author="Fredrik Berggren" w:date="2019-08-26T07:50:00Z">
              <w:r>
                <w:t>18768</w:t>
              </w:r>
            </w:ins>
          </w:p>
        </w:tc>
        <w:tc>
          <w:tcPr>
            <w:tcW w:w="938" w:type="dxa"/>
          </w:tcPr>
          <w:p w14:paraId="7848D00E" w14:textId="77777777" w:rsidR="005A247D" w:rsidRDefault="005A247D" w:rsidP="007F643A">
            <w:pPr>
              <w:jc w:val="center"/>
              <w:rPr>
                <w:ins w:id="265" w:author="Stephen Grant" w:date="2019-08-26T09:54:00Z"/>
              </w:rPr>
            </w:pPr>
          </w:p>
        </w:tc>
        <w:tc>
          <w:tcPr>
            <w:tcW w:w="938" w:type="dxa"/>
            <w:vMerge w:val="restart"/>
          </w:tcPr>
          <w:p w14:paraId="53F88B20" w14:textId="6731B064" w:rsidR="005A247D" w:rsidRDefault="005A247D" w:rsidP="007F643A">
            <w:pPr>
              <w:jc w:val="center"/>
              <w:rPr>
                <w:ins w:id="266" w:author="Fredrik Berggren" w:date="2019-08-26T07:49:00Z"/>
              </w:rPr>
            </w:pPr>
            <w:ins w:id="267" w:author="Fredrik Berggren" w:date="2019-08-26T07:49:00Z">
              <w:r>
                <w:t>4.17</w:t>
              </w:r>
            </w:ins>
          </w:p>
        </w:tc>
        <w:tc>
          <w:tcPr>
            <w:tcW w:w="794" w:type="dxa"/>
          </w:tcPr>
          <w:p w14:paraId="00FE3FD1" w14:textId="26DC09E5" w:rsidR="005A247D" w:rsidRDefault="005A247D" w:rsidP="007F643A">
            <w:pPr>
              <w:jc w:val="center"/>
              <w:rPr>
                <w:ins w:id="268" w:author="Fredrik Berggren" w:date="2019-08-26T07:49:00Z"/>
              </w:rPr>
            </w:pPr>
            <w:ins w:id="269" w:author="Fredrik Berggren" w:date="2019-08-26T07:51:00Z">
              <w:r>
                <w:t>122.6</w:t>
              </w:r>
            </w:ins>
          </w:p>
        </w:tc>
        <w:tc>
          <w:tcPr>
            <w:tcW w:w="927" w:type="dxa"/>
          </w:tcPr>
          <w:p w14:paraId="34E2EBB3" w14:textId="627469E2" w:rsidR="005A247D" w:rsidRDefault="005A247D" w:rsidP="007F643A">
            <w:pPr>
              <w:jc w:val="center"/>
              <w:rPr>
                <w:ins w:id="270" w:author="Fredrik Berggren" w:date="2019-08-26T07:49:00Z"/>
              </w:rPr>
            </w:pPr>
            <w:ins w:id="271" w:author="Fredrik Berggren" w:date="2019-08-26T07:51:00Z">
              <w:r>
                <w:t>6072</w:t>
              </w:r>
            </w:ins>
          </w:p>
        </w:tc>
        <w:tc>
          <w:tcPr>
            <w:tcW w:w="927" w:type="dxa"/>
          </w:tcPr>
          <w:p w14:paraId="01F2B213" w14:textId="77777777" w:rsidR="005A247D" w:rsidRDefault="005A247D" w:rsidP="007F643A">
            <w:pPr>
              <w:jc w:val="center"/>
              <w:rPr>
                <w:ins w:id="272" w:author="Stephen Grant" w:date="2019-08-26T09:54:00Z"/>
              </w:rPr>
            </w:pPr>
          </w:p>
        </w:tc>
      </w:tr>
      <w:tr w:rsidR="005A247D" w14:paraId="489269DF" w14:textId="56A625D1" w:rsidTr="007F643A">
        <w:trPr>
          <w:ins w:id="273" w:author="Fredrik Berggren" w:date="2019-08-26T07:49:00Z"/>
        </w:trPr>
        <w:tc>
          <w:tcPr>
            <w:tcW w:w="1152" w:type="dxa"/>
          </w:tcPr>
          <w:p w14:paraId="3D844F70" w14:textId="2787F43A" w:rsidR="005A247D" w:rsidRDefault="000A57A6" w:rsidP="007F643A">
            <w:pPr>
              <w:jc w:val="center"/>
              <w:rPr>
                <w:ins w:id="274" w:author="Fredrik Berggren" w:date="2019-08-26T07:49:00Z"/>
              </w:rPr>
            </w:pPr>
            <w:ins w:id="275" w:author="Stephen Grant" w:date="2019-08-26T09:58:00Z">
              <w:r>
                <w:t>Ericsson</w:t>
              </w:r>
            </w:ins>
          </w:p>
        </w:tc>
        <w:tc>
          <w:tcPr>
            <w:tcW w:w="987" w:type="dxa"/>
            <w:vMerge/>
          </w:tcPr>
          <w:p w14:paraId="17E842B0" w14:textId="77777777" w:rsidR="005A247D" w:rsidRDefault="005A247D" w:rsidP="007F643A">
            <w:pPr>
              <w:jc w:val="center"/>
              <w:rPr>
                <w:ins w:id="276" w:author="Fredrik Berggren" w:date="2019-08-26T07:49:00Z"/>
              </w:rPr>
            </w:pPr>
          </w:p>
        </w:tc>
        <w:tc>
          <w:tcPr>
            <w:tcW w:w="811" w:type="dxa"/>
          </w:tcPr>
          <w:p w14:paraId="445309BE" w14:textId="614F11CF" w:rsidR="005A247D" w:rsidRDefault="00A97A76" w:rsidP="007F643A">
            <w:pPr>
              <w:jc w:val="center"/>
              <w:rPr>
                <w:ins w:id="277" w:author="Fredrik Berggren" w:date="2019-08-26T07:49:00Z"/>
              </w:rPr>
            </w:pPr>
            <w:ins w:id="278" w:author="Stephen Grant" w:date="2019-08-26T10:07:00Z">
              <w:r>
                <w:t>123.5</w:t>
              </w:r>
            </w:ins>
          </w:p>
        </w:tc>
        <w:tc>
          <w:tcPr>
            <w:tcW w:w="977" w:type="dxa"/>
          </w:tcPr>
          <w:p w14:paraId="40A99384" w14:textId="481E1134" w:rsidR="005A247D" w:rsidRDefault="00A97A76" w:rsidP="007F643A">
            <w:pPr>
              <w:jc w:val="center"/>
              <w:rPr>
                <w:ins w:id="279" w:author="Fredrik Berggren" w:date="2019-08-26T07:49:00Z"/>
              </w:rPr>
            </w:pPr>
            <w:ins w:id="280" w:author="Stephen Grant" w:date="2019-08-26T10:07:00Z">
              <w:r>
                <w:t>25392</w:t>
              </w:r>
            </w:ins>
          </w:p>
        </w:tc>
        <w:tc>
          <w:tcPr>
            <w:tcW w:w="938" w:type="dxa"/>
          </w:tcPr>
          <w:p w14:paraId="0EA97D5B" w14:textId="2FDBF60D" w:rsidR="005A247D" w:rsidRDefault="00A97A76" w:rsidP="007F643A">
            <w:pPr>
              <w:jc w:val="center"/>
              <w:rPr>
                <w:ins w:id="281" w:author="Stephen Grant" w:date="2019-08-26T09:54:00Z"/>
              </w:rPr>
            </w:pPr>
            <w:ins w:id="282" w:author="Stephen Grant" w:date="2019-08-26T10:09:00Z">
              <w:r>
                <w:t>512</w:t>
              </w:r>
            </w:ins>
          </w:p>
        </w:tc>
        <w:tc>
          <w:tcPr>
            <w:tcW w:w="938" w:type="dxa"/>
            <w:vMerge/>
          </w:tcPr>
          <w:p w14:paraId="448D1275" w14:textId="1C62A039" w:rsidR="005A247D" w:rsidRDefault="005A247D" w:rsidP="007F643A">
            <w:pPr>
              <w:jc w:val="center"/>
              <w:rPr>
                <w:ins w:id="283" w:author="Fredrik Berggren" w:date="2019-08-26T07:49:00Z"/>
              </w:rPr>
            </w:pPr>
          </w:p>
        </w:tc>
        <w:tc>
          <w:tcPr>
            <w:tcW w:w="794" w:type="dxa"/>
          </w:tcPr>
          <w:p w14:paraId="7309F4BB" w14:textId="60D8ED12" w:rsidR="005A247D" w:rsidRDefault="00A97A76" w:rsidP="007F643A">
            <w:pPr>
              <w:jc w:val="center"/>
              <w:rPr>
                <w:ins w:id="284" w:author="Fredrik Berggren" w:date="2019-08-26T07:49:00Z"/>
              </w:rPr>
            </w:pPr>
            <w:ins w:id="285" w:author="Stephen Grant" w:date="2019-08-26T10:09:00Z">
              <w:r>
                <w:t>124.0</w:t>
              </w:r>
            </w:ins>
          </w:p>
        </w:tc>
        <w:tc>
          <w:tcPr>
            <w:tcW w:w="927" w:type="dxa"/>
          </w:tcPr>
          <w:p w14:paraId="5FFEAF28" w14:textId="48C53F0C" w:rsidR="005A247D" w:rsidRDefault="00A97A76" w:rsidP="007F643A">
            <w:pPr>
              <w:jc w:val="center"/>
              <w:rPr>
                <w:ins w:id="286" w:author="Fredrik Berggren" w:date="2019-08-26T07:49:00Z"/>
              </w:rPr>
            </w:pPr>
            <w:ins w:id="287" w:author="Stephen Grant" w:date="2019-08-26T10:09:00Z">
              <w:r>
                <w:t>7176</w:t>
              </w:r>
            </w:ins>
          </w:p>
        </w:tc>
        <w:tc>
          <w:tcPr>
            <w:tcW w:w="927" w:type="dxa"/>
          </w:tcPr>
          <w:p w14:paraId="3F05B57E" w14:textId="094EAE14" w:rsidR="005A247D" w:rsidRDefault="00A97A76" w:rsidP="007F643A">
            <w:pPr>
              <w:jc w:val="center"/>
              <w:rPr>
                <w:ins w:id="288" w:author="Stephen Grant" w:date="2019-08-26T09:54:00Z"/>
              </w:rPr>
            </w:pPr>
            <w:ins w:id="289" w:author="Stephen Grant" w:date="2019-08-26T10:09:00Z">
              <w:r>
                <w:t>256</w:t>
              </w:r>
            </w:ins>
          </w:p>
        </w:tc>
      </w:tr>
      <w:tr w:rsidR="005A247D" w14:paraId="0A7D7F38" w14:textId="59108933" w:rsidTr="007F643A">
        <w:trPr>
          <w:ins w:id="290" w:author="Fredrik Berggren" w:date="2019-08-26T07:49:00Z"/>
        </w:trPr>
        <w:tc>
          <w:tcPr>
            <w:tcW w:w="1152" w:type="dxa"/>
          </w:tcPr>
          <w:p w14:paraId="33F46FC5" w14:textId="460FD834" w:rsidR="005A247D" w:rsidRDefault="005A247D" w:rsidP="007F643A">
            <w:pPr>
              <w:jc w:val="center"/>
              <w:rPr>
                <w:ins w:id="291" w:author="Fredrik Berggren" w:date="2019-08-26T07:49:00Z"/>
              </w:rPr>
            </w:pPr>
          </w:p>
        </w:tc>
        <w:tc>
          <w:tcPr>
            <w:tcW w:w="987" w:type="dxa"/>
            <w:vMerge/>
          </w:tcPr>
          <w:p w14:paraId="4370B7A7" w14:textId="77777777" w:rsidR="005A247D" w:rsidRDefault="005A247D" w:rsidP="007F643A">
            <w:pPr>
              <w:jc w:val="center"/>
              <w:rPr>
                <w:ins w:id="292" w:author="Fredrik Berggren" w:date="2019-08-26T07:49:00Z"/>
              </w:rPr>
            </w:pPr>
          </w:p>
        </w:tc>
        <w:tc>
          <w:tcPr>
            <w:tcW w:w="811" w:type="dxa"/>
          </w:tcPr>
          <w:p w14:paraId="56424866" w14:textId="188F39C6" w:rsidR="005A247D" w:rsidRDefault="005A247D" w:rsidP="007F643A">
            <w:pPr>
              <w:jc w:val="center"/>
              <w:rPr>
                <w:ins w:id="293" w:author="Fredrik Berggren" w:date="2019-08-26T07:49:00Z"/>
              </w:rPr>
            </w:pPr>
          </w:p>
        </w:tc>
        <w:tc>
          <w:tcPr>
            <w:tcW w:w="977" w:type="dxa"/>
          </w:tcPr>
          <w:p w14:paraId="47E05CE0" w14:textId="69485FC7" w:rsidR="005A247D" w:rsidRDefault="005A247D" w:rsidP="007F643A">
            <w:pPr>
              <w:jc w:val="center"/>
              <w:rPr>
                <w:ins w:id="294" w:author="Fredrik Berggren" w:date="2019-08-26T07:49:00Z"/>
              </w:rPr>
            </w:pPr>
          </w:p>
        </w:tc>
        <w:tc>
          <w:tcPr>
            <w:tcW w:w="938" w:type="dxa"/>
          </w:tcPr>
          <w:p w14:paraId="45D5454B" w14:textId="77777777" w:rsidR="005A247D" w:rsidRDefault="005A247D" w:rsidP="007F643A">
            <w:pPr>
              <w:jc w:val="center"/>
              <w:rPr>
                <w:ins w:id="295" w:author="Stephen Grant" w:date="2019-08-26T09:54:00Z"/>
              </w:rPr>
            </w:pPr>
          </w:p>
        </w:tc>
        <w:tc>
          <w:tcPr>
            <w:tcW w:w="938" w:type="dxa"/>
            <w:vMerge/>
          </w:tcPr>
          <w:p w14:paraId="0557E5D4" w14:textId="173ACCF3" w:rsidR="005A247D" w:rsidRDefault="005A247D" w:rsidP="007F643A">
            <w:pPr>
              <w:jc w:val="center"/>
              <w:rPr>
                <w:ins w:id="296" w:author="Fredrik Berggren" w:date="2019-08-26T07:49:00Z"/>
              </w:rPr>
            </w:pPr>
          </w:p>
        </w:tc>
        <w:tc>
          <w:tcPr>
            <w:tcW w:w="794" w:type="dxa"/>
          </w:tcPr>
          <w:p w14:paraId="1818B170" w14:textId="2A2C8790" w:rsidR="005A247D" w:rsidRDefault="005A247D" w:rsidP="007F643A">
            <w:pPr>
              <w:jc w:val="center"/>
              <w:rPr>
                <w:ins w:id="297" w:author="Fredrik Berggren" w:date="2019-08-26T07:49:00Z"/>
              </w:rPr>
            </w:pPr>
          </w:p>
        </w:tc>
        <w:tc>
          <w:tcPr>
            <w:tcW w:w="927" w:type="dxa"/>
          </w:tcPr>
          <w:p w14:paraId="065BCABE" w14:textId="0C86CB28" w:rsidR="005A247D" w:rsidRDefault="005A247D" w:rsidP="007F643A">
            <w:pPr>
              <w:jc w:val="center"/>
              <w:rPr>
                <w:ins w:id="298" w:author="Fredrik Berggren" w:date="2019-08-26T07:49:00Z"/>
              </w:rPr>
            </w:pPr>
          </w:p>
        </w:tc>
        <w:tc>
          <w:tcPr>
            <w:tcW w:w="927" w:type="dxa"/>
          </w:tcPr>
          <w:p w14:paraId="6A6C4EFA" w14:textId="77777777" w:rsidR="005A247D" w:rsidRDefault="005A247D" w:rsidP="007F643A">
            <w:pPr>
              <w:jc w:val="center"/>
              <w:rPr>
                <w:ins w:id="299" w:author="Stephen Grant" w:date="2019-08-26T09:54:00Z"/>
              </w:rPr>
            </w:pPr>
          </w:p>
        </w:tc>
      </w:tr>
      <w:tr w:rsidR="005A247D" w14:paraId="094BDE23" w14:textId="581ECAC6" w:rsidTr="007F643A">
        <w:trPr>
          <w:ins w:id="300" w:author="Fredrik Berggren" w:date="2019-08-26T07:49:00Z"/>
        </w:trPr>
        <w:tc>
          <w:tcPr>
            <w:tcW w:w="1152" w:type="dxa"/>
          </w:tcPr>
          <w:p w14:paraId="0B86308F" w14:textId="68E60B32" w:rsidR="005A247D" w:rsidRDefault="005A247D" w:rsidP="007F643A">
            <w:pPr>
              <w:jc w:val="center"/>
              <w:rPr>
                <w:ins w:id="301" w:author="Fredrik Berggren" w:date="2019-08-26T07:49:00Z"/>
              </w:rPr>
            </w:pPr>
          </w:p>
        </w:tc>
        <w:tc>
          <w:tcPr>
            <w:tcW w:w="987" w:type="dxa"/>
            <w:vMerge/>
          </w:tcPr>
          <w:p w14:paraId="36018DAE" w14:textId="77777777" w:rsidR="005A247D" w:rsidRDefault="005A247D" w:rsidP="007F643A">
            <w:pPr>
              <w:jc w:val="center"/>
              <w:rPr>
                <w:ins w:id="302" w:author="Fredrik Berggren" w:date="2019-08-26T07:49:00Z"/>
              </w:rPr>
            </w:pPr>
          </w:p>
        </w:tc>
        <w:tc>
          <w:tcPr>
            <w:tcW w:w="811" w:type="dxa"/>
          </w:tcPr>
          <w:p w14:paraId="74A51ABC" w14:textId="5379650B" w:rsidR="005A247D" w:rsidRDefault="005A247D" w:rsidP="007F643A">
            <w:pPr>
              <w:jc w:val="center"/>
              <w:rPr>
                <w:ins w:id="303" w:author="Fredrik Berggren" w:date="2019-08-26T07:49:00Z"/>
              </w:rPr>
            </w:pPr>
          </w:p>
        </w:tc>
        <w:tc>
          <w:tcPr>
            <w:tcW w:w="977" w:type="dxa"/>
          </w:tcPr>
          <w:p w14:paraId="7CFF85EB" w14:textId="49A82AA9" w:rsidR="005A247D" w:rsidRDefault="005A247D" w:rsidP="007F643A">
            <w:pPr>
              <w:jc w:val="center"/>
              <w:rPr>
                <w:ins w:id="304" w:author="Fredrik Berggren" w:date="2019-08-26T07:49:00Z"/>
              </w:rPr>
            </w:pPr>
          </w:p>
        </w:tc>
        <w:tc>
          <w:tcPr>
            <w:tcW w:w="938" w:type="dxa"/>
          </w:tcPr>
          <w:p w14:paraId="483D1592" w14:textId="77777777" w:rsidR="005A247D" w:rsidRDefault="005A247D" w:rsidP="007F643A">
            <w:pPr>
              <w:jc w:val="center"/>
              <w:rPr>
                <w:ins w:id="305" w:author="Stephen Grant" w:date="2019-08-26T09:54:00Z"/>
              </w:rPr>
            </w:pPr>
          </w:p>
        </w:tc>
        <w:tc>
          <w:tcPr>
            <w:tcW w:w="938" w:type="dxa"/>
            <w:vMerge/>
          </w:tcPr>
          <w:p w14:paraId="71C190AA" w14:textId="21D01EDF" w:rsidR="005A247D" w:rsidRDefault="005A247D" w:rsidP="007F643A">
            <w:pPr>
              <w:jc w:val="center"/>
              <w:rPr>
                <w:ins w:id="306" w:author="Fredrik Berggren" w:date="2019-08-26T07:49:00Z"/>
              </w:rPr>
            </w:pPr>
          </w:p>
        </w:tc>
        <w:tc>
          <w:tcPr>
            <w:tcW w:w="794" w:type="dxa"/>
          </w:tcPr>
          <w:p w14:paraId="29D7B32F" w14:textId="45704289" w:rsidR="005A247D" w:rsidRDefault="005A247D" w:rsidP="007F643A">
            <w:pPr>
              <w:jc w:val="center"/>
              <w:rPr>
                <w:ins w:id="307" w:author="Fredrik Berggren" w:date="2019-08-26T07:49:00Z"/>
              </w:rPr>
            </w:pPr>
          </w:p>
        </w:tc>
        <w:tc>
          <w:tcPr>
            <w:tcW w:w="927" w:type="dxa"/>
          </w:tcPr>
          <w:p w14:paraId="5301DB6E" w14:textId="0959647A" w:rsidR="005A247D" w:rsidRDefault="005A247D" w:rsidP="007F643A">
            <w:pPr>
              <w:jc w:val="center"/>
              <w:rPr>
                <w:ins w:id="308" w:author="Fredrik Berggren" w:date="2019-08-26T07:49:00Z"/>
              </w:rPr>
            </w:pPr>
          </w:p>
        </w:tc>
        <w:tc>
          <w:tcPr>
            <w:tcW w:w="927" w:type="dxa"/>
          </w:tcPr>
          <w:p w14:paraId="3055F4BC" w14:textId="77777777" w:rsidR="005A247D" w:rsidRDefault="005A247D" w:rsidP="007F643A">
            <w:pPr>
              <w:jc w:val="center"/>
              <w:rPr>
                <w:ins w:id="309" w:author="Stephen Grant" w:date="2019-08-26T09:54:00Z"/>
              </w:rPr>
            </w:pPr>
          </w:p>
        </w:tc>
      </w:tr>
      <w:tr w:rsidR="005A247D" w14:paraId="35CBBD58" w14:textId="6C9A8BDD" w:rsidTr="007F643A">
        <w:trPr>
          <w:ins w:id="310" w:author="Fredrik Berggren" w:date="2019-08-26T07:49:00Z"/>
        </w:trPr>
        <w:tc>
          <w:tcPr>
            <w:tcW w:w="1152" w:type="dxa"/>
          </w:tcPr>
          <w:p w14:paraId="3E9589A8" w14:textId="5C4861DE" w:rsidR="005A247D" w:rsidRDefault="005A247D" w:rsidP="007F643A">
            <w:pPr>
              <w:jc w:val="center"/>
              <w:rPr>
                <w:ins w:id="311" w:author="Fredrik Berggren" w:date="2019-08-26T07:49:00Z"/>
              </w:rPr>
            </w:pPr>
          </w:p>
        </w:tc>
        <w:tc>
          <w:tcPr>
            <w:tcW w:w="987" w:type="dxa"/>
            <w:vMerge/>
          </w:tcPr>
          <w:p w14:paraId="09CEBA91" w14:textId="77777777" w:rsidR="005A247D" w:rsidRDefault="005A247D" w:rsidP="007F643A">
            <w:pPr>
              <w:jc w:val="center"/>
              <w:rPr>
                <w:ins w:id="312" w:author="Fredrik Berggren" w:date="2019-08-26T07:49:00Z"/>
              </w:rPr>
            </w:pPr>
          </w:p>
        </w:tc>
        <w:tc>
          <w:tcPr>
            <w:tcW w:w="811" w:type="dxa"/>
          </w:tcPr>
          <w:p w14:paraId="5AD7F98E" w14:textId="1BA7EDDB" w:rsidR="005A247D" w:rsidRDefault="005A247D" w:rsidP="007F643A">
            <w:pPr>
              <w:jc w:val="center"/>
              <w:rPr>
                <w:ins w:id="313" w:author="Fredrik Berggren" w:date="2019-08-26T07:49:00Z"/>
              </w:rPr>
            </w:pPr>
          </w:p>
        </w:tc>
        <w:tc>
          <w:tcPr>
            <w:tcW w:w="977" w:type="dxa"/>
          </w:tcPr>
          <w:p w14:paraId="2A8DB539" w14:textId="7326340E" w:rsidR="005A247D" w:rsidRDefault="005A247D" w:rsidP="007F643A">
            <w:pPr>
              <w:jc w:val="center"/>
              <w:rPr>
                <w:ins w:id="314" w:author="Fredrik Berggren" w:date="2019-08-26T07:49:00Z"/>
              </w:rPr>
            </w:pPr>
          </w:p>
        </w:tc>
        <w:tc>
          <w:tcPr>
            <w:tcW w:w="938" w:type="dxa"/>
          </w:tcPr>
          <w:p w14:paraId="1B06AB18" w14:textId="77777777" w:rsidR="005A247D" w:rsidRDefault="005A247D" w:rsidP="007F643A">
            <w:pPr>
              <w:jc w:val="center"/>
              <w:rPr>
                <w:ins w:id="315" w:author="Stephen Grant" w:date="2019-08-26T09:54:00Z"/>
              </w:rPr>
            </w:pPr>
          </w:p>
        </w:tc>
        <w:tc>
          <w:tcPr>
            <w:tcW w:w="938" w:type="dxa"/>
            <w:vMerge/>
          </w:tcPr>
          <w:p w14:paraId="196E101F" w14:textId="6A716398" w:rsidR="005A247D" w:rsidRDefault="005A247D" w:rsidP="007F643A">
            <w:pPr>
              <w:jc w:val="center"/>
              <w:rPr>
                <w:ins w:id="316" w:author="Fredrik Berggren" w:date="2019-08-26T07:49:00Z"/>
              </w:rPr>
            </w:pPr>
          </w:p>
        </w:tc>
        <w:tc>
          <w:tcPr>
            <w:tcW w:w="794" w:type="dxa"/>
          </w:tcPr>
          <w:p w14:paraId="2E6D2285" w14:textId="77777777" w:rsidR="005A247D" w:rsidRDefault="005A247D" w:rsidP="007F643A">
            <w:pPr>
              <w:jc w:val="center"/>
              <w:rPr>
                <w:ins w:id="317" w:author="Fredrik Berggren" w:date="2019-08-26T07:49:00Z"/>
              </w:rPr>
            </w:pPr>
          </w:p>
        </w:tc>
        <w:tc>
          <w:tcPr>
            <w:tcW w:w="927" w:type="dxa"/>
          </w:tcPr>
          <w:p w14:paraId="2BD21711" w14:textId="77777777" w:rsidR="005A247D" w:rsidRDefault="005A247D" w:rsidP="007F643A">
            <w:pPr>
              <w:jc w:val="center"/>
              <w:rPr>
                <w:ins w:id="318" w:author="Fredrik Berggren" w:date="2019-08-26T07:49:00Z"/>
              </w:rPr>
            </w:pPr>
          </w:p>
        </w:tc>
        <w:tc>
          <w:tcPr>
            <w:tcW w:w="927" w:type="dxa"/>
          </w:tcPr>
          <w:p w14:paraId="7FF486A1" w14:textId="77777777" w:rsidR="005A247D" w:rsidRDefault="005A247D" w:rsidP="007F643A">
            <w:pPr>
              <w:jc w:val="center"/>
              <w:rPr>
                <w:ins w:id="319" w:author="Stephen Grant" w:date="2019-08-26T09:54:00Z"/>
              </w:rPr>
            </w:pPr>
          </w:p>
        </w:tc>
      </w:tr>
      <w:tr w:rsidR="005A247D" w14:paraId="21476338" w14:textId="62DDDDAD" w:rsidTr="007F643A">
        <w:trPr>
          <w:ins w:id="320" w:author="Fredrik Berggren" w:date="2019-08-26T07:49:00Z"/>
        </w:trPr>
        <w:tc>
          <w:tcPr>
            <w:tcW w:w="1152" w:type="dxa"/>
          </w:tcPr>
          <w:p w14:paraId="642BAE76" w14:textId="5FDF6048" w:rsidR="005A247D" w:rsidRDefault="005A247D" w:rsidP="007F643A">
            <w:pPr>
              <w:jc w:val="center"/>
              <w:rPr>
                <w:ins w:id="321" w:author="Fredrik Berggren" w:date="2019-08-26T07:49:00Z"/>
              </w:rPr>
            </w:pPr>
          </w:p>
        </w:tc>
        <w:tc>
          <w:tcPr>
            <w:tcW w:w="987" w:type="dxa"/>
            <w:vMerge/>
          </w:tcPr>
          <w:p w14:paraId="7AD0C85E" w14:textId="77777777" w:rsidR="005A247D" w:rsidRDefault="005A247D" w:rsidP="007F643A">
            <w:pPr>
              <w:jc w:val="center"/>
              <w:rPr>
                <w:ins w:id="322" w:author="Fredrik Berggren" w:date="2019-08-26T07:49:00Z"/>
              </w:rPr>
            </w:pPr>
          </w:p>
        </w:tc>
        <w:tc>
          <w:tcPr>
            <w:tcW w:w="811" w:type="dxa"/>
          </w:tcPr>
          <w:p w14:paraId="36A3C6BE" w14:textId="4249B85F" w:rsidR="005A247D" w:rsidRDefault="005A247D" w:rsidP="007F643A">
            <w:pPr>
              <w:jc w:val="center"/>
              <w:rPr>
                <w:ins w:id="323" w:author="Fredrik Berggren" w:date="2019-08-26T07:49:00Z"/>
              </w:rPr>
            </w:pPr>
          </w:p>
        </w:tc>
        <w:tc>
          <w:tcPr>
            <w:tcW w:w="977" w:type="dxa"/>
          </w:tcPr>
          <w:p w14:paraId="440C45F5" w14:textId="145CAC46" w:rsidR="005A247D" w:rsidRDefault="005A247D" w:rsidP="007F643A">
            <w:pPr>
              <w:jc w:val="center"/>
              <w:rPr>
                <w:ins w:id="324" w:author="Fredrik Berggren" w:date="2019-08-26T07:49:00Z"/>
              </w:rPr>
            </w:pPr>
          </w:p>
        </w:tc>
        <w:tc>
          <w:tcPr>
            <w:tcW w:w="938" w:type="dxa"/>
          </w:tcPr>
          <w:p w14:paraId="145313E2" w14:textId="77777777" w:rsidR="005A247D" w:rsidRDefault="005A247D" w:rsidP="007F643A">
            <w:pPr>
              <w:jc w:val="center"/>
              <w:rPr>
                <w:ins w:id="325" w:author="Stephen Grant" w:date="2019-08-26T09:54:00Z"/>
              </w:rPr>
            </w:pPr>
          </w:p>
        </w:tc>
        <w:tc>
          <w:tcPr>
            <w:tcW w:w="938" w:type="dxa"/>
            <w:vMerge/>
          </w:tcPr>
          <w:p w14:paraId="25E4A72A" w14:textId="69DE6845" w:rsidR="005A247D" w:rsidRDefault="005A247D" w:rsidP="007F643A">
            <w:pPr>
              <w:jc w:val="center"/>
              <w:rPr>
                <w:ins w:id="326" w:author="Fredrik Berggren" w:date="2019-08-26T07:49:00Z"/>
              </w:rPr>
            </w:pPr>
          </w:p>
        </w:tc>
        <w:tc>
          <w:tcPr>
            <w:tcW w:w="794" w:type="dxa"/>
          </w:tcPr>
          <w:p w14:paraId="4FEDC3F5" w14:textId="0C719967" w:rsidR="005A247D" w:rsidRDefault="005A247D" w:rsidP="007F643A">
            <w:pPr>
              <w:jc w:val="center"/>
              <w:rPr>
                <w:ins w:id="327" w:author="Fredrik Berggren" w:date="2019-08-26T07:49:00Z"/>
              </w:rPr>
            </w:pPr>
          </w:p>
        </w:tc>
        <w:tc>
          <w:tcPr>
            <w:tcW w:w="927" w:type="dxa"/>
          </w:tcPr>
          <w:p w14:paraId="6F8375B4" w14:textId="7EB54DAB" w:rsidR="005A247D" w:rsidRDefault="005A247D" w:rsidP="007F643A">
            <w:pPr>
              <w:jc w:val="center"/>
              <w:rPr>
                <w:ins w:id="328" w:author="Fredrik Berggren" w:date="2019-08-26T07:49:00Z"/>
              </w:rPr>
            </w:pPr>
          </w:p>
        </w:tc>
        <w:tc>
          <w:tcPr>
            <w:tcW w:w="927" w:type="dxa"/>
          </w:tcPr>
          <w:p w14:paraId="748E142E" w14:textId="77777777" w:rsidR="005A247D" w:rsidRDefault="005A247D" w:rsidP="007F643A">
            <w:pPr>
              <w:jc w:val="center"/>
              <w:rPr>
                <w:ins w:id="329" w:author="Stephen Grant" w:date="2019-08-26T09:54:00Z"/>
              </w:rPr>
            </w:pPr>
          </w:p>
        </w:tc>
      </w:tr>
    </w:tbl>
    <w:p w14:paraId="6A7D1E89" w14:textId="58BEAFE3" w:rsidR="00D028B0" w:rsidRDefault="007F643A" w:rsidP="007666C6">
      <w:pPr>
        <w:rPr>
          <w:ins w:id="330" w:author="Fredrik Berggren" w:date="2019-08-26T07:49:00Z"/>
        </w:rPr>
      </w:pPr>
      <w:ins w:id="331" w:author="JS" w:date="2019-08-26T05:26:00Z">
        <w:r>
          <w:br w:type="textWrapping" w:clear="all"/>
        </w:r>
      </w:ins>
    </w:p>
    <w:p w14:paraId="76EA6EE5" w14:textId="77777777" w:rsidR="005A247D" w:rsidRDefault="005A247D" w:rsidP="007666C6">
      <w:pPr>
        <w:rPr>
          <w:ins w:id="332" w:author="Stephen Grant" w:date="2019-08-26T09:53:00Z"/>
        </w:rPr>
        <w:sectPr w:rsidR="005A247D" w:rsidSect="005A247D">
          <w:pgSz w:w="16838" w:h="11906" w:orient="landscape"/>
          <w:pgMar w:top="1400" w:right="1134" w:bottom="1134" w:left="1134" w:header="720" w:footer="720" w:gutter="0"/>
          <w:cols w:space="425"/>
          <w:docGrid w:linePitch="360"/>
        </w:sectPr>
      </w:pPr>
    </w:p>
    <w:p w14:paraId="66741711" w14:textId="2BE12237" w:rsidR="00D028B0" w:rsidRDefault="00D028B0" w:rsidP="007666C6"/>
    <w:p w14:paraId="2A12619F" w14:textId="6A2B1F42" w:rsidR="006E5275" w:rsidRDefault="00FF7D04" w:rsidP="003B7589">
      <w:r>
        <w:t>Observation</w:t>
      </w:r>
      <w:r w:rsidR="006E5275" w:rsidRPr="004D5226">
        <w:t>:</w:t>
      </w:r>
      <w:r w:rsidR="006E5275">
        <w:t xml:space="preserve"> </w:t>
      </w:r>
    </w:p>
    <w:p w14:paraId="372E52EC" w14:textId="7CD0C5C0" w:rsidR="00FF7D04" w:rsidRDefault="00A62305" w:rsidP="00F67BAD">
      <w:pPr>
        <w:pStyle w:val="ListParagraph"/>
        <w:numPr>
          <w:ilvl w:val="0"/>
          <w:numId w:val="28"/>
        </w:numPr>
      </w:pPr>
      <w:r>
        <w:t xml:space="preserve">There is nearly </w:t>
      </w:r>
      <w:r w:rsidR="00FF7D04">
        <w:t xml:space="preserve">equal support for long ZC sequence and for legacy length 139 ZC sequence </w:t>
      </w:r>
      <w:r>
        <w:t>with repetitions</w:t>
      </w:r>
      <w:r w:rsidR="00FF7D04">
        <w:t>.</w:t>
      </w:r>
    </w:p>
    <w:p w14:paraId="6DFF4ACA" w14:textId="3E38478B" w:rsidR="006E5275" w:rsidRDefault="00BC7C44" w:rsidP="00F67BAD">
      <w:pPr>
        <w:pStyle w:val="ListParagraph"/>
        <w:numPr>
          <w:ilvl w:val="0"/>
          <w:numId w:val="28"/>
        </w:numPr>
      </w:pPr>
      <w:r>
        <w:t>Most companies</w:t>
      </w:r>
      <w:r w:rsidR="00704BAE">
        <w:t>’</w:t>
      </w:r>
      <w:r>
        <w:t xml:space="preserve"> results indicate l</w:t>
      </w:r>
      <w:r w:rsidR="006C5868">
        <w:t>ong ZC sequence p</w:t>
      </w:r>
      <w:r w:rsidR="007666C6">
        <w:t xml:space="preserve">rovides more capacity and </w:t>
      </w:r>
      <w:r>
        <w:t>better</w:t>
      </w:r>
      <w:r w:rsidR="007666C6">
        <w:t xml:space="preserve"> MCL than </w:t>
      </w:r>
      <w:r w:rsidR="006C5868">
        <w:t>Rel</w:t>
      </w:r>
      <w:r w:rsidR="00704BAE">
        <w:t>.</w:t>
      </w:r>
      <w:r w:rsidR="006C5868">
        <w:t xml:space="preserve"> 15 with repetition</w:t>
      </w:r>
      <w:r w:rsidR="007666C6">
        <w:t xml:space="preserve"> for both 30 kHz and 15 kHz SCS.</w:t>
      </w:r>
    </w:p>
    <w:p w14:paraId="567D3CA2" w14:textId="28C49ADD" w:rsidR="00DE1A66" w:rsidRDefault="00FF7D04" w:rsidP="003B7589">
      <w:r w:rsidRPr="00E676A8">
        <w:t>Discussion (high priority):</w:t>
      </w:r>
    </w:p>
    <w:p w14:paraId="764FF9D4" w14:textId="35304D60" w:rsidR="00FF7D04" w:rsidRDefault="00FF7D04" w:rsidP="00FF7D04">
      <w:pPr>
        <w:pStyle w:val="ListParagraph"/>
        <w:numPr>
          <w:ilvl w:val="0"/>
          <w:numId w:val="28"/>
        </w:numPr>
      </w:pPr>
      <w:r>
        <w:t>For long ZC sequence alternative, consider L_RA=1151 for 15KHz SCS and L_RA=571 for 30KHz SCS.</w:t>
      </w:r>
    </w:p>
    <w:p w14:paraId="1975C988" w14:textId="5F6E91F0" w:rsidR="00FF7D04" w:rsidRDefault="00FF7D04" w:rsidP="00FF7D04">
      <w:pPr>
        <w:pStyle w:val="ListParagraph"/>
        <w:numPr>
          <w:ilvl w:val="0"/>
          <w:numId w:val="28"/>
        </w:numPr>
      </w:pPr>
      <w:r>
        <w:t>Further discuss which alternative to choose.</w:t>
      </w:r>
    </w:p>
    <w:p w14:paraId="1AA910DB" w14:textId="23E6B9E1" w:rsidR="00073601" w:rsidRDefault="00073601" w:rsidP="00073601">
      <w:pPr>
        <w:pStyle w:val="ListParagraph"/>
        <w:numPr>
          <w:ilvl w:val="0"/>
          <w:numId w:val="28"/>
        </w:numPr>
      </w:pPr>
      <w:r>
        <w:t>Discuss N_cs table to be generated for long ZC sequence</w:t>
      </w:r>
    </w:p>
    <w:p w14:paraId="62F85EFF" w14:textId="6575B3B2" w:rsidR="00073601" w:rsidRDefault="00073601" w:rsidP="00073601">
      <w:pPr>
        <w:pStyle w:val="ListParagraph"/>
        <w:numPr>
          <w:ilvl w:val="0"/>
          <w:numId w:val="28"/>
        </w:numPr>
      </w:pPr>
      <w:r>
        <w:t xml:space="preserve">Discuss Gaps </w:t>
      </w:r>
      <w:r w:rsidR="00A24C90">
        <w:t xml:space="preserve">in frequency domain </w:t>
      </w:r>
      <w:r>
        <w:t>in case of repetitions</w:t>
      </w:r>
    </w:p>
    <w:p w14:paraId="799C756D" w14:textId="07682F31" w:rsidR="00E706E1" w:rsidRDefault="00E706E1"/>
    <w:p w14:paraId="42E729E4" w14:textId="756260E2" w:rsidR="00E676A8" w:rsidRDefault="00E676A8">
      <w:r w:rsidRPr="00E676A8">
        <w:rPr>
          <w:highlight w:val="cyan"/>
        </w:rPr>
        <w:t>Outcome of offline discussion:</w:t>
      </w:r>
    </w:p>
    <w:p w14:paraId="7A5CCB28" w14:textId="77777777" w:rsidR="00E676A8" w:rsidRPr="006A7CC9" w:rsidRDefault="00E676A8" w:rsidP="00E676A8">
      <w:pPr>
        <w:pStyle w:val="ListParagraph"/>
        <w:numPr>
          <w:ilvl w:val="0"/>
          <w:numId w:val="28"/>
        </w:numPr>
        <w:rPr>
          <w:highlight w:val="cyan"/>
        </w:rPr>
      </w:pPr>
      <w:r w:rsidRPr="006A7CC9">
        <w:rPr>
          <w:highlight w:val="cyan"/>
        </w:rPr>
        <w:t>There is nearly equal support for long ZC sequence and for legacy length 139 ZC sequence with repetitions.</w:t>
      </w:r>
    </w:p>
    <w:p w14:paraId="5A2BA4D4" w14:textId="7C90C9DB" w:rsidR="00E676A8" w:rsidRPr="006A7CC9" w:rsidRDefault="00E676A8" w:rsidP="00E676A8">
      <w:pPr>
        <w:pStyle w:val="ListParagraph"/>
        <w:numPr>
          <w:ilvl w:val="0"/>
          <w:numId w:val="28"/>
        </w:numPr>
        <w:rPr>
          <w:highlight w:val="cyan"/>
        </w:rPr>
      </w:pPr>
      <w:r w:rsidRPr="006A7CC9">
        <w:rPr>
          <w:highlight w:val="cyan"/>
        </w:rPr>
        <w:t xml:space="preserve">For long ZC sequence, </w:t>
      </w:r>
      <w:r w:rsidRPr="006A7CC9">
        <w:rPr>
          <w:highlight w:val="cyan"/>
        </w:rPr>
        <w:t>L_RA=1151 for 15KHz SCS and L_RA=571 for 30KHz SCS</w:t>
      </w:r>
    </w:p>
    <w:p w14:paraId="599CC53A" w14:textId="652B9206" w:rsidR="00E676A8" w:rsidRPr="006A7CC9" w:rsidRDefault="00E676A8" w:rsidP="00E676A8">
      <w:pPr>
        <w:pStyle w:val="ListParagraph"/>
        <w:numPr>
          <w:ilvl w:val="0"/>
          <w:numId w:val="28"/>
        </w:numPr>
        <w:rPr>
          <w:highlight w:val="cyan"/>
        </w:rPr>
      </w:pPr>
      <w:r w:rsidRPr="006A7CC9">
        <w:rPr>
          <w:highlight w:val="cyan"/>
        </w:rPr>
        <w:t xml:space="preserve">For legacy 139 ZC sequence with repetition design, we have </w:t>
      </w:r>
    </w:p>
    <w:p w14:paraId="538DE597" w14:textId="3F53FB2B" w:rsidR="00E676A8" w:rsidRPr="006A7CC9" w:rsidRDefault="00E676A8" w:rsidP="00E676A8">
      <w:pPr>
        <w:pStyle w:val="ListParagraph"/>
        <w:numPr>
          <w:ilvl w:val="1"/>
          <w:numId w:val="28"/>
        </w:numPr>
        <w:rPr>
          <w:highlight w:val="cyan"/>
        </w:rPr>
      </w:pPr>
      <w:r w:rsidRPr="006A7CC9">
        <w:rPr>
          <w:highlight w:val="cyan"/>
        </w:rPr>
        <w:t>Alt 1: number of repetitions is 4 for 30 kHz and 8 for 15 kHz, continuous mapping the repetitions (no RE level gap between different repetitions)</w:t>
      </w:r>
    </w:p>
    <w:p w14:paraId="0A000DD8" w14:textId="7FBBB30C" w:rsidR="00E676A8" w:rsidRPr="006A7CC9" w:rsidRDefault="00E676A8" w:rsidP="00E676A8">
      <w:pPr>
        <w:pStyle w:val="ListParagraph"/>
        <w:numPr>
          <w:ilvl w:val="1"/>
          <w:numId w:val="28"/>
        </w:numPr>
        <w:rPr>
          <w:highlight w:val="cyan"/>
        </w:rPr>
      </w:pPr>
      <w:r w:rsidRPr="006A7CC9">
        <w:rPr>
          <w:highlight w:val="cyan"/>
        </w:rPr>
        <w:t xml:space="preserve">Alt 2: Number of </w:t>
      </w:r>
      <w:proofErr w:type="spellStart"/>
      <w:r w:rsidRPr="006A7CC9">
        <w:rPr>
          <w:highlight w:val="cyan"/>
        </w:rPr>
        <w:t>repetitons</w:t>
      </w:r>
      <w:proofErr w:type="spellEnd"/>
      <w:r w:rsidRPr="006A7CC9">
        <w:rPr>
          <w:highlight w:val="cyan"/>
        </w:rPr>
        <w:t xml:space="preserve"> is 2 for 30Hz and 4 for 15KHz</w:t>
      </w:r>
    </w:p>
    <w:p w14:paraId="5E9F06E2" w14:textId="55956B3C" w:rsidR="00F908EF" w:rsidRPr="006A7CC9" w:rsidRDefault="00E676A8" w:rsidP="00E676A8">
      <w:pPr>
        <w:pStyle w:val="ListParagraph"/>
        <w:numPr>
          <w:ilvl w:val="2"/>
          <w:numId w:val="28"/>
        </w:numPr>
        <w:rPr>
          <w:highlight w:val="cyan"/>
        </w:rPr>
      </w:pPr>
      <w:r w:rsidRPr="006A7CC9">
        <w:rPr>
          <w:highlight w:val="cyan"/>
        </w:rPr>
        <w:t xml:space="preserve">Alt 2.1: </w:t>
      </w:r>
      <w:r w:rsidR="00F908EF" w:rsidRPr="006A7CC9">
        <w:rPr>
          <w:highlight w:val="cyan"/>
        </w:rPr>
        <w:t>Interlaced</w:t>
      </w:r>
      <w:r w:rsidRPr="006A7CC9">
        <w:rPr>
          <w:highlight w:val="cyan"/>
        </w:rPr>
        <w:t xml:space="preserve"> repetitions with one RO occupies </w:t>
      </w:r>
      <w:r w:rsidR="006A7CC9" w:rsidRPr="006A7CC9">
        <w:rPr>
          <w:highlight w:val="cyan"/>
        </w:rPr>
        <w:t xml:space="preserve">repetitions </w:t>
      </w:r>
      <w:r w:rsidRPr="006A7CC9">
        <w:rPr>
          <w:highlight w:val="cyan"/>
        </w:rPr>
        <w:t>(0, 2)</w:t>
      </w:r>
      <w:proofErr w:type="gramStart"/>
      <w:r w:rsidR="006A7CC9" w:rsidRPr="006A7CC9">
        <w:rPr>
          <w:highlight w:val="cyan"/>
        </w:rPr>
        <w:t>/(</w:t>
      </w:r>
      <w:proofErr w:type="gramEnd"/>
      <w:r w:rsidR="006A7CC9" w:rsidRPr="006A7CC9">
        <w:rPr>
          <w:highlight w:val="cyan"/>
        </w:rPr>
        <w:t xml:space="preserve">0,2,4,6) and another RO occupies repetitions (1,3)/(1,3,5,7) for 30KHz/15KHz </w:t>
      </w:r>
    </w:p>
    <w:p w14:paraId="3AB4FF87" w14:textId="1F097D83" w:rsidR="00F908EF" w:rsidRPr="006A7CC9" w:rsidRDefault="00E676A8" w:rsidP="00E676A8">
      <w:pPr>
        <w:pStyle w:val="ListParagraph"/>
        <w:numPr>
          <w:ilvl w:val="2"/>
          <w:numId w:val="28"/>
        </w:numPr>
        <w:rPr>
          <w:highlight w:val="cyan"/>
        </w:rPr>
      </w:pPr>
      <w:r w:rsidRPr="006A7CC9">
        <w:rPr>
          <w:highlight w:val="cyan"/>
        </w:rPr>
        <w:t>Alt 2.2: Using the ROs at the two ends of 20MHz</w:t>
      </w:r>
      <w:r w:rsidR="006A7CC9" w:rsidRPr="006A7CC9">
        <w:rPr>
          <w:highlight w:val="cyan"/>
        </w:rPr>
        <w:t xml:space="preserve"> with one RO occupies (0,3)</w:t>
      </w:r>
      <w:proofErr w:type="gramStart"/>
      <w:r w:rsidR="006A7CC9" w:rsidRPr="006A7CC9">
        <w:rPr>
          <w:highlight w:val="cyan"/>
        </w:rPr>
        <w:t>/(</w:t>
      </w:r>
      <w:proofErr w:type="gramEnd"/>
      <w:r w:rsidR="006A7CC9" w:rsidRPr="006A7CC9">
        <w:rPr>
          <w:highlight w:val="cyan"/>
        </w:rPr>
        <w:t>0,1,6,7) for 30KHz/15KHz</w:t>
      </w:r>
    </w:p>
    <w:p w14:paraId="31445369" w14:textId="4A20D6A4" w:rsidR="00F908EF" w:rsidRPr="006A7CC9" w:rsidRDefault="0035334A" w:rsidP="00E676A8">
      <w:pPr>
        <w:pStyle w:val="ListParagraph"/>
        <w:numPr>
          <w:ilvl w:val="2"/>
          <w:numId w:val="28"/>
        </w:numPr>
        <w:rPr>
          <w:highlight w:val="cyan"/>
        </w:rPr>
      </w:pPr>
      <w:r w:rsidRPr="006A7CC9">
        <w:rPr>
          <w:highlight w:val="cyan"/>
        </w:rPr>
        <w:t xml:space="preserve">Alt 2.3: </w:t>
      </w:r>
      <w:r w:rsidR="00F908EF" w:rsidRPr="006A7CC9">
        <w:rPr>
          <w:highlight w:val="cyan"/>
        </w:rPr>
        <w:t>Continuous</w:t>
      </w:r>
      <w:r w:rsidRPr="006A7CC9">
        <w:rPr>
          <w:highlight w:val="cyan"/>
        </w:rPr>
        <w:t xml:space="preserve"> repetitions with one RO occupies </w:t>
      </w:r>
      <w:r w:rsidR="006A7CC9" w:rsidRPr="006A7CC9">
        <w:rPr>
          <w:highlight w:val="cyan"/>
        </w:rPr>
        <w:t>repetitions (</w:t>
      </w:r>
      <w:r w:rsidRPr="006A7CC9">
        <w:rPr>
          <w:highlight w:val="cyan"/>
        </w:rPr>
        <w:t>0, 1</w:t>
      </w:r>
      <w:r w:rsidR="006A7CC9" w:rsidRPr="006A7CC9">
        <w:rPr>
          <w:highlight w:val="cyan"/>
        </w:rPr>
        <w:t>)</w:t>
      </w:r>
      <w:proofErr w:type="gramStart"/>
      <w:r w:rsidR="006A7CC9" w:rsidRPr="006A7CC9">
        <w:rPr>
          <w:highlight w:val="cyan"/>
        </w:rPr>
        <w:t>/(</w:t>
      </w:r>
      <w:proofErr w:type="gramEnd"/>
      <w:r w:rsidR="006A7CC9" w:rsidRPr="006A7CC9">
        <w:rPr>
          <w:highlight w:val="cyan"/>
        </w:rPr>
        <w:t>0,1,2,3)</w:t>
      </w:r>
      <w:r w:rsidRPr="006A7CC9">
        <w:rPr>
          <w:highlight w:val="cyan"/>
        </w:rPr>
        <w:t xml:space="preserve"> and another RO occupies </w:t>
      </w:r>
      <w:r w:rsidR="006A7CC9" w:rsidRPr="006A7CC9">
        <w:rPr>
          <w:highlight w:val="cyan"/>
        </w:rPr>
        <w:t>repetitions (</w:t>
      </w:r>
      <w:r w:rsidRPr="006A7CC9">
        <w:rPr>
          <w:highlight w:val="cyan"/>
        </w:rPr>
        <w:t>2,3</w:t>
      </w:r>
      <w:r w:rsidR="006A7CC9" w:rsidRPr="006A7CC9">
        <w:rPr>
          <w:highlight w:val="cyan"/>
        </w:rPr>
        <w:t>)/(4,5,6,7) for 30KHz/15KHz</w:t>
      </w:r>
    </w:p>
    <w:p w14:paraId="68D7396D" w14:textId="369D0C7E" w:rsidR="006A7CC9" w:rsidRPr="006A7CC9" w:rsidRDefault="006A7CC9" w:rsidP="00E676A8">
      <w:pPr>
        <w:pStyle w:val="ListParagraph"/>
        <w:numPr>
          <w:ilvl w:val="2"/>
          <w:numId w:val="28"/>
        </w:numPr>
        <w:rPr>
          <w:highlight w:val="cyan"/>
        </w:rPr>
      </w:pPr>
      <w:r w:rsidRPr="006A7CC9">
        <w:rPr>
          <w:highlight w:val="cyan"/>
        </w:rPr>
        <w:t>Note: For continuous repetitions within one RO, the repetitions are continuously mapped (no RE level gaps between repetitions).</w:t>
      </w:r>
    </w:p>
    <w:p w14:paraId="0EF741EE" w14:textId="77777777" w:rsidR="00F908EF" w:rsidRDefault="00F908EF" w:rsidP="006A7CC9"/>
    <w:p w14:paraId="6DECB449" w14:textId="77777777" w:rsidR="00BC7C44" w:rsidRDefault="00BC7C44" w:rsidP="00BC7C44">
      <w:pPr>
        <w:pStyle w:val="Heading3"/>
      </w:pPr>
      <w:r>
        <w:t>PRACH Formats</w:t>
      </w:r>
    </w:p>
    <w:p w14:paraId="2CCD5240" w14:textId="77777777" w:rsidR="00BC7C44" w:rsidRDefault="00BC7C44" w:rsidP="00BC7C44">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5BD9334C" w14:textId="77777777" w:rsidR="00BC7C44" w:rsidRDefault="00BC7C44" w:rsidP="00BC7C44">
      <w:r>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C7C44" w14:paraId="4889C5F6" w14:textId="77777777" w:rsidTr="00BC7C44">
        <w:tc>
          <w:tcPr>
            <w:tcW w:w="1615" w:type="dxa"/>
          </w:tcPr>
          <w:p w14:paraId="3691C07A" w14:textId="77777777" w:rsidR="00BC7C44" w:rsidRDefault="00BC7C44" w:rsidP="00BC7C44">
            <w:pPr>
              <w:wordWrap/>
              <w:rPr>
                <w:b/>
              </w:rPr>
            </w:pPr>
            <w:r>
              <w:rPr>
                <w:b/>
              </w:rPr>
              <w:t>Company</w:t>
            </w:r>
          </w:p>
        </w:tc>
        <w:tc>
          <w:tcPr>
            <w:tcW w:w="7027" w:type="dxa"/>
          </w:tcPr>
          <w:p w14:paraId="1091E84F" w14:textId="77777777" w:rsidR="00BC7C44" w:rsidRDefault="00BC7C44" w:rsidP="00BC7C44">
            <w:pPr>
              <w:wordWrap/>
              <w:rPr>
                <w:b/>
              </w:rPr>
            </w:pPr>
            <w:r>
              <w:rPr>
                <w:b/>
              </w:rPr>
              <w:t>Position</w:t>
            </w:r>
          </w:p>
        </w:tc>
      </w:tr>
      <w:tr w:rsidR="00BC7C44" w14:paraId="2A916D6E" w14:textId="77777777" w:rsidTr="00BC7C44">
        <w:tc>
          <w:tcPr>
            <w:tcW w:w="1615" w:type="dxa"/>
          </w:tcPr>
          <w:p w14:paraId="687C4F19" w14:textId="77777777" w:rsidR="00BC7C44" w:rsidRDefault="00BC7C44" w:rsidP="00BC7C44">
            <w:r>
              <w:t>Huawei</w:t>
            </w:r>
          </w:p>
        </w:tc>
        <w:tc>
          <w:tcPr>
            <w:tcW w:w="7027" w:type="dxa"/>
          </w:tcPr>
          <w:p w14:paraId="03F35F08" w14:textId="77777777" w:rsidR="00BC7C44" w:rsidRPr="00A64522" w:rsidRDefault="00BC7C44" w:rsidP="00BC7C44">
            <w:r w:rsidRPr="00A64522">
              <w:rPr>
                <w:lang w:eastAsia="zh-CN"/>
              </w:rPr>
              <w:t xml:space="preserve">Proposal 9: </w:t>
            </w:r>
            <w:r w:rsidRPr="00A64522">
              <w:t>NR-U PRACH formats are based on NR PRACH formats A and B.</w:t>
            </w:r>
          </w:p>
        </w:tc>
      </w:tr>
      <w:tr w:rsidR="00BC7C44" w14:paraId="6B37C576" w14:textId="77777777" w:rsidTr="00BC7C44">
        <w:tc>
          <w:tcPr>
            <w:tcW w:w="1615" w:type="dxa"/>
          </w:tcPr>
          <w:p w14:paraId="281FDF4B" w14:textId="77777777" w:rsidR="00BC7C44" w:rsidRDefault="00BC7C44" w:rsidP="00BC7C44">
            <w:r>
              <w:t>VIVO</w:t>
            </w:r>
          </w:p>
        </w:tc>
        <w:tc>
          <w:tcPr>
            <w:tcW w:w="7027" w:type="dxa"/>
          </w:tcPr>
          <w:p w14:paraId="69C5FAEA" w14:textId="77777777" w:rsidR="00BC7C44" w:rsidRDefault="00BC7C44" w:rsidP="00BC7C44">
            <w:r w:rsidRPr="00744678">
              <w:t>Proposal 8: Only PRACH format A1, A2 and A3 are supported in NR unlicensed spectrum.</w:t>
            </w:r>
          </w:p>
        </w:tc>
      </w:tr>
      <w:tr w:rsidR="00BC7C44" w14:paraId="47F35B07" w14:textId="77777777" w:rsidTr="00BC7C44">
        <w:tc>
          <w:tcPr>
            <w:tcW w:w="1615" w:type="dxa"/>
          </w:tcPr>
          <w:p w14:paraId="559F33A1" w14:textId="77777777" w:rsidR="00BC7C44" w:rsidRPr="00736205" w:rsidRDefault="00BC7C44" w:rsidP="00BC7C44">
            <w:r w:rsidRPr="00736205">
              <w:t>ZTE</w:t>
            </w:r>
          </w:p>
        </w:tc>
        <w:tc>
          <w:tcPr>
            <w:tcW w:w="7027" w:type="dxa"/>
          </w:tcPr>
          <w:p w14:paraId="578C99C1" w14:textId="77777777" w:rsidR="00BC7C44" w:rsidRPr="00736205" w:rsidRDefault="00BC7C44" w:rsidP="00BC7C44">
            <w:r w:rsidRPr="00755520">
              <w:t>Proposal 11: The PRACH formats based on NR PRACH formats A and B can be supported in NR-U.</w:t>
            </w:r>
          </w:p>
        </w:tc>
      </w:tr>
      <w:tr w:rsidR="00BC7C44" w14:paraId="4764F292" w14:textId="77777777" w:rsidTr="00BC7C44">
        <w:tc>
          <w:tcPr>
            <w:tcW w:w="1615" w:type="dxa"/>
          </w:tcPr>
          <w:p w14:paraId="5DF7F42E" w14:textId="77777777" w:rsidR="00BC7C44" w:rsidRDefault="00BC7C44" w:rsidP="00BC7C44">
            <w:r>
              <w:t>Fujitsu</w:t>
            </w:r>
          </w:p>
        </w:tc>
        <w:tc>
          <w:tcPr>
            <w:tcW w:w="7027" w:type="dxa"/>
          </w:tcPr>
          <w:p w14:paraId="0C5F8459" w14:textId="77777777" w:rsidR="00BC7C44" w:rsidRPr="00921503" w:rsidDel="00DE77E5" w:rsidRDefault="00BC7C44" w:rsidP="00BC7C44">
            <w:r w:rsidRPr="003F2FAB">
              <w:t>Proposal 2: NR-U only supports short preamble format A and format B defined in Rel-15 NR.</w:t>
            </w:r>
          </w:p>
        </w:tc>
      </w:tr>
      <w:tr w:rsidR="00BC7C44" w14:paraId="1855EA3B" w14:textId="77777777" w:rsidTr="00BC7C44">
        <w:tc>
          <w:tcPr>
            <w:tcW w:w="1615" w:type="dxa"/>
          </w:tcPr>
          <w:p w14:paraId="06BA9346" w14:textId="77777777" w:rsidR="00BC7C44" w:rsidRDefault="00BC7C44" w:rsidP="00BC7C44">
            <w:r>
              <w:t>Samsung</w:t>
            </w:r>
          </w:p>
        </w:tc>
        <w:tc>
          <w:tcPr>
            <w:tcW w:w="7027" w:type="dxa"/>
          </w:tcPr>
          <w:p w14:paraId="3EB09BCD" w14:textId="77777777" w:rsidR="00BC7C44" w:rsidRPr="003F2FAB" w:rsidRDefault="00BC7C44" w:rsidP="00BC7C44">
            <w:r w:rsidRPr="00623A37">
              <w:t>Proposal 11: NR-U shall only support short PRACH preamble format A defined in Rel-15 NR.</w:t>
            </w:r>
          </w:p>
        </w:tc>
      </w:tr>
      <w:tr w:rsidR="00BC7C44" w14:paraId="654A6A4A" w14:textId="77777777" w:rsidTr="00BC7C44">
        <w:tc>
          <w:tcPr>
            <w:tcW w:w="1615" w:type="dxa"/>
          </w:tcPr>
          <w:p w14:paraId="33079C58" w14:textId="77777777" w:rsidR="00BC7C44" w:rsidRDefault="00BC7C44" w:rsidP="00BC7C44">
            <w:pPr>
              <w:spacing w:after="120"/>
            </w:pPr>
            <w:r>
              <w:t>LG</w:t>
            </w:r>
          </w:p>
        </w:tc>
        <w:tc>
          <w:tcPr>
            <w:tcW w:w="7027" w:type="dxa"/>
          </w:tcPr>
          <w:p w14:paraId="4605BDAD" w14:textId="77777777" w:rsidR="00BC7C44" w:rsidRPr="00F73DDE" w:rsidRDefault="00BC7C44" w:rsidP="00BC7C44">
            <w:pPr>
              <w:spacing w:after="120"/>
            </w:pPr>
            <w:r w:rsidRPr="003035A1">
              <w:rPr>
                <w:rFonts w:hint="eastAsia"/>
              </w:rPr>
              <w:t>Proposal #</w:t>
            </w:r>
            <w:r w:rsidRPr="003035A1">
              <w:t>7</w:t>
            </w:r>
            <w:r w:rsidRPr="003035A1">
              <w:rPr>
                <w:rFonts w:hint="eastAsia"/>
              </w:rPr>
              <w:t xml:space="preserve">: </w:t>
            </w:r>
            <w:r w:rsidRPr="003035A1">
              <w:t xml:space="preserve">Rel-15 NR PRACH preamble formats A1, A2, and A3 in terms of </w:t>
            </w:r>
            <w:r w:rsidRPr="003035A1">
              <w:rPr>
                <w:rFonts w:hint="eastAsia"/>
              </w:rPr>
              <w:t>CP length</w:t>
            </w:r>
            <w:r w:rsidRPr="003035A1">
              <w:t>,</w:t>
            </w:r>
            <w:r w:rsidRPr="003035A1">
              <w:rPr>
                <w:rFonts w:hint="eastAsia"/>
              </w:rPr>
              <w:t xml:space="preserve"> symbol length, </w:t>
            </w:r>
            <w:r w:rsidRPr="003035A1">
              <w:t>and the number of symbols are reused</w:t>
            </w:r>
            <w:r w:rsidRPr="003035A1" w:rsidDel="00C93FE8">
              <w:t xml:space="preserve"> </w:t>
            </w:r>
            <w:r w:rsidRPr="003035A1">
              <w:t>for NR-U.</w:t>
            </w:r>
          </w:p>
        </w:tc>
      </w:tr>
      <w:tr w:rsidR="00BC7C44" w14:paraId="786E3391" w14:textId="77777777" w:rsidTr="00BC7C44">
        <w:tc>
          <w:tcPr>
            <w:tcW w:w="1615" w:type="dxa"/>
          </w:tcPr>
          <w:p w14:paraId="72DC8DEB" w14:textId="77777777" w:rsidR="00BC7C44" w:rsidRDefault="00BC7C44" w:rsidP="00BC7C44">
            <w:r>
              <w:lastRenderedPageBreak/>
              <w:t>Intel</w:t>
            </w:r>
          </w:p>
        </w:tc>
        <w:tc>
          <w:tcPr>
            <w:tcW w:w="7027" w:type="dxa"/>
          </w:tcPr>
          <w:p w14:paraId="123D65F0" w14:textId="77777777" w:rsidR="00BC7C44" w:rsidRDefault="00BC7C44" w:rsidP="00BC7C44">
            <w:r>
              <w:t>Proposal-11: Support at least preamble formats A and B for PRACH in NR-unlicensed.</w:t>
            </w:r>
          </w:p>
          <w:p w14:paraId="587C5B83" w14:textId="77777777" w:rsidR="00BC7C44" w:rsidRDefault="00BC7C44" w:rsidP="00F67BAD">
            <w:pPr>
              <w:pStyle w:val="ListParagraph"/>
              <w:numPr>
                <w:ilvl w:val="0"/>
                <w:numId w:val="57"/>
              </w:numPr>
            </w:pPr>
            <w:r>
              <w:t>Keep the number of rows in Rel-15 NR configuration index tables unchanged.</w:t>
            </w:r>
          </w:p>
          <w:p w14:paraId="35CF9AB0" w14:textId="77777777" w:rsidR="00BC7C44" w:rsidRDefault="00BC7C44" w:rsidP="00BC7C44">
            <w:r w:rsidRPr="00D151E5">
              <w:t>Observation-12: Exclusion of certain preamble format(s) can be enabled by proper configuration of configurationIndex by the scheduler, without changing the existing Rel-15 NR PRACH configuration index table.</w:t>
            </w:r>
          </w:p>
        </w:tc>
      </w:tr>
      <w:tr w:rsidR="00BC7C44" w14:paraId="0292E352" w14:textId="77777777" w:rsidTr="00BC7C44">
        <w:tc>
          <w:tcPr>
            <w:tcW w:w="1615" w:type="dxa"/>
          </w:tcPr>
          <w:p w14:paraId="36BD3584" w14:textId="77777777" w:rsidR="00BC7C44" w:rsidRDefault="00BC7C44" w:rsidP="00BC7C44">
            <w:r>
              <w:t>Nokia</w:t>
            </w:r>
          </w:p>
        </w:tc>
        <w:tc>
          <w:tcPr>
            <w:tcW w:w="7027" w:type="dxa"/>
          </w:tcPr>
          <w:p w14:paraId="13BADBE7" w14:textId="77777777" w:rsidR="00BC7C44" w:rsidRPr="003035A1" w:rsidRDefault="00BC7C44" w:rsidP="00BC7C44">
            <w:r w:rsidRPr="003035A1">
              <w:t>Proposal</w:t>
            </w:r>
            <w:r w:rsidRPr="003035A1">
              <w:rPr>
                <w:b/>
              </w:rPr>
              <w:t xml:space="preserve"> </w:t>
            </w:r>
            <w:r w:rsidRPr="003035A1">
              <w:t>12</w:t>
            </w:r>
            <w:r w:rsidRPr="003035A1">
              <w:rPr>
                <w:b/>
              </w:rPr>
              <w:t xml:space="preserve">: </w:t>
            </w:r>
            <w:r w:rsidRPr="003035A1">
              <w:t>Support only PRACH formats A and B in NR-U.</w:t>
            </w:r>
          </w:p>
        </w:tc>
      </w:tr>
      <w:tr w:rsidR="00BC7C44" w14:paraId="5239D47C" w14:textId="77777777" w:rsidTr="00BC7C44">
        <w:tc>
          <w:tcPr>
            <w:tcW w:w="1615" w:type="dxa"/>
          </w:tcPr>
          <w:p w14:paraId="58276F52" w14:textId="77777777" w:rsidR="00BC7C44" w:rsidRDefault="00BC7C44" w:rsidP="00BC7C44">
            <w:r>
              <w:t>NTT</w:t>
            </w:r>
          </w:p>
        </w:tc>
        <w:tc>
          <w:tcPr>
            <w:tcW w:w="7027" w:type="dxa"/>
          </w:tcPr>
          <w:p w14:paraId="7BE66EE9" w14:textId="77777777" w:rsidR="00BC7C44" w:rsidRPr="00F73DDE" w:rsidRDefault="00BC7C44" w:rsidP="00BC7C44">
            <w:pPr>
              <w:widowControl/>
              <w:kinsoku/>
              <w:overflowPunct/>
              <w:autoSpaceDE/>
              <w:autoSpaceDN/>
              <w:adjustRightInd/>
              <w:spacing w:after="120" w:line="240" w:lineRule="auto"/>
              <w:jc w:val="left"/>
              <w:textAlignment w:val="auto"/>
              <w:rPr>
                <w:i/>
              </w:rPr>
            </w:pPr>
            <w:r w:rsidRPr="00F73DDE">
              <w:rPr>
                <w:rFonts w:eastAsia="Times New Roman"/>
                <w:bCs/>
                <w:snapToGrid/>
                <w:kern w:val="0"/>
                <w:sz w:val="22"/>
                <w:u w:val="single"/>
                <w:lang w:eastAsia="en-US"/>
              </w:rPr>
              <w:t>Proposal 10</w:t>
            </w:r>
            <w:r w:rsidRPr="00F73DDE">
              <w:rPr>
                <w:rFonts w:eastAsia="Times New Roman"/>
                <w:bCs/>
                <w:snapToGrid/>
                <w:kern w:val="0"/>
                <w:sz w:val="22"/>
                <w:lang w:eastAsia="en-US"/>
              </w:rPr>
              <w:t>: Only preamble format A is supported for NR-U.</w:t>
            </w:r>
          </w:p>
        </w:tc>
      </w:tr>
      <w:tr w:rsidR="00BC7C44" w14:paraId="64304A29" w14:textId="77777777" w:rsidTr="00BC7C44">
        <w:tc>
          <w:tcPr>
            <w:tcW w:w="1615" w:type="dxa"/>
          </w:tcPr>
          <w:p w14:paraId="0F996BFF" w14:textId="77777777" w:rsidR="00BC7C44" w:rsidRDefault="00BC7C44" w:rsidP="00BC7C44">
            <w:r>
              <w:t>Xiomi</w:t>
            </w:r>
          </w:p>
        </w:tc>
        <w:tc>
          <w:tcPr>
            <w:tcW w:w="7027" w:type="dxa"/>
          </w:tcPr>
          <w:p w14:paraId="0BD0CC0A" w14:textId="77777777" w:rsidR="00BC7C44" w:rsidRPr="00F73DDE" w:rsidRDefault="00BC7C44" w:rsidP="00BC7C44">
            <w:pPr>
              <w:widowControl/>
              <w:kinsoku/>
              <w:overflowPunct/>
              <w:autoSpaceDE/>
              <w:autoSpaceDN/>
              <w:adjustRightInd/>
              <w:spacing w:after="120" w:line="240" w:lineRule="auto"/>
              <w:jc w:val="left"/>
              <w:textAlignment w:val="auto"/>
            </w:pPr>
            <w:r w:rsidRPr="00F73DDE">
              <w:rPr>
                <w:rFonts w:eastAsia="Times New Roman"/>
                <w:bCs/>
                <w:snapToGrid/>
                <w:kern w:val="0"/>
                <w:sz w:val="22"/>
                <w:lang w:val="en-US" w:eastAsia="en-US"/>
              </w:rPr>
              <w:t>Proposal 5:  NR-U PRACH need not support the PRACH format 1-4.</w:t>
            </w:r>
          </w:p>
        </w:tc>
      </w:tr>
      <w:tr w:rsidR="00BC7C44" w14:paraId="3353F9C4" w14:textId="77777777" w:rsidTr="00BC7C44">
        <w:tc>
          <w:tcPr>
            <w:tcW w:w="1615" w:type="dxa"/>
          </w:tcPr>
          <w:p w14:paraId="2B99FF61" w14:textId="77777777" w:rsidR="00BC7C44" w:rsidRDefault="00BC7C44" w:rsidP="00BC7C44">
            <w:r>
              <w:t>Ericsson</w:t>
            </w:r>
          </w:p>
        </w:tc>
        <w:tc>
          <w:tcPr>
            <w:tcW w:w="7027" w:type="dxa"/>
          </w:tcPr>
          <w:p w14:paraId="4DE70913" w14:textId="77777777" w:rsidR="00BC7C44" w:rsidRDefault="00BC7C44" w:rsidP="00BC7C44">
            <w:pPr>
              <w:wordWrap/>
            </w:pPr>
            <w:r>
              <w:t xml:space="preserve">Proposal 5: </w:t>
            </w:r>
            <w:r w:rsidRPr="003958BD">
              <w:t>Existing Rel-15 PRACH configuration tables which include all PRACH formats may be reused for NR-U operations.</w:t>
            </w:r>
          </w:p>
        </w:tc>
      </w:tr>
    </w:tbl>
    <w:p w14:paraId="37A1A234" w14:textId="77777777" w:rsidR="00BC7C44" w:rsidRDefault="00BC7C44" w:rsidP="00BC7C44">
      <w:pPr>
        <w:ind w:left="720" w:hanging="360"/>
        <w:rPr>
          <w:b/>
        </w:rPr>
      </w:pPr>
    </w:p>
    <w:p w14:paraId="4ED8821A" w14:textId="77777777" w:rsidR="00BC7C44" w:rsidRDefault="00BC7C44" w:rsidP="00BC7C44">
      <w:pPr>
        <w:rPr>
          <w:b/>
        </w:rPr>
      </w:pPr>
      <w:r>
        <w:rPr>
          <w:b/>
        </w:rPr>
        <w:t>Feature Lead Summary</w:t>
      </w:r>
    </w:p>
    <w:p w14:paraId="6303F7C9" w14:textId="77777777" w:rsidR="00BC7C44" w:rsidRDefault="00BC7C44" w:rsidP="00BC7C44">
      <w:r>
        <w:t>Following are company positions:</w:t>
      </w:r>
    </w:p>
    <w:p w14:paraId="2A45B9C8" w14:textId="77777777" w:rsidR="00BC7C44" w:rsidRDefault="00BC7C44" w:rsidP="00F67BAD">
      <w:pPr>
        <w:pStyle w:val="ListParagraph"/>
        <w:numPr>
          <w:ilvl w:val="0"/>
          <w:numId w:val="36"/>
        </w:numPr>
      </w:pPr>
      <w:r>
        <w:t xml:space="preserve">Short PRACH Formats: </w:t>
      </w:r>
    </w:p>
    <w:p w14:paraId="4FF4E660" w14:textId="77777777" w:rsidR="00BC7C44" w:rsidRDefault="00BC7C44" w:rsidP="00F67BAD">
      <w:pPr>
        <w:pStyle w:val="ListParagraph"/>
        <w:numPr>
          <w:ilvl w:val="1"/>
          <w:numId w:val="36"/>
        </w:numPr>
      </w:pPr>
      <w:r>
        <w:t>Alt 1: Support Format A only:  VIVO, Samsung, LG, NTT</w:t>
      </w:r>
    </w:p>
    <w:p w14:paraId="0136DDFA" w14:textId="77777777" w:rsidR="00BC7C44" w:rsidRDefault="00BC7C44" w:rsidP="00BC7C44">
      <w:pPr>
        <w:pStyle w:val="ListParagraph"/>
        <w:numPr>
          <w:ilvl w:val="0"/>
          <w:numId w:val="21"/>
        </w:numPr>
        <w:autoSpaceDE w:val="0"/>
        <w:autoSpaceDN w:val="0"/>
      </w:pPr>
      <w:r>
        <w:t>Alt 2: Support format A and B only: Huawei, ZTE, Fujitsu, Intel, Nokia</w:t>
      </w:r>
    </w:p>
    <w:p w14:paraId="30EE5EEB" w14:textId="647366DF" w:rsidR="00BC7C44" w:rsidRDefault="00BC7C44" w:rsidP="00BC7C44">
      <w:pPr>
        <w:pStyle w:val="ListParagraph"/>
        <w:numPr>
          <w:ilvl w:val="0"/>
          <w:numId w:val="21"/>
        </w:numPr>
        <w:autoSpaceDE w:val="0"/>
        <w:autoSpaceDN w:val="0"/>
      </w:pPr>
      <w:r>
        <w:t>Alt 3: Support all three formats A, B and C: Ericsson, Qualcomm, Xiaomi</w:t>
      </w:r>
    </w:p>
    <w:p w14:paraId="43BC1F76" w14:textId="77777777" w:rsidR="00C2313D" w:rsidRDefault="00C2313D" w:rsidP="00BC7C44"/>
    <w:p w14:paraId="230FB8CA" w14:textId="29601293" w:rsidR="00BC7C44" w:rsidRDefault="00AF3826" w:rsidP="00BC7C44">
      <w:r>
        <w:t>The current NR supports all three formats A, B</w:t>
      </w:r>
      <w:r w:rsidR="003035A1">
        <w:t>,</w:t>
      </w:r>
      <w:r>
        <w:t xml:space="preserve"> and C</w:t>
      </w:r>
      <w:r w:rsidR="003035A1">
        <w:t xml:space="preserve">. Although </w:t>
      </w:r>
      <w:r w:rsidR="003035A1" w:rsidRPr="003035A1">
        <w:t>there are proposals</w:t>
      </w:r>
      <w:r w:rsidR="003035A1">
        <w:t xml:space="preserve"> for</w:t>
      </w:r>
      <w:r w:rsidR="003035A1" w:rsidRPr="003035A1">
        <w:t xml:space="preserve"> </w:t>
      </w:r>
      <w:r w:rsidR="003035A1">
        <w:t>supporting only a</w:t>
      </w:r>
      <w:r w:rsidR="003035A1" w:rsidRPr="003035A1">
        <w:t xml:space="preserve"> subset</w:t>
      </w:r>
      <w:r w:rsidR="003035A1">
        <w:t xml:space="preserve"> of these</w:t>
      </w:r>
      <w:r w:rsidR="003035A1" w:rsidRPr="003035A1">
        <w:t>,</w:t>
      </w:r>
      <w:r w:rsidR="003035A1">
        <w:t xml:space="preserve"> due to limited amount of time</w:t>
      </w:r>
      <w:r w:rsidR="00FE7D09">
        <w:t>,</w:t>
      </w:r>
      <w:r w:rsidR="003035A1">
        <w:t xml:space="preserve"> all three formats can be retained to reduce the </w:t>
      </w:r>
      <w:r w:rsidR="00BA726F">
        <w:t>discussion time</w:t>
      </w:r>
      <w:r w:rsidR="003035A1">
        <w:t>.</w:t>
      </w:r>
      <w:r>
        <w:t xml:space="preserve"> </w:t>
      </w:r>
    </w:p>
    <w:p w14:paraId="2D30E11F" w14:textId="4E43DEF6" w:rsidR="00BC7C44" w:rsidRDefault="002C0EC5" w:rsidP="00BC7C44">
      <w:r w:rsidRPr="002C0EC5">
        <w:rPr>
          <w:highlight w:val="cyan"/>
        </w:rPr>
        <w:t>Offline consensus:</w:t>
      </w:r>
      <w:r>
        <w:t xml:space="preserve"> </w:t>
      </w:r>
    </w:p>
    <w:p w14:paraId="47391D88" w14:textId="1FECF8A5" w:rsidR="00BC7C44" w:rsidRDefault="002C0EC5" w:rsidP="00BC7C44">
      <w:r w:rsidRPr="006A7CC9">
        <w:rPr>
          <w:highlight w:val="cyan"/>
        </w:rPr>
        <w:t xml:space="preserve">When legacy PRACH formats are used, </w:t>
      </w:r>
      <w:r w:rsidR="00BC7C44" w:rsidRPr="006A7CC9">
        <w:rPr>
          <w:highlight w:val="cyan"/>
        </w:rPr>
        <w:t>Rel.16 NR-U support</w:t>
      </w:r>
      <w:r w:rsidRPr="006A7CC9">
        <w:rPr>
          <w:highlight w:val="cyan"/>
        </w:rPr>
        <w:t>s legacy</w:t>
      </w:r>
      <w:r w:rsidR="00BC7C44" w:rsidRPr="006A7CC9">
        <w:rPr>
          <w:highlight w:val="cyan"/>
        </w:rPr>
        <w:t xml:space="preserve"> </w:t>
      </w:r>
      <w:r w:rsidR="0088792A" w:rsidRPr="006A7CC9">
        <w:rPr>
          <w:highlight w:val="cyan"/>
        </w:rPr>
        <w:t>f</w:t>
      </w:r>
      <w:r w:rsidR="00BC7C44" w:rsidRPr="006A7CC9">
        <w:rPr>
          <w:highlight w:val="cyan"/>
        </w:rPr>
        <w:t>ormats A, B and C.</w:t>
      </w:r>
      <w:r w:rsidR="00BC7C44">
        <w:t xml:space="preserve"> </w:t>
      </w:r>
    </w:p>
    <w:p w14:paraId="752EB7E1" w14:textId="77777777" w:rsidR="00BC7C44" w:rsidRDefault="00BC7C44" w:rsidP="00BC7C44">
      <w:pPr>
        <w:pStyle w:val="ListParagraph"/>
      </w:pPr>
    </w:p>
    <w:p w14:paraId="1B35DE46" w14:textId="77777777" w:rsidR="004A3EFA" w:rsidRDefault="004A3EFA" w:rsidP="004A3EFA">
      <w:pPr>
        <w:pStyle w:val="Heading3"/>
      </w:pPr>
      <w:r>
        <w:t>LBT Gaps between RACH occasions</w:t>
      </w:r>
    </w:p>
    <w:p w14:paraId="7C9CE716" w14:textId="77777777" w:rsidR="004A3EFA" w:rsidRDefault="004A3EFA" w:rsidP="004A3EFA">
      <w:r>
        <w:t xml:space="preserve">Description: In NR-Rel15 back to back RACH Occasions in time can be configured. In NR-U, a UE has to pass LBT before transmitting RACH preamble. The UE may get blocked by a RACH transmission of another UE in the previous RACH occasion. </w:t>
      </w:r>
    </w:p>
    <w:p w14:paraId="2A5A3805" w14:textId="77777777" w:rsidR="004A3EFA" w:rsidRDefault="004A3EFA" w:rsidP="004A3EFA">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4A3EFA" w14:paraId="7C19A596" w14:textId="77777777" w:rsidTr="00BB00E6">
        <w:tc>
          <w:tcPr>
            <w:tcW w:w="1205" w:type="dxa"/>
          </w:tcPr>
          <w:p w14:paraId="6223E990" w14:textId="77777777" w:rsidR="004A3EFA" w:rsidRDefault="004A3EFA" w:rsidP="00BB00E6">
            <w:pPr>
              <w:wordWrap/>
              <w:rPr>
                <w:b/>
              </w:rPr>
            </w:pPr>
            <w:r>
              <w:rPr>
                <w:b/>
              </w:rPr>
              <w:t>Company</w:t>
            </w:r>
          </w:p>
        </w:tc>
        <w:tc>
          <w:tcPr>
            <w:tcW w:w="8302" w:type="dxa"/>
          </w:tcPr>
          <w:p w14:paraId="16C419AC" w14:textId="77777777" w:rsidR="004A3EFA" w:rsidRDefault="004A3EFA" w:rsidP="00BB00E6">
            <w:pPr>
              <w:wordWrap/>
              <w:rPr>
                <w:b/>
              </w:rPr>
            </w:pPr>
            <w:r>
              <w:rPr>
                <w:b/>
              </w:rPr>
              <w:t>Position</w:t>
            </w:r>
          </w:p>
        </w:tc>
      </w:tr>
      <w:tr w:rsidR="00DA3C3A" w14:paraId="1D018B08" w14:textId="77777777" w:rsidTr="00406F25">
        <w:tc>
          <w:tcPr>
            <w:tcW w:w="1205" w:type="dxa"/>
          </w:tcPr>
          <w:p w14:paraId="32985142" w14:textId="77777777" w:rsidR="00DA3C3A" w:rsidRDefault="00DA3C3A" w:rsidP="00406F25">
            <w:r>
              <w:t>VIVO</w:t>
            </w:r>
          </w:p>
        </w:tc>
        <w:tc>
          <w:tcPr>
            <w:tcW w:w="8302" w:type="dxa"/>
          </w:tcPr>
          <w:p w14:paraId="321029D7" w14:textId="7A77DFA4" w:rsidR="00DA3C3A" w:rsidRPr="00A64522" w:rsidRDefault="00DA3C3A" w:rsidP="00DA3C3A">
            <w:pPr>
              <w:pStyle w:val="Caption"/>
              <w:jc w:val="both"/>
              <w:rPr>
                <w:b w:val="0"/>
              </w:rPr>
            </w:pPr>
            <w:bookmarkStart w:id="333" w:name="PP12"/>
            <w:r w:rsidRPr="00A64522">
              <w:rPr>
                <w:b w:val="0"/>
              </w:rPr>
              <w:t>Proposal 12: To reduce the PRACH delay caused by the blockage issue, LBT Gap between RACH occasions should be supported. Following alternatives can be considered.</w:t>
            </w:r>
          </w:p>
          <w:p w14:paraId="3121FD3D" w14:textId="77777777" w:rsidR="00DA3C3A" w:rsidRPr="00A64522" w:rsidRDefault="00DA3C3A" w:rsidP="00F67BAD">
            <w:pPr>
              <w:pStyle w:val="ListParagraph"/>
              <w:widowControl w:val="0"/>
              <w:numPr>
                <w:ilvl w:val="1"/>
                <w:numId w:val="54"/>
              </w:numPr>
              <w:kinsoku/>
              <w:overflowPunct/>
              <w:adjustRightInd/>
              <w:spacing w:before="120" w:after="120" w:line="240" w:lineRule="auto"/>
              <w:jc w:val="both"/>
              <w:textAlignment w:val="auto"/>
            </w:pPr>
            <w:r w:rsidRPr="00A64522">
              <w:t>Alt.1: Truncated PRACH format in a RO.</w:t>
            </w:r>
          </w:p>
          <w:p w14:paraId="3D05A7C2" w14:textId="37FA65C2" w:rsidR="00DA3C3A" w:rsidRPr="005A2D6E" w:rsidRDefault="00DA3C3A" w:rsidP="00F67BAD">
            <w:pPr>
              <w:pStyle w:val="ListParagraph"/>
              <w:widowControl w:val="0"/>
              <w:numPr>
                <w:ilvl w:val="1"/>
                <w:numId w:val="54"/>
              </w:numPr>
              <w:kinsoku/>
              <w:overflowPunct/>
              <w:adjustRightInd/>
              <w:spacing w:before="120" w:after="120" w:line="240" w:lineRule="auto"/>
              <w:jc w:val="both"/>
              <w:textAlignment w:val="auto"/>
            </w:pPr>
            <w:r w:rsidRPr="00A64522">
              <w:t>Alt.2: Only even or odd numbered time domain RACH occasions in a RACH slot are used based on existing PRACH configuration.</w:t>
            </w:r>
            <w:bookmarkEnd w:id="333"/>
          </w:p>
        </w:tc>
      </w:tr>
      <w:tr w:rsidR="004A3EFA" w14:paraId="7B25D3B6" w14:textId="77777777" w:rsidTr="00BB00E6">
        <w:tc>
          <w:tcPr>
            <w:tcW w:w="1205" w:type="dxa"/>
          </w:tcPr>
          <w:p w14:paraId="7EF25DFB" w14:textId="77777777" w:rsidR="004A3EFA" w:rsidRPr="00736205" w:rsidRDefault="004A3EFA" w:rsidP="00BB00E6">
            <w:r w:rsidRPr="00736205">
              <w:t>ZTE</w:t>
            </w:r>
          </w:p>
        </w:tc>
        <w:tc>
          <w:tcPr>
            <w:tcW w:w="8302" w:type="dxa"/>
          </w:tcPr>
          <w:p w14:paraId="330C5501" w14:textId="26E97851" w:rsidR="004A3EFA" w:rsidRPr="00736205" w:rsidRDefault="00755520" w:rsidP="00BB00E6">
            <w:pPr>
              <w:wordWrap/>
            </w:pPr>
            <w:r w:rsidRPr="003035A1">
              <w:rPr>
                <w:rFonts w:eastAsia="SimSun" w:hint="eastAsia"/>
                <w:bCs/>
                <w:lang w:val="en-US" w:eastAsia="zh-CN"/>
              </w:rPr>
              <w:t>Proposal 13:</w:t>
            </w:r>
            <w:r>
              <w:rPr>
                <w:rFonts w:eastAsia="SimSun" w:hint="eastAsia"/>
                <w:i/>
                <w:iCs/>
                <w:lang w:val="en-US" w:eastAsia="zh-CN"/>
              </w:rPr>
              <w:t xml:space="preserve"> </w:t>
            </w:r>
            <w:r w:rsidRPr="003035A1">
              <w:rPr>
                <w:rFonts w:eastAsia="SimSun" w:hint="eastAsia"/>
                <w:bCs/>
                <w:iCs/>
                <w:lang w:val="en-US" w:eastAsia="zh-CN"/>
              </w:rPr>
              <w:t>The enhancement to PRACH preamble formats to introduce LBT gaps in time domain between PRACH occasions is not necessary and should not be supported in Rel-16.</w:t>
            </w:r>
          </w:p>
        </w:tc>
      </w:tr>
      <w:tr w:rsidR="003F2FAB" w14:paraId="6801DDBA" w14:textId="77777777" w:rsidTr="00406F25">
        <w:tc>
          <w:tcPr>
            <w:tcW w:w="1205" w:type="dxa"/>
          </w:tcPr>
          <w:p w14:paraId="49922E45" w14:textId="77777777" w:rsidR="003F2FAB" w:rsidRDefault="003F2FAB" w:rsidP="00406F25">
            <w:r>
              <w:t>Fujitsu</w:t>
            </w:r>
          </w:p>
        </w:tc>
        <w:tc>
          <w:tcPr>
            <w:tcW w:w="8302" w:type="dxa"/>
          </w:tcPr>
          <w:p w14:paraId="0805F7D8" w14:textId="77777777" w:rsidR="003F2FAB" w:rsidRPr="005A2D6E" w:rsidRDefault="003F2FAB" w:rsidP="00406F25">
            <w:pPr>
              <w:wordWrap/>
            </w:pPr>
            <w:r w:rsidRPr="003F2FAB">
              <w:t>Proposal 3: For NR-U, NR Rel-15 RO configuration should be enhanced to avoid potential blocking between neighboring time-domain ROs.</w:t>
            </w:r>
          </w:p>
        </w:tc>
      </w:tr>
      <w:tr w:rsidR="00B30965" w14:paraId="1CF4D7D6" w14:textId="77777777" w:rsidTr="00406F25">
        <w:tc>
          <w:tcPr>
            <w:tcW w:w="1205" w:type="dxa"/>
          </w:tcPr>
          <w:p w14:paraId="4D2F5724" w14:textId="77777777" w:rsidR="00B30965" w:rsidRDefault="00B30965" w:rsidP="00406F25">
            <w:r>
              <w:t>Samsung</w:t>
            </w:r>
          </w:p>
        </w:tc>
        <w:tc>
          <w:tcPr>
            <w:tcW w:w="8302" w:type="dxa"/>
          </w:tcPr>
          <w:p w14:paraId="2C2EDD84" w14:textId="77777777" w:rsidR="00B30965" w:rsidRPr="00C07FE3" w:rsidRDefault="00B30965" w:rsidP="00406F25">
            <w:r w:rsidRPr="00B30965">
              <w:rPr>
                <w:lang w:eastAsia="en-US"/>
              </w:rPr>
              <w:t>Proposal 14: NR-U shall support non-consecutive ROs within the same RACH slot, with a gap duration introduced between two neighboring ROs for the PRACH LBT resource overhead.</w:t>
            </w:r>
          </w:p>
        </w:tc>
      </w:tr>
      <w:tr w:rsidR="00890DCF" w14:paraId="38448AE4" w14:textId="77777777" w:rsidTr="00406F25">
        <w:tc>
          <w:tcPr>
            <w:tcW w:w="1205" w:type="dxa"/>
          </w:tcPr>
          <w:p w14:paraId="76513E27" w14:textId="77777777" w:rsidR="00890DCF" w:rsidRDefault="00890DCF" w:rsidP="00406F25">
            <w:r>
              <w:t xml:space="preserve">LG </w:t>
            </w:r>
          </w:p>
        </w:tc>
        <w:tc>
          <w:tcPr>
            <w:tcW w:w="8302" w:type="dxa"/>
          </w:tcPr>
          <w:p w14:paraId="25CA4B31" w14:textId="77777777" w:rsidR="00890DCF" w:rsidRPr="003035A1" w:rsidRDefault="00890DCF" w:rsidP="00406F25">
            <w:pPr>
              <w:spacing w:before="120" w:after="120" w:line="240" w:lineRule="auto"/>
            </w:pPr>
            <w:r w:rsidRPr="003035A1">
              <w:t>Proposal #5: Consider the followings for PRACH preamble format in NR-U.</w:t>
            </w:r>
          </w:p>
          <w:p w14:paraId="5CB3555D" w14:textId="77777777" w:rsidR="00890DCF" w:rsidRPr="003035A1" w:rsidRDefault="00890DCF" w:rsidP="00F67BAD">
            <w:pPr>
              <w:widowControl/>
              <w:numPr>
                <w:ilvl w:val="0"/>
                <w:numId w:val="57"/>
              </w:numPr>
              <w:kinsoku/>
              <w:overflowPunct/>
              <w:autoSpaceDE/>
              <w:autoSpaceDN/>
              <w:adjustRightInd/>
              <w:spacing w:before="120" w:after="120" w:line="240" w:lineRule="auto"/>
              <w:textAlignment w:val="auto"/>
            </w:pPr>
            <w:r w:rsidRPr="003035A1">
              <w:t xml:space="preserve">Insertion of CCA gap between adjacent RACH occasions (ROs) in time domain </w:t>
            </w:r>
          </w:p>
          <w:p w14:paraId="66DEC453" w14:textId="77777777" w:rsidR="00890DCF" w:rsidRPr="003035A1" w:rsidRDefault="00890DCF" w:rsidP="00F67BAD">
            <w:pPr>
              <w:widowControl/>
              <w:numPr>
                <w:ilvl w:val="1"/>
                <w:numId w:val="57"/>
              </w:numPr>
              <w:kinsoku/>
              <w:overflowPunct/>
              <w:autoSpaceDE/>
              <w:autoSpaceDN/>
              <w:adjustRightInd/>
              <w:spacing w:before="120" w:after="120" w:line="240" w:lineRule="auto"/>
              <w:textAlignment w:val="auto"/>
              <w:rPr>
                <w:rFonts w:eastAsia="Malgun Gothic"/>
                <w:color w:val="000000"/>
              </w:rPr>
            </w:pPr>
            <w:r w:rsidRPr="003035A1">
              <w:rPr>
                <w:rFonts w:eastAsia="Malgun Gothic"/>
                <w:color w:val="000000"/>
              </w:rPr>
              <w:lastRenderedPageBreak/>
              <w:t xml:space="preserve"> FFS on duration of the CCA gap (e.g. X usec or Y symbol)</w:t>
            </w:r>
          </w:p>
          <w:p w14:paraId="0B1E8171" w14:textId="77777777" w:rsidR="00890DCF" w:rsidRPr="003035A1" w:rsidRDefault="00890DCF" w:rsidP="00F67BAD">
            <w:pPr>
              <w:widowControl/>
              <w:numPr>
                <w:ilvl w:val="0"/>
                <w:numId w:val="57"/>
              </w:numPr>
              <w:kinsoku/>
              <w:overflowPunct/>
              <w:autoSpaceDE/>
              <w:autoSpaceDN/>
              <w:adjustRightInd/>
              <w:spacing w:before="120" w:after="120" w:line="240" w:lineRule="auto"/>
              <w:textAlignment w:val="auto"/>
            </w:pPr>
            <w:r w:rsidRPr="003035A1">
              <w:t xml:space="preserve">Addition of GP (Guard Period) after preamble part in PRACH format </w:t>
            </w:r>
          </w:p>
          <w:p w14:paraId="2C5884FF" w14:textId="77777777" w:rsidR="00890DCF" w:rsidRPr="003035A1" w:rsidRDefault="00890DCF" w:rsidP="00F67BAD">
            <w:pPr>
              <w:widowControl/>
              <w:numPr>
                <w:ilvl w:val="1"/>
                <w:numId w:val="57"/>
              </w:numPr>
              <w:kinsoku/>
              <w:overflowPunct/>
              <w:autoSpaceDE/>
              <w:autoSpaceDN/>
              <w:adjustRightInd/>
              <w:spacing w:before="120" w:after="120" w:line="240" w:lineRule="auto"/>
              <w:textAlignment w:val="auto"/>
            </w:pPr>
            <w:r w:rsidRPr="003035A1">
              <w:rPr>
                <w:rFonts w:eastAsia="Malgun Gothic"/>
                <w:color w:val="000000"/>
              </w:rPr>
              <w:t xml:space="preserve"> Length of the GP is the same with CP length</w:t>
            </w:r>
          </w:p>
          <w:p w14:paraId="5AF30646" w14:textId="77777777" w:rsidR="00890DCF" w:rsidRPr="003035A1" w:rsidRDefault="00890DCF" w:rsidP="00406F25">
            <w:r w:rsidRPr="003035A1">
              <w:t>Proposal #6: Determine CCA gap between adjacent ROs in time domain by considering LBT type</w:t>
            </w:r>
            <w:r w:rsidRPr="003035A1" w:rsidDel="00821F97">
              <w:t xml:space="preserve"> </w:t>
            </w:r>
            <w:r w:rsidRPr="003035A1">
              <w:t>applied for PRACH in terms of the channel access priority class and/or variable CWS (in case of Cat-4 LBT based PRACH transmission).</w:t>
            </w:r>
          </w:p>
        </w:tc>
      </w:tr>
      <w:tr w:rsidR="00063E8D" w14:paraId="4E17EEDA" w14:textId="77777777" w:rsidTr="00406F25">
        <w:tc>
          <w:tcPr>
            <w:tcW w:w="1205" w:type="dxa"/>
          </w:tcPr>
          <w:p w14:paraId="47C7DEF1" w14:textId="77777777" w:rsidR="00063E8D" w:rsidRDefault="00063E8D" w:rsidP="00406F25">
            <w:r>
              <w:lastRenderedPageBreak/>
              <w:t>Intel</w:t>
            </w:r>
          </w:p>
        </w:tc>
        <w:tc>
          <w:tcPr>
            <w:tcW w:w="8302" w:type="dxa"/>
          </w:tcPr>
          <w:p w14:paraId="59C0A21C" w14:textId="77777777" w:rsidR="00063E8D" w:rsidRPr="00E706E1" w:rsidRDefault="00063E8D" w:rsidP="00406F25">
            <w:pPr>
              <w:spacing w:before="120" w:after="200" w:line="276" w:lineRule="auto"/>
              <w:contextualSpacing/>
              <w:rPr>
                <w:rFonts w:eastAsia="Times New Roman"/>
                <w:u w:val="single"/>
              </w:rPr>
            </w:pPr>
            <w:r w:rsidRPr="00E706E1">
              <w:t>Proposal-16: Introduce LBT gap between neighbouring ROs within a RACH slot to avoid blocking of one UE by RACH transmission of another UE in the previous RO.</w:t>
            </w:r>
          </w:p>
        </w:tc>
      </w:tr>
      <w:tr w:rsidR="004A3EFA" w14:paraId="12149CF0" w14:textId="77777777" w:rsidTr="00BB00E6">
        <w:tc>
          <w:tcPr>
            <w:tcW w:w="1205" w:type="dxa"/>
          </w:tcPr>
          <w:p w14:paraId="7537F0D7" w14:textId="77777777" w:rsidR="004A3EFA" w:rsidRPr="00736205" w:rsidRDefault="004A3EFA" w:rsidP="00BB00E6">
            <w:r>
              <w:t>Panasonic</w:t>
            </w:r>
          </w:p>
        </w:tc>
        <w:tc>
          <w:tcPr>
            <w:tcW w:w="8302" w:type="dxa"/>
          </w:tcPr>
          <w:p w14:paraId="183D6436" w14:textId="77777777" w:rsidR="00BC72FA" w:rsidRPr="00E706E1" w:rsidRDefault="00BC72FA" w:rsidP="00BC72FA">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sidRPr="00E706E1">
              <w:rPr>
                <w:rFonts w:eastAsia="Times New Roman"/>
                <w:bCs/>
                <w:snapToGrid/>
                <w:kern w:val="0"/>
                <w:szCs w:val="20"/>
                <w:lang w:val="en-US" w:eastAsia="en-US"/>
              </w:rPr>
              <w:t>Observation:    When multiple RACH occasions are continuously configured symbols, the previous PRACH resource is used or not is not uncertain as it depends on the other UE's PRACH transmission usage.</w:t>
            </w:r>
          </w:p>
          <w:p w14:paraId="063A381F" w14:textId="77777777" w:rsidR="00BC72FA" w:rsidRPr="00E706E1" w:rsidRDefault="00BC72FA" w:rsidP="00BC72FA">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sidRPr="00E706E1">
              <w:rPr>
                <w:rFonts w:eastAsia="Times New Roman"/>
                <w:bCs/>
                <w:snapToGrid/>
                <w:kern w:val="0"/>
                <w:szCs w:val="20"/>
                <w:lang w:val="en-US" w:eastAsia="en-US"/>
              </w:rPr>
              <w:t> </w:t>
            </w:r>
          </w:p>
          <w:p w14:paraId="2D31D633" w14:textId="1347CCD1" w:rsidR="00BC72FA" w:rsidRPr="00E706E1" w:rsidRDefault="00BC72FA" w:rsidP="00BC72FA">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eastAsia="en-US"/>
              </w:rPr>
            </w:pPr>
            <w:r w:rsidRPr="00E706E1">
              <w:rPr>
                <w:rFonts w:eastAsia="Times New Roman"/>
                <w:bCs/>
                <w:snapToGrid/>
                <w:kern w:val="0"/>
                <w:szCs w:val="20"/>
                <w:lang w:val="en-US" w:eastAsia="en-US"/>
              </w:rPr>
              <w:t>Proposal 1:    What LBT procedure is required should be clarified first when multiple RACH occasions are continuously configured except within gNB initiated COT.</w:t>
            </w:r>
            <w:r w:rsidRPr="00E706E1">
              <w:rPr>
                <w:rFonts w:ascii="Calibri" w:eastAsia="Times New Roman" w:hAnsi="Calibri" w:cs="Calibri"/>
                <w:snapToGrid/>
                <w:kern w:val="0"/>
                <w:sz w:val="22"/>
                <w:lang w:eastAsia="en-US"/>
              </w:rPr>
              <w:t> </w:t>
            </w:r>
          </w:p>
          <w:p w14:paraId="7E1F4E87" w14:textId="787E9BF7" w:rsidR="004A3EFA" w:rsidRPr="00E706E1" w:rsidRDefault="004A3EFA" w:rsidP="00BB00E6">
            <w:pPr>
              <w:wordWrap/>
            </w:pPr>
          </w:p>
        </w:tc>
      </w:tr>
      <w:tr w:rsidR="00156431" w14:paraId="5EB90B9E" w14:textId="77777777" w:rsidTr="00BB00E6">
        <w:tc>
          <w:tcPr>
            <w:tcW w:w="1205" w:type="dxa"/>
          </w:tcPr>
          <w:p w14:paraId="6D21F062" w14:textId="5CDE0B3A" w:rsidR="00156431" w:rsidRDefault="00156431" w:rsidP="00BB00E6">
            <w:r>
              <w:t>Xiomi</w:t>
            </w:r>
          </w:p>
        </w:tc>
        <w:tc>
          <w:tcPr>
            <w:tcW w:w="8302" w:type="dxa"/>
          </w:tcPr>
          <w:p w14:paraId="4A0FE460" w14:textId="62662339" w:rsidR="00156431" w:rsidRPr="003035A1" w:rsidRDefault="00BC72FA" w:rsidP="00BC72FA">
            <w:pPr>
              <w:widowControl/>
              <w:kinsoku/>
              <w:overflowPunct/>
              <w:autoSpaceDE/>
              <w:autoSpaceDN/>
              <w:adjustRightInd/>
              <w:spacing w:after="120" w:line="240" w:lineRule="auto"/>
              <w:jc w:val="left"/>
              <w:textAlignment w:val="auto"/>
            </w:pPr>
            <w:r w:rsidRPr="003035A1">
              <w:rPr>
                <w:rFonts w:eastAsia="Times New Roman"/>
                <w:bCs/>
                <w:snapToGrid/>
                <w:kern w:val="0"/>
                <w:lang w:val="en-US" w:eastAsia="en-US"/>
              </w:rPr>
              <w:t>Proposal 4:  NR-U shall support RO gap configuration on current PRACH formats.</w:t>
            </w:r>
          </w:p>
        </w:tc>
      </w:tr>
      <w:tr w:rsidR="00BC72FA" w14:paraId="59D3C420" w14:textId="77777777" w:rsidTr="00BB00E6">
        <w:tc>
          <w:tcPr>
            <w:tcW w:w="1205" w:type="dxa"/>
          </w:tcPr>
          <w:p w14:paraId="7A39FDDD" w14:textId="0E88FD7F" w:rsidR="00BC72FA" w:rsidRDefault="00BC72FA" w:rsidP="00BB00E6">
            <w:r>
              <w:t>NTT</w:t>
            </w:r>
          </w:p>
        </w:tc>
        <w:tc>
          <w:tcPr>
            <w:tcW w:w="8302" w:type="dxa"/>
          </w:tcPr>
          <w:p w14:paraId="1DCCEE04" w14:textId="1EF64E04" w:rsidR="00BC72FA" w:rsidRPr="00E706E1" w:rsidRDefault="00BC72FA" w:rsidP="00BC72FA">
            <w:pPr>
              <w:widowControl/>
              <w:kinsoku/>
              <w:overflowPunct/>
              <w:autoSpaceDE/>
              <w:autoSpaceDN/>
              <w:adjustRightInd/>
              <w:spacing w:after="120" w:line="240" w:lineRule="auto"/>
              <w:jc w:val="left"/>
              <w:textAlignment w:val="auto"/>
              <w:rPr>
                <w:rFonts w:eastAsia="Times New Roman"/>
                <w:bCs/>
                <w:snapToGrid/>
                <w:kern w:val="0"/>
                <w:sz w:val="22"/>
                <w:lang w:val="en-US" w:eastAsia="en-US"/>
              </w:rPr>
            </w:pPr>
            <w:r w:rsidRPr="003035A1">
              <w:rPr>
                <w:rFonts w:eastAsia="Times New Roman"/>
                <w:bCs/>
                <w:snapToGrid/>
                <w:kern w:val="0"/>
                <w:u w:val="single"/>
                <w:lang w:eastAsia="en-US"/>
              </w:rPr>
              <w:t>Proposal 11</w:t>
            </w:r>
            <w:r w:rsidRPr="003035A1">
              <w:rPr>
                <w:rFonts w:eastAsia="Times New Roman"/>
                <w:bCs/>
                <w:snapToGrid/>
                <w:kern w:val="0"/>
                <w:lang w:eastAsia="en-US"/>
              </w:rPr>
              <w:t>: 2 symbols for SCS = 15 kHz, and 3 symbols for SCS = 30 kHz shall be considered for LBT gap, and LBT gap shall be allocated within a preamble slot, thus, 2 or 3 symbols for LBT gaps should be allocated before ROs.</w:t>
            </w:r>
          </w:p>
        </w:tc>
      </w:tr>
      <w:tr w:rsidR="00156431" w14:paraId="16EDD00E" w14:textId="77777777" w:rsidTr="00BB00E6">
        <w:tc>
          <w:tcPr>
            <w:tcW w:w="1205" w:type="dxa"/>
          </w:tcPr>
          <w:p w14:paraId="024518B5" w14:textId="0715D9AF" w:rsidR="00156431" w:rsidRDefault="00156431" w:rsidP="00BB00E6">
            <w:pPr>
              <w:wordWrap/>
            </w:pPr>
            <w:r>
              <w:t>Qualcomm</w:t>
            </w:r>
          </w:p>
        </w:tc>
        <w:tc>
          <w:tcPr>
            <w:tcW w:w="8302" w:type="dxa"/>
          </w:tcPr>
          <w:p w14:paraId="5C8641A7" w14:textId="77777777" w:rsidR="003958BD" w:rsidRDefault="003958BD" w:rsidP="003958BD">
            <w:r>
              <w:t>Proposal 5: Introduce gaps between consecutive TDM-ed RACH occasions for UL LBT operation.</w:t>
            </w:r>
          </w:p>
          <w:p w14:paraId="25918467" w14:textId="77777777" w:rsidR="003958BD" w:rsidRDefault="003958BD" w:rsidP="003958BD">
            <w:r>
              <w:t>•</w:t>
            </w:r>
            <w:r>
              <w:tab/>
              <w:t>The size of gaps shall match the maximum expected UL LBT duration (e.g. at least larger than that obtained by assuming the largest contention window and no other interferers)</w:t>
            </w:r>
          </w:p>
          <w:p w14:paraId="5A912A00" w14:textId="77777777" w:rsidR="003958BD" w:rsidRDefault="003958BD" w:rsidP="003958BD">
            <w:r>
              <w:t>•</w:t>
            </w:r>
            <w:r>
              <w:tab/>
              <w:t>Gaps should be in units of symbols for easier alignment</w:t>
            </w:r>
          </w:p>
          <w:p w14:paraId="2FD1992B" w14:textId="0E051FE3" w:rsidR="00156431" w:rsidRDefault="003958BD" w:rsidP="003958BD">
            <w:pPr>
              <w:wordWrap/>
            </w:pPr>
            <w:r>
              <w:t>•</w:t>
            </w:r>
            <w:r>
              <w:tab/>
              <w:t>Minimum gap required is 1 or 2 symbols for 15 or 30 kHz SCS respectively</w:t>
            </w:r>
          </w:p>
        </w:tc>
      </w:tr>
    </w:tbl>
    <w:p w14:paraId="27FD6ED8" w14:textId="77777777" w:rsidR="004A3EFA" w:rsidRDefault="004A3EFA" w:rsidP="004A3EFA"/>
    <w:p w14:paraId="409212E2" w14:textId="77777777" w:rsidR="004A3EFA" w:rsidRDefault="004A3EFA" w:rsidP="004A3EFA">
      <w:pPr>
        <w:rPr>
          <w:b/>
        </w:rPr>
      </w:pPr>
      <w:r>
        <w:rPr>
          <w:b/>
        </w:rPr>
        <w:t>Feature lead summary</w:t>
      </w:r>
    </w:p>
    <w:p w14:paraId="3EEB4DB4" w14:textId="344F9EBD" w:rsidR="004A3EFA" w:rsidRDefault="004A3EFA" w:rsidP="004A3EFA">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6410D7EB" w14:textId="50225D0E" w:rsidR="004A3EFA" w:rsidRDefault="004A3EFA" w:rsidP="004A3EFA">
      <w:pPr>
        <w:rPr>
          <w:u w:val="single"/>
        </w:rPr>
      </w:pPr>
      <w:r>
        <w:rPr>
          <w:u w:val="single"/>
        </w:rPr>
        <w:t>Summary of company positions:</w:t>
      </w:r>
    </w:p>
    <w:p w14:paraId="4492D5B4" w14:textId="7CBBE220" w:rsidR="00E706E1" w:rsidRPr="003035A1" w:rsidRDefault="004A3EFA" w:rsidP="00F67BAD">
      <w:pPr>
        <w:pStyle w:val="ListParagraph"/>
        <w:numPr>
          <w:ilvl w:val="0"/>
          <w:numId w:val="38"/>
        </w:numPr>
        <w:rPr>
          <w:rFonts w:eastAsia="Batang"/>
          <w:kern w:val="2"/>
        </w:rPr>
      </w:pPr>
      <w:r w:rsidRPr="003035A1">
        <w:rPr>
          <w:rFonts w:eastAsia="Batang"/>
          <w:kern w:val="2"/>
        </w:rPr>
        <w:t xml:space="preserve">NR Rel.15 RO configuration should be enhanced to avoid potential blocking between neighbouring ROs: </w:t>
      </w:r>
    </w:p>
    <w:p w14:paraId="753830ED" w14:textId="08234E15" w:rsidR="004A3EFA" w:rsidRPr="003035A1" w:rsidRDefault="00E706E1" w:rsidP="00F67BAD">
      <w:pPr>
        <w:pStyle w:val="ListParagraph"/>
        <w:numPr>
          <w:ilvl w:val="1"/>
          <w:numId w:val="38"/>
        </w:numPr>
        <w:rPr>
          <w:rFonts w:eastAsia="Batang"/>
          <w:kern w:val="2"/>
        </w:rPr>
      </w:pPr>
      <w:r w:rsidRPr="003035A1">
        <w:rPr>
          <w:rFonts w:eastAsia="Batang"/>
          <w:kern w:val="2"/>
        </w:rPr>
        <w:t>Provide explicit gap: QCOM, NTT, Xiomi</w:t>
      </w:r>
      <w:r w:rsidR="00A64522" w:rsidRPr="003035A1">
        <w:rPr>
          <w:rFonts w:eastAsia="Batang"/>
          <w:kern w:val="2"/>
        </w:rPr>
        <w:t>, Intel, Samsung, LG</w:t>
      </w:r>
      <w:r w:rsidR="008F0ABF">
        <w:rPr>
          <w:rFonts w:eastAsia="Batang"/>
          <w:kern w:val="2"/>
        </w:rPr>
        <w:t xml:space="preserve">, </w:t>
      </w:r>
      <w:r w:rsidR="008F0ABF" w:rsidRPr="003035A1">
        <w:rPr>
          <w:rFonts w:eastAsia="Batang"/>
          <w:kern w:val="2"/>
        </w:rPr>
        <w:t>Fujitsu</w:t>
      </w:r>
      <w:r w:rsidR="0030549F">
        <w:rPr>
          <w:rFonts w:eastAsia="Batang"/>
          <w:kern w:val="2"/>
        </w:rPr>
        <w:t>(?)</w:t>
      </w:r>
    </w:p>
    <w:p w14:paraId="0010E52E" w14:textId="184DE0E2" w:rsidR="00E706E1" w:rsidRPr="003035A1" w:rsidRDefault="00E706E1" w:rsidP="00F67BAD">
      <w:pPr>
        <w:pStyle w:val="ListParagraph"/>
        <w:numPr>
          <w:ilvl w:val="1"/>
          <w:numId w:val="38"/>
        </w:numPr>
        <w:rPr>
          <w:rFonts w:eastAsia="Batang"/>
          <w:kern w:val="2"/>
        </w:rPr>
      </w:pPr>
      <w:r w:rsidRPr="003035A1">
        <w:rPr>
          <w:rFonts w:eastAsia="Batang"/>
          <w:kern w:val="2"/>
        </w:rPr>
        <w:t xml:space="preserve">Truncated PRACH format: VIVO </w:t>
      </w:r>
    </w:p>
    <w:p w14:paraId="7EB8FA6A" w14:textId="4F757ECC" w:rsidR="00A64522" w:rsidRPr="003035A1" w:rsidRDefault="00A64522" w:rsidP="00F67BAD">
      <w:pPr>
        <w:pStyle w:val="ListParagraph"/>
        <w:numPr>
          <w:ilvl w:val="1"/>
          <w:numId w:val="38"/>
        </w:numPr>
        <w:rPr>
          <w:rFonts w:eastAsia="Batang"/>
          <w:kern w:val="2"/>
        </w:rPr>
      </w:pPr>
      <w:r w:rsidRPr="003035A1">
        <w:rPr>
          <w:rFonts w:eastAsia="Batang"/>
          <w:kern w:val="2"/>
        </w:rPr>
        <w:t>Addition of GP after preamble: LG</w:t>
      </w:r>
    </w:p>
    <w:p w14:paraId="698E29C7" w14:textId="18E77191" w:rsidR="00A64522" w:rsidRPr="003035A1" w:rsidRDefault="00A64522" w:rsidP="00F67BAD">
      <w:pPr>
        <w:pStyle w:val="ListParagraph"/>
        <w:numPr>
          <w:ilvl w:val="1"/>
          <w:numId w:val="38"/>
        </w:numPr>
        <w:rPr>
          <w:rFonts w:eastAsia="Batang"/>
          <w:kern w:val="2"/>
        </w:rPr>
      </w:pPr>
      <w:r w:rsidRPr="003035A1">
        <w:rPr>
          <w:rFonts w:eastAsia="Batang"/>
          <w:kern w:val="2"/>
        </w:rPr>
        <w:t>FFS: Configure the exact LBT gap</w:t>
      </w:r>
    </w:p>
    <w:p w14:paraId="07B9FD25" w14:textId="58BBFB6A" w:rsidR="004A3EFA" w:rsidRPr="00A64522" w:rsidRDefault="004A3EFA" w:rsidP="00F67BAD">
      <w:pPr>
        <w:pStyle w:val="ListParagraph"/>
        <w:numPr>
          <w:ilvl w:val="0"/>
          <w:numId w:val="38"/>
        </w:numPr>
      </w:pPr>
      <w:r>
        <w:t>NR-Rel.15 is sufficient to configure non-blocking occasions, gaps not supported for Rel-16:</w:t>
      </w:r>
      <w:r w:rsidR="00A64522">
        <w:rPr>
          <w:rFonts w:eastAsia="SimSun"/>
          <w:lang w:val="en-US" w:eastAsia="zh-CN"/>
        </w:rPr>
        <w:t xml:space="preserve"> </w:t>
      </w:r>
    </w:p>
    <w:p w14:paraId="3BA73ABF" w14:textId="77777777" w:rsidR="00A64522" w:rsidRDefault="00A64522" w:rsidP="00F67BAD">
      <w:pPr>
        <w:pStyle w:val="ListParagraph"/>
        <w:numPr>
          <w:ilvl w:val="1"/>
          <w:numId w:val="38"/>
        </w:numPr>
      </w:pPr>
      <w:r>
        <w:t>Use non-contiguous time domain RACH occasions: VIVO</w:t>
      </w:r>
    </w:p>
    <w:p w14:paraId="4214FB34" w14:textId="0963E7B0" w:rsidR="00A64522" w:rsidRPr="00C07FE3" w:rsidRDefault="00A64522" w:rsidP="00F67BAD">
      <w:pPr>
        <w:pStyle w:val="ListParagraph"/>
        <w:numPr>
          <w:ilvl w:val="1"/>
          <w:numId w:val="38"/>
        </w:numPr>
      </w:pPr>
      <w:r>
        <w:t xml:space="preserve">Solve by implementation: ZTE </w:t>
      </w:r>
    </w:p>
    <w:p w14:paraId="05313076" w14:textId="00D71E72" w:rsidR="004A3EFA" w:rsidRDefault="004A3EFA" w:rsidP="00F67BAD">
      <w:pPr>
        <w:pStyle w:val="ListParagraph"/>
        <w:numPr>
          <w:ilvl w:val="0"/>
          <w:numId w:val="38"/>
        </w:numPr>
      </w:pPr>
      <w:r>
        <w:t>Benefits to be clarified: Panasonic</w:t>
      </w:r>
    </w:p>
    <w:p w14:paraId="4B1CE54D" w14:textId="2E87D97A" w:rsidR="004A3EFA" w:rsidRDefault="004A3EFA" w:rsidP="004A3EFA">
      <w:r w:rsidRPr="000B23CF">
        <w:rPr>
          <w:highlight w:val="yellow"/>
        </w:rPr>
        <w:t>FL proposal</w:t>
      </w:r>
      <w:r w:rsidR="0088792A" w:rsidRPr="000B23CF">
        <w:rPr>
          <w:highlight w:val="yellow"/>
        </w:rPr>
        <w:t xml:space="preserve"> </w:t>
      </w:r>
    </w:p>
    <w:p w14:paraId="2E958AEC" w14:textId="3888A949" w:rsidR="004A3EFA" w:rsidRDefault="004A3EFA" w:rsidP="00F67BAD">
      <w:pPr>
        <w:pStyle w:val="ListParagraph"/>
        <w:numPr>
          <w:ilvl w:val="0"/>
          <w:numId w:val="39"/>
        </w:numPr>
      </w:pPr>
      <w:r>
        <w:t>NR Rel-15 RACH occasion configuration should be enhanced to avoid potential blocking between neighbouring time-domain RACH occasions.</w:t>
      </w:r>
    </w:p>
    <w:p w14:paraId="39FF524E" w14:textId="5A90254C" w:rsidR="004A3EFA" w:rsidRDefault="004A3EFA" w:rsidP="00F67BAD">
      <w:pPr>
        <w:pStyle w:val="ListParagraph"/>
        <w:numPr>
          <w:ilvl w:val="1"/>
          <w:numId w:val="39"/>
        </w:numPr>
      </w:pPr>
      <w:r>
        <w:t>The gap between ROs are integer multiple of OFDM symbols</w:t>
      </w:r>
    </w:p>
    <w:p w14:paraId="13055A9F" w14:textId="318BB45B" w:rsidR="004A3EFA" w:rsidRDefault="004A3EFA" w:rsidP="00F67BAD">
      <w:pPr>
        <w:pStyle w:val="ListParagraph"/>
        <w:numPr>
          <w:ilvl w:val="1"/>
          <w:numId w:val="39"/>
        </w:numPr>
      </w:pPr>
      <w:r>
        <w:t>FFS: The exact length of gap between ROs</w:t>
      </w:r>
    </w:p>
    <w:p w14:paraId="41555762" w14:textId="55E95D58" w:rsidR="00460643" w:rsidRDefault="00460643" w:rsidP="00F67BAD">
      <w:pPr>
        <w:pStyle w:val="ListParagraph"/>
        <w:numPr>
          <w:ilvl w:val="1"/>
          <w:numId w:val="39"/>
        </w:numPr>
      </w:pPr>
      <w:r>
        <w:t>FFS: How to configure the gaps symbols</w:t>
      </w:r>
    </w:p>
    <w:p w14:paraId="1840082A" w14:textId="1C49422F" w:rsidR="00362EED" w:rsidRDefault="00362EED" w:rsidP="00F67BAD">
      <w:pPr>
        <w:pStyle w:val="ListParagraph"/>
        <w:numPr>
          <w:ilvl w:val="1"/>
          <w:numId w:val="39"/>
        </w:numPr>
      </w:pPr>
      <w:r>
        <w:t>FFS: Placement of the ROs within a slot</w:t>
      </w:r>
    </w:p>
    <w:p w14:paraId="430112AA" w14:textId="77777777" w:rsidR="004A3EFA" w:rsidRDefault="004A3EFA"/>
    <w:p w14:paraId="29FE34F0" w14:textId="77777777" w:rsidR="00BE0819" w:rsidRDefault="007D2801">
      <w:pPr>
        <w:pStyle w:val="Heading3"/>
      </w:pPr>
      <w:r>
        <w:lastRenderedPageBreak/>
        <w:t>Multiplexing PRACH and other channels</w:t>
      </w:r>
    </w:p>
    <w:p w14:paraId="1841A824" w14:textId="77777777" w:rsidR="00BE0819" w:rsidRDefault="007D2801">
      <w:r>
        <w:t>Description: In NR-Rel15, it is possible to multiplex RACH resource with PUSCH/PUCCH of another UE in frequency. In NR-U there may be the following issues which may need to be considered while multiplexing PRACH with other channels in frequency.</w:t>
      </w:r>
    </w:p>
    <w:p w14:paraId="29DC3576" w14:textId="77777777" w:rsidR="00BE0819" w:rsidRDefault="007D2801" w:rsidP="00F67BAD">
      <w:pPr>
        <w:pStyle w:val="ListParagraph"/>
        <w:numPr>
          <w:ilvl w:val="0"/>
          <w:numId w:val="36"/>
        </w:numPr>
        <w:autoSpaceDE w:val="0"/>
        <w:autoSpaceDN w:val="0"/>
      </w:pPr>
      <w:r>
        <w:t>PUSCH/PUCCH frequency domain allocation may be interlaced</w:t>
      </w:r>
    </w:p>
    <w:p w14:paraId="7FFBB52C" w14:textId="77777777" w:rsidR="00BE0819" w:rsidRDefault="007D2801" w:rsidP="00F67BAD">
      <w:pPr>
        <w:pStyle w:val="ListParagraph"/>
        <w:numPr>
          <w:ilvl w:val="0"/>
          <w:numId w:val="36"/>
        </w:numPr>
        <w:autoSpaceDE w:val="0"/>
        <w:autoSpaceDN w:val="0"/>
      </w:pPr>
      <w:r>
        <w:t>PUSCH/PUCCH transmissions blocking RACH transmission due to LBT</w:t>
      </w:r>
    </w:p>
    <w:p w14:paraId="766259DC" w14:textId="77777777" w:rsidR="00BE0819" w:rsidRDefault="007D2801" w:rsidP="00F67BAD">
      <w:pPr>
        <w:pStyle w:val="ListParagraph"/>
        <w:numPr>
          <w:ilvl w:val="0"/>
          <w:numId w:val="36"/>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000281" w14:paraId="1A313AD3" w14:textId="77777777" w:rsidTr="00744678">
        <w:tc>
          <w:tcPr>
            <w:tcW w:w="1615" w:type="dxa"/>
          </w:tcPr>
          <w:p w14:paraId="3475CDCF" w14:textId="77777777" w:rsidR="00000281" w:rsidRDefault="00000281" w:rsidP="00744678">
            <w:r>
              <w:t>Huawei</w:t>
            </w:r>
          </w:p>
        </w:tc>
        <w:tc>
          <w:tcPr>
            <w:tcW w:w="7747" w:type="dxa"/>
          </w:tcPr>
          <w:p w14:paraId="2665606F" w14:textId="7444DD9F" w:rsidR="00000281" w:rsidRPr="00F73DDE" w:rsidRDefault="00000281" w:rsidP="00000281">
            <w:pPr>
              <w:pStyle w:val="CommentText"/>
              <w:wordWrap/>
              <w:spacing w:before="120"/>
              <w:jc w:val="both"/>
              <w:rPr>
                <w:rFonts w:eastAsia="Calibri"/>
                <w:lang w:eastAsia="sv-SE"/>
              </w:rPr>
            </w:pPr>
            <w:r w:rsidRPr="00F73DDE">
              <w:rPr>
                <w:lang w:eastAsia="zh-CN"/>
              </w:rPr>
              <w:t xml:space="preserve">Proposal 10: </w:t>
            </w:r>
            <w:r w:rsidRPr="00F73DDE">
              <w:t>No solution with specification impact is adopted for handling multiplexing between PRACH and PUSCH/PUCCH.</w:t>
            </w:r>
          </w:p>
        </w:tc>
      </w:tr>
      <w:tr w:rsidR="00D25FD2" w14:paraId="1881A467" w14:textId="77777777">
        <w:tc>
          <w:tcPr>
            <w:tcW w:w="1615" w:type="dxa"/>
          </w:tcPr>
          <w:p w14:paraId="0E36C98F" w14:textId="19961A84" w:rsidR="00D25FD2" w:rsidRDefault="00D25FD2">
            <w:r>
              <w:t>ZTE</w:t>
            </w:r>
          </w:p>
        </w:tc>
        <w:tc>
          <w:tcPr>
            <w:tcW w:w="7747" w:type="dxa"/>
          </w:tcPr>
          <w:p w14:paraId="66DF1DA8" w14:textId="69D7C84C" w:rsidR="00D25FD2" w:rsidRPr="00886439" w:rsidRDefault="00755520" w:rsidP="00755520">
            <w:pPr>
              <w:rPr>
                <w:lang w:val="en-US" w:eastAsia="zh-CN"/>
              </w:rPr>
            </w:pPr>
            <w:r w:rsidRPr="00886439">
              <w:rPr>
                <w:rFonts w:ascii="Times"/>
                <w:iCs/>
                <w:lang w:eastAsia="zh-CN"/>
              </w:rPr>
              <w:t xml:space="preserve">Proposal </w:t>
            </w:r>
            <w:r w:rsidRPr="00886439">
              <w:rPr>
                <w:rFonts w:ascii="Times" w:hint="eastAsia"/>
                <w:iCs/>
                <w:lang w:val="en-US" w:eastAsia="zh-CN"/>
              </w:rPr>
              <w:t>14:</w:t>
            </w:r>
            <w:r w:rsidRPr="00886439">
              <w:rPr>
                <w:rFonts w:ascii="Times" w:hint="eastAsia"/>
                <w:b/>
                <w:iCs/>
                <w:lang w:val="en-US" w:eastAsia="zh-CN"/>
              </w:rPr>
              <w:t xml:space="preserve"> </w:t>
            </w:r>
            <w:r w:rsidRPr="00886439">
              <w:rPr>
                <w:rFonts w:eastAsia="SimSun" w:hint="eastAsia"/>
                <w:bCs/>
                <w:iCs/>
                <w:lang w:val="en-US" w:eastAsia="zh-CN"/>
              </w:rPr>
              <w:t>Only TDM of PRACH and other channels is supported.</w:t>
            </w:r>
          </w:p>
        </w:tc>
      </w:tr>
      <w:tr w:rsidR="00765790" w14:paraId="62C58E20" w14:textId="77777777" w:rsidTr="00406F25">
        <w:tc>
          <w:tcPr>
            <w:tcW w:w="1615" w:type="dxa"/>
          </w:tcPr>
          <w:p w14:paraId="369CF4EA" w14:textId="77777777" w:rsidR="00765790" w:rsidRDefault="00765790" w:rsidP="00406F25">
            <w:pPr>
              <w:wordWrap/>
            </w:pPr>
            <w:r>
              <w:t>Samsung</w:t>
            </w:r>
          </w:p>
        </w:tc>
        <w:tc>
          <w:tcPr>
            <w:tcW w:w="7747" w:type="dxa"/>
          </w:tcPr>
          <w:p w14:paraId="3E6C7B5E" w14:textId="77777777" w:rsidR="00765790" w:rsidRDefault="00765790" w:rsidP="00406F25">
            <w:pPr>
              <w:rPr>
                <w:b/>
              </w:rPr>
            </w:pPr>
            <w:r w:rsidRPr="00765790">
              <w:rPr>
                <w:lang w:eastAsia="en-US"/>
              </w:rPr>
              <w:t>Proposal 13: NR-U shall support multiplexing between PRACH and PUSCH/PUCCH in a TDM manner only, at least for initial access purpose.</w:t>
            </w:r>
          </w:p>
        </w:tc>
      </w:tr>
      <w:tr w:rsidR="00D151E5" w14:paraId="619D17DE" w14:textId="77777777">
        <w:tc>
          <w:tcPr>
            <w:tcW w:w="1615" w:type="dxa"/>
          </w:tcPr>
          <w:p w14:paraId="02B77A41" w14:textId="3DE18DCA" w:rsidR="00D151E5" w:rsidRDefault="00D151E5">
            <w:r>
              <w:t>Intel</w:t>
            </w:r>
          </w:p>
        </w:tc>
        <w:tc>
          <w:tcPr>
            <w:tcW w:w="7747" w:type="dxa"/>
          </w:tcPr>
          <w:p w14:paraId="328372B5" w14:textId="77777777" w:rsidR="00D151E5" w:rsidRDefault="00D151E5" w:rsidP="00D151E5">
            <w:pPr>
              <w:pStyle w:val="CommentText"/>
              <w:spacing w:after="120"/>
            </w:pPr>
            <w:r>
              <w:t>Proposal-14: Support only TDM between PRACH and other UL signals/channels at least for PRACH transmission within UE acquired COT.</w:t>
            </w:r>
          </w:p>
          <w:p w14:paraId="77D45401" w14:textId="77777777" w:rsidR="00D151E5" w:rsidRDefault="00D151E5" w:rsidP="00D151E5">
            <w:pPr>
              <w:pStyle w:val="CommentText"/>
              <w:spacing w:after="120"/>
            </w:pPr>
            <w:r>
              <w:t xml:space="preserve">Observation-15: If PRACH is transmitted within gNB shared COT, where 2 MHZ temporal OCB is allowed by regulation, FDM between short PRACH (L=139) and other UL signals/channels can be supported. </w:t>
            </w:r>
          </w:p>
          <w:p w14:paraId="53D9B261" w14:textId="5AD9D0B3" w:rsidR="00D151E5" w:rsidRPr="00BC2BA9" w:rsidRDefault="00D151E5" w:rsidP="00F67BAD">
            <w:pPr>
              <w:pStyle w:val="CommentText"/>
              <w:numPr>
                <w:ilvl w:val="0"/>
                <w:numId w:val="57"/>
              </w:numPr>
              <w:spacing w:after="120"/>
              <w:jc w:val="both"/>
            </w:pPr>
            <w:r>
              <w:t>The UEs scheduled with interlaced transmission would puncture their transmission on the REs that overlap with resources allocated to PRACH of other UEs.</w:t>
            </w:r>
          </w:p>
        </w:tc>
      </w:tr>
      <w:tr w:rsidR="00F73DDE" w14:paraId="300F753A" w14:textId="77777777">
        <w:tc>
          <w:tcPr>
            <w:tcW w:w="1615" w:type="dxa"/>
          </w:tcPr>
          <w:p w14:paraId="222064CA" w14:textId="743D6BAF" w:rsidR="00F73DDE" w:rsidRDefault="00F73DDE">
            <w:r>
              <w:t>VIVO</w:t>
            </w:r>
          </w:p>
        </w:tc>
        <w:tc>
          <w:tcPr>
            <w:tcW w:w="7747" w:type="dxa"/>
          </w:tcPr>
          <w:p w14:paraId="0B0D1218" w14:textId="76681016" w:rsidR="00F73DDE" w:rsidRPr="00F73DDE" w:rsidRDefault="00F73DDE" w:rsidP="00F73DDE">
            <w:pPr>
              <w:spacing w:before="40" w:after="40" w:line="240" w:lineRule="auto"/>
              <w:ind w:hanging="420"/>
            </w:pPr>
            <w:r w:rsidRPr="00F73DDE">
              <w:t>   O</w:t>
            </w:r>
            <w:r>
              <w:t xml:space="preserve">   Ot</w:t>
            </w:r>
            <w:r w:rsidRPr="00F73DDE">
              <w:t xml:space="preserve">her UL channel could rate matched around the RBs of RACH occasions, if this option is adopted. </w:t>
            </w:r>
          </w:p>
          <w:p w14:paraId="4FC768E2" w14:textId="77777777" w:rsidR="00F73DDE" w:rsidRDefault="00F73DDE" w:rsidP="00D151E5">
            <w:pPr>
              <w:pStyle w:val="CommentText"/>
              <w:spacing w:after="120"/>
            </w:pPr>
          </w:p>
        </w:tc>
      </w:tr>
    </w:tbl>
    <w:p w14:paraId="073C4EF8" w14:textId="77777777" w:rsidR="00BE0819" w:rsidRDefault="00BE0819"/>
    <w:p w14:paraId="12F84817" w14:textId="77777777" w:rsidR="00F73DDE" w:rsidRDefault="007D2801" w:rsidP="00DE77E5">
      <w:r>
        <w:rPr>
          <w:b/>
        </w:rPr>
        <w:t>Feature lead summary:</w:t>
      </w:r>
      <w:r>
        <w:t xml:space="preserve">  </w:t>
      </w:r>
    </w:p>
    <w:p w14:paraId="273C84C3" w14:textId="6E7E4AFE" w:rsidR="00886439" w:rsidRDefault="00886439" w:rsidP="00DE77E5">
      <w:r>
        <w:rPr>
          <w:u w:val="single"/>
        </w:rPr>
        <w:t>Summary of company positions:</w:t>
      </w:r>
    </w:p>
    <w:p w14:paraId="3F86D737" w14:textId="30F94AEE" w:rsidR="00F73DDE" w:rsidRDefault="00F73DDE" w:rsidP="00F67BAD">
      <w:pPr>
        <w:pStyle w:val="ListParagraph"/>
        <w:numPr>
          <w:ilvl w:val="0"/>
          <w:numId w:val="68"/>
        </w:numPr>
      </w:pPr>
      <w:r>
        <w:t>Support TDM only: ZTE, Samsung, Intel</w:t>
      </w:r>
    </w:p>
    <w:p w14:paraId="66BC54EA" w14:textId="3BA961C5" w:rsidR="00F73DDE" w:rsidRDefault="00F73DDE" w:rsidP="00F67BAD">
      <w:pPr>
        <w:pStyle w:val="ListParagraph"/>
        <w:numPr>
          <w:ilvl w:val="0"/>
          <w:numId w:val="68"/>
        </w:numPr>
      </w:pPr>
      <w:r>
        <w:t>Rate matched around PRACH: VIVO</w:t>
      </w:r>
    </w:p>
    <w:p w14:paraId="6C188D58" w14:textId="08EF1787" w:rsidR="00F73DDE" w:rsidRDefault="00F73DDE" w:rsidP="00F67BAD">
      <w:pPr>
        <w:pStyle w:val="ListParagraph"/>
        <w:numPr>
          <w:ilvl w:val="0"/>
          <w:numId w:val="68"/>
        </w:numPr>
      </w:pPr>
      <w:r>
        <w:t>No specification change required: Huawei (FDM if no overlap)</w:t>
      </w:r>
    </w:p>
    <w:p w14:paraId="699756EF" w14:textId="77777777" w:rsidR="00F73DDE" w:rsidRDefault="00F73DDE" w:rsidP="00DE77E5"/>
    <w:p w14:paraId="0404150B" w14:textId="304340C1" w:rsidR="00F73DDE" w:rsidRDefault="00362EED" w:rsidP="00DE77E5">
      <w:r>
        <w:t>Discuss further after concluding on the PRACH waveform</w:t>
      </w:r>
      <w:r w:rsidR="00886439">
        <w:t>.</w:t>
      </w:r>
    </w:p>
    <w:p w14:paraId="64CB1670" w14:textId="77777777" w:rsidR="00F73DDE" w:rsidRDefault="00F73DDE" w:rsidP="00DE77E5"/>
    <w:p w14:paraId="58CCE074" w14:textId="0B93EF2B" w:rsidR="003958BD" w:rsidRDefault="003958BD" w:rsidP="003958BD">
      <w:pPr>
        <w:pStyle w:val="Heading3"/>
      </w:pPr>
      <w:r>
        <w:t>Virtual PRACH occasions</w:t>
      </w:r>
    </w:p>
    <w:p w14:paraId="454B0EBA" w14:textId="029F173B" w:rsidR="006A2507" w:rsidRPr="006A2507" w:rsidRDefault="006A2507" w:rsidP="006A2507">
      <w:r>
        <w:t>Description:</w:t>
      </w:r>
      <w:r w:rsidR="00886439">
        <w:t xml:space="preserve"> The SSB to RO mappings in NR-U have to be updated if long PRACH formats are selected. Virtual PRACH occasions address this issue to reduce specification changes in NR-U from NR.</w:t>
      </w:r>
    </w:p>
    <w:p w14:paraId="685E96DF" w14:textId="77777777" w:rsidR="00886439" w:rsidRDefault="00886439" w:rsidP="00886439">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6A2507" w14:paraId="7E2608FC" w14:textId="77777777" w:rsidTr="00D14D23">
        <w:tc>
          <w:tcPr>
            <w:tcW w:w="1615" w:type="dxa"/>
          </w:tcPr>
          <w:p w14:paraId="3C26E33C" w14:textId="77777777" w:rsidR="006A2507" w:rsidRDefault="006A2507" w:rsidP="00D14D23">
            <w:pPr>
              <w:wordWrap/>
              <w:rPr>
                <w:b/>
              </w:rPr>
            </w:pPr>
            <w:r>
              <w:rPr>
                <w:b/>
              </w:rPr>
              <w:t>Company</w:t>
            </w:r>
          </w:p>
        </w:tc>
        <w:tc>
          <w:tcPr>
            <w:tcW w:w="7747" w:type="dxa"/>
          </w:tcPr>
          <w:p w14:paraId="3AE85588" w14:textId="77777777" w:rsidR="006A2507" w:rsidRDefault="006A2507" w:rsidP="00D14D23">
            <w:pPr>
              <w:wordWrap/>
              <w:rPr>
                <w:b/>
              </w:rPr>
            </w:pPr>
            <w:r>
              <w:rPr>
                <w:b/>
              </w:rPr>
              <w:t>Position</w:t>
            </w:r>
          </w:p>
        </w:tc>
      </w:tr>
      <w:tr w:rsidR="006A2507" w14:paraId="7F505C96" w14:textId="77777777" w:rsidTr="00D14D23">
        <w:tc>
          <w:tcPr>
            <w:tcW w:w="1615" w:type="dxa"/>
          </w:tcPr>
          <w:p w14:paraId="1433AFCC" w14:textId="77777777" w:rsidR="006A2507" w:rsidRDefault="006A2507" w:rsidP="00D14D23">
            <w:r>
              <w:t>Qualcomm</w:t>
            </w:r>
          </w:p>
        </w:tc>
        <w:tc>
          <w:tcPr>
            <w:tcW w:w="7747" w:type="dxa"/>
          </w:tcPr>
          <w:p w14:paraId="41A488FE" w14:textId="77777777" w:rsidR="006A2507" w:rsidRPr="00144A7C" w:rsidRDefault="006A2507" w:rsidP="006A2507">
            <w:pPr>
              <w:widowControl/>
              <w:kinsoku/>
              <w:overflowPunct/>
              <w:autoSpaceDE/>
              <w:autoSpaceDN/>
              <w:adjustRightInd/>
              <w:spacing w:line="240" w:lineRule="auto"/>
              <w:jc w:val="left"/>
              <w:textAlignment w:val="auto"/>
              <w:rPr>
                <w:rFonts w:eastAsia="Times New Roman"/>
                <w:snapToGrid/>
                <w:kern w:val="0"/>
                <w:szCs w:val="20"/>
                <w:lang w:eastAsia="en-US"/>
              </w:rPr>
            </w:pPr>
            <w:r w:rsidRPr="00144A7C">
              <w:rPr>
                <w:rFonts w:eastAsia="Times New Roman"/>
                <w:bCs/>
                <w:snapToGrid/>
                <w:kern w:val="0"/>
                <w:szCs w:val="20"/>
                <w:lang w:eastAsia="en-US"/>
              </w:rPr>
              <w:t xml:space="preserve">Proposal 13: SSB to RO mappings with frequency domain multiplexing are replaced by SSB to VRO mappings, where VROs are a set of 64 long sequences. </w:t>
            </w:r>
          </w:p>
          <w:p w14:paraId="1DEBEF84" w14:textId="74E43908" w:rsidR="006A2507" w:rsidRPr="00000281" w:rsidRDefault="006A2507" w:rsidP="00F67BAD">
            <w:pPr>
              <w:widowControl/>
              <w:numPr>
                <w:ilvl w:val="0"/>
                <w:numId w:val="64"/>
              </w:numPr>
              <w:kinsoku/>
              <w:overflowPunct/>
              <w:autoSpaceDE/>
              <w:autoSpaceDN/>
              <w:adjustRightInd/>
              <w:spacing w:line="240" w:lineRule="auto"/>
              <w:ind w:left="540"/>
              <w:jc w:val="left"/>
              <w:textAlignment w:val="center"/>
              <w:rPr>
                <w:rFonts w:eastAsia="Calibri"/>
                <w:b/>
                <w:i/>
                <w:lang w:eastAsia="sv-SE"/>
              </w:rPr>
            </w:pPr>
            <w:r w:rsidRPr="00144A7C">
              <w:rPr>
                <w:rFonts w:eastAsia="Times New Roman"/>
                <w:bCs/>
                <w:snapToGrid/>
                <w:kern w:val="0"/>
                <w:szCs w:val="20"/>
                <w:lang w:eastAsia="en-US"/>
              </w:rPr>
              <w:t>Each VRO will have different set of root indices configured by gNB</w:t>
            </w:r>
          </w:p>
        </w:tc>
      </w:tr>
    </w:tbl>
    <w:p w14:paraId="41A37AEC" w14:textId="77777777" w:rsidR="00144A7C" w:rsidRDefault="00144A7C" w:rsidP="003958BD">
      <w:pPr>
        <w:rPr>
          <w:highlight w:val="yellow"/>
        </w:rPr>
      </w:pPr>
    </w:p>
    <w:p w14:paraId="73E07EE4" w14:textId="496E461B" w:rsidR="00886439" w:rsidRDefault="0088792A" w:rsidP="003958BD">
      <w:r>
        <w:t>Discussion:</w:t>
      </w:r>
    </w:p>
    <w:p w14:paraId="5D823DC1" w14:textId="1F17ECB4" w:rsidR="003958BD" w:rsidRPr="003958BD" w:rsidRDefault="00144A7C" w:rsidP="003958BD">
      <w:r>
        <w:lastRenderedPageBreak/>
        <w:t>Discuss further if methods to reduce RO overhead need to be considered.</w:t>
      </w:r>
    </w:p>
    <w:p w14:paraId="5A9B9472" w14:textId="1AD52C09" w:rsidR="00BE0819" w:rsidRDefault="007D2801">
      <w:pPr>
        <w:pStyle w:val="Heading1"/>
        <w:kinsoku w:val="0"/>
      </w:pPr>
      <w:r>
        <w:t>Reference</w:t>
      </w:r>
    </w:p>
    <w:p w14:paraId="29CEA08B" w14:textId="20D22D9D" w:rsidR="000F1B99" w:rsidRDefault="000F1B99" w:rsidP="00F67BAD">
      <w:pPr>
        <w:pStyle w:val="ListParagraph"/>
        <w:numPr>
          <w:ilvl w:val="0"/>
          <w:numId w:val="48"/>
        </w:numPr>
        <w:rPr>
          <w:lang w:eastAsia="en-US"/>
        </w:rPr>
      </w:pPr>
      <w:r>
        <w:t>R1-1907846, “</w:t>
      </w:r>
      <w:r w:rsidRPr="005E0FF7">
        <w:t>Chairman's notes of AI 7.2.2 Study on NR-based Access to Unlicensed Spectrum</w:t>
      </w:r>
      <w:r>
        <w:t xml:space="preserve">”, Ericsson, RAN1#97, </w:t>
      </w:r>
      <w:r w:rsidRPr="00AF56F0">
        <w:t>Reno, USA, 13th – 17th, May 2019</w:t>
      </w:r>
    </w:p>
    <w:p w14:paraId="6BF3D09A" w14:textId="5CB8DB95" w:rsidR="000F1B99" w:rsidRDefault="000F1B99" w:rsidP="00F67BAD">
      <w:pPr>
        <w:pStyle w:val="ListParagraph"/>
        <w:numPr>
          <w:ilvl w:val="0"/>
          <w:numId w:val="48"/>
        </w:numPr>
      </w:pPr>
      <w:r>
        <w:rPr>
          <w:lang w:eastAsia="ja-JP"/>
        </w:rPr>
        <w:t>R1-1905801, “Chairman's notes of AI 7.2.2 NR-based Access to Unlicensed Spectrum”, Ericsson, RAN1-96bis,</w:t>
      </w:r>
      <w:r>
        <w:t xml:space="preserve"> </w:t>
      </w:r>
      <w:r w:rsidRPr="00206323">
        <w:t xml:space="preserve">Xi’an, China, 8th – 12th </w:t>
      </w:r>
      <w:r w:rsidR="00144A7C" w:rsidRPr="00206323">
        <w:t>April</w:t>
      </w:r>
      <w:r w:rsidRPr="00206323">
        <w:t xml:space="preserve"> 2019</w:t>
      </w:r>
    </w:p>
    <w:p w14:paraId="6F4109BF" w14:textId="4FAE9731" w:rsidR="000F1B99" w:rsidRDefault="000F1B99" w:rsidP="00F67BAD">
      <w:pPr>
        <w:pStyle w:val="ListParagraph"/>
        <w:numPr>
          <w:ilvl w:val="0"/>
          <w:numId w:val="48"/>
        </w:numPr>
        <w:rPr>
          <w:lang w:eastAsia="en-US"/>
        </w:rPr>
      </w:pPr>
      <w:r>
        <w:rPr>
          <w:lang w:eastAsia="ja-JP"/>
        </w:rPr>
        <w:t>R1-1903629, “Chairman's notes of AI 7.2.2 NR-based Access to Unlicensed Spectrum”, Ericsson, RAN1-96,</w:t>
      </w:r>
      <w:r>
        <w:t xml:space="preserve"> </w:t>
      </w:r>
      <w:r>
        <w:rPr>
          <w:lang w:eastAsia="ja-JP"/>
        </w:rPr>
        <w:t>Athens, Greece, February 25th – March 1st, 2019</w:t>
      </w:r>
    </w:p>
    <w:p w14:paraId="7AA078AC" w14:textId="77777777" w:rsidR="000F1B99" w:rsidRDefault="000F1B99" w:rsidP="00F67BAD">
      <w:pPr>
        <w:pStyle w:val="ListParagraph"/>
        <w:numPr>
          <w:ilvl w:val="0"/>
          <w:numId w:val="48"/>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14:paraId="3A2CB022" w14:textId="56D55358" w:rsidR="000F1B99" w:rsidRDefault="000F1B99" w:rsidP="00F67BAD">
      <w:pPr>
        <w:pStyle w:val="ListParagraph"/>
        <w:numPr>
          <w:ilvl w:val="0"/>
          <w:numId w:val="48"/>
        </w:numPr>
        <w:rPr>
          <w:lang w:eastAsia="en-US"/>
        </w:rPr>
      </w:pPr>
      <w:r>
        <w:rPr>
          <w:lang w:eastAsia="ja-JP"/>
        </w:rPr>
        <w:t>R1-1813847, “Chairman's notes of AI 7.2.2 Study on NR-based Access to Unlicensed Spectrum”, Ericsson, RAN1-95, Spokane, USA, November 12th – 16th, 2018</w:t>
      </w:r>
    </w:p>
    <w:p w14:paraId="50EB4603" w14:textId="3F117568" w:rsidR="000F1B99" w:rsidRDefault="000F1B99" w:rsidP="00F67BAD">
      <w:pPr>
        <w:pStyle w:val="ListParagraph"/>
        <w:numPr>
          <w:ilvl w:val="0"/>
          <w:numId w:val="48"/>
        </w:numPr>
        <w:rPr>
          <w:lang w:eastAsia="en-US"/>
        </w:rPr>
      </w:pPr>
      <w:r>
        <w:rPr>
          <w:lang w:eastAsia="ja-JP"/>
        </w:rPr>
        <w:t xml:space="preserve">R1-1814317, “Feature lead summary 2 for UL Signals and Channels”, Ericsson, RAN1#95, Spokane, USA, 12th – 16th </w:t>
      </w:r>
      <w:r w:rsidR="00144A7C">
        <w:rPr>
          <w:lang w:eastAsia="ja-JP"/>
        </w:rPr>
        <w:t>November</w:t>
      </w:r>
      <w:r>
        <w:rPr>
          <w:lang w:eastAsia="ja-JP"/>
        </w:rPr>
        <w:t xml:space="preserve"> 2018</w:t>
      </w:r>
    </w:p>
    <w:p w14:paraId="161A317B" w14:textId="77777777" w:rsidR="000F1B99" w:rsidRDefault="000F1B99" w:rsidP="00F67BAD">
      <w:pPr>
        <w:pStyle w:val="ListParagraph"/>
        <w:numPr>
          <w:ilvl w:val="0"/>
          <w:numId w:val="48"/>
        </w:numPr>
        <w:kinsoku/>
        <w:rPr>
          <w:lang w:eastAsia="ja-JP"/>
        </w:rPr>
      </w:pPr>
      <w:r>
        <w:rPr>
          <w:lang w:eastAsia="ja-JP"/>
        </w:rPr>
        <w:t>R1-1903404, “Feature lead summary for initial access signals and channels for NR-U”, Qualcomm, RAN1#96, Athens, Greece, February 25th – March 1st, 2019</w:t>
      </w:r>
    </w:p>
    <w:p w14:paraId="09EE682D" w14:textId="3E7372B2" w:rsidR="000F1B99" w:rsidRDefault="000F1B99" w:rsidP="00F67BAD">
      <w:pPr>
        <w:pStyle w:val="ListParagraph"/>
        <w:numPr>
          <w:ilvl w:val="0"/>
          <w:numId w:val="48"/>
        </w:numPr>
        <w:rPr>
          <w:lang w:eastAsia="en-US"/>
        </w:rPr>
      </w:pPr>
      <w:r>
        <w:rPr>
          <w:lang w:eastAsia="ja-JP"/>
        </w:rPr>
        <w:t xml:space="preserve">R1-1905785, “Feature lead summary for initial access signals and channels for NR-U”, Qualcomm, RAN1#96b, Xian, China, </w:t>
      </w:r>
      <w:r w:rsidRPr="00D87EEC">
        <w:rPr>
          <w:lang w:eastAsia="ja-JP"/>
        </w:rPr>
        <w:t>Apr. 8</w:t>
      </w:r>
      <w:r>
        <w:rPr>
          <w:lang w:eastAsia="ja-JP"/>
        </w:rPr>
        <w:t>th</w:t>
      </w:r>
      <w:r w:rsidRPr="00D87EEC">
        <w:rPr>
          <w:lang w:eastAsia="ja-JP"/>
        </w:rPr>
        <w:t xml:space="preserve"> – Apr. 12</w:t>
      </w:r>
      <w:r>
        <w:rPr>
          <w:lang w:eastAsia="ja-JP"/>
        </w:rPr>
        <w:t>th</w:t>
      </w:r>
      <w:r w:rsidRPr="00D87EEC">
        <w:rPr>
          <w:lang w:eastAsia="ja-JP"/>
        </w:rPr>
        <w:t>, 2019</w:t>
      </w:r>
    </w:p>
    <w:p w14:paraId="6E03FC6A" w14:textId="1970E3C1" w:rsidR="000F1B99" w:rsidRDefault="00FC7D75" w:rsidP="00F67BAD">
      <w:pPr>
        <w:pStyle w:val="ListParagraph"/>
        <w:numPr>
          <w:ilvl w:val="0"/>
          <w:numId w:val="48"/>
        </w:numPr>
        <w:rPr>
          <w:lang w:eastAsia="en-US"/>
        </w:rPr>
      </w:pPr>
      <w:r w:rsidRPr="00FC7D75">
        <w:rPr>
          <w:lang w:eastAsia="en-US"/>
        </w:rPr>
        <w:t>R1-1907883</w:t>
      </w:r>
      <w:r>
        <w:rPr>
          <w:lang w:eastAsia="en-US"/>
        </w:rPr>
        <w:t xml:space="preserve">, </w:t>
      </w:r>
      <w:r>
        <w:rPr>
          <w:lang w:eastAsia="ja-JP"/>
        </w:rPr>
        <w:t xml:space="preserve">“Feature lead summary for initial access signals and channels for NR-U”, Qualcomm, RAN1#97, Reno, USA, </w:t>
      </w:r>
      <w:r w:rsidRPr="00FC7D75">
        <w:rPr>
          <w:lang w:eastAsia="ja-JP"/>
        </w:rPr>
        <w:t>May 13 – May 17, 2019</w:t>
      </w:r>
    </w:p>
    <w:p w14:paraId="1ADE31B7" w14:textId="5B12CDE4" w:rsidR="00830F59" w:rsidRDefault="00583756" w:rsidP="00F67BAD">
      <w:pPr>
        <w:pStyle w:val="ListParagraph"/>
        <w:numPr>
          <w:ilvl w:val="0"/>
          <w:numId w:val="48"/>
        </w:numPr>
        <w:rPr>
          <w:lang w:eastAsia="en-US"/>
        </w:rPr>
      </w:pPr>
      <w:r>
        <w:rPr>
          <w:lang w:eastAsia="en-US"/>
        </w:rPr>
        <w:t xml:space="preserve"> </w:t>
      </w:r>
      <w:r w:rsidR="00830F59" w:rsidRPr="00830F59">
        <w:rPr>
          <w:lang w:eastAsia="en-US"/>
        </w:rPr>
        <w:t>RP-191581</w:t>
      </w:r>
      <w:r w:rsidR="00830F59">
        <w:rPr>
          <w:lang w:eastAsia="en-US"/>
        </w:rPr>
        <w:t>, “</w:t>
      </w:r>
      <w:r w:rsidR="00830F59" w:rsidRPr="00830F59">
        <w:rPr>
          <w:lang w:eastAsia="en-US"/>
        </w:rPr>
        <w:t>Guidance on essential functionality for NR-U</w:t>
      </w:r>
      <w:r w:rsidR="00830F59">
        <w:rPr>
          <w:lang w:eastAsia="en-US"/>
        </w:rPr>
        <w:t xml:space="preserve">”, </w:t>
      </w:r>
      <w:r w:rsidR="00830F59">
        <w:rPr>
          <w:lang w:eastAsia="ja-JP"/>
        </w:rPr>
        <w:t xml:space="preserve">Qualcomm, RAN1#84, </w:t>
      </w:r>
      <w:r w:rsidR="00830F59" w:rsidRPr="00830F59">
        <w:rPr>
          <w:lang w:eastAsia="ja-JP"/>
        </w:rPr>
        <w:t>Newport Beach, USA</w:t>
      </w:r>
      <w:r w:rsidR="00830F59">
        <w:rPr>
          <w:lang w:eastAsia="ja-JP"/>
        </w:rPr>
        <w:t xml:space="preserve">, </w:t>
      </w:r>
      <w:r w:rsidR="00830F59" w:rsidRPr="00830F59">
        <w:rPr>
          <w:lang w:eastAsia="ja-JP"/>
        </w:rPr>
        <w:t>June 3-6, 2019</w:t>
      </w:r>
    </w:p>
    <w:p w14:paraId="45280E4F" w14:textId="1F9A063B" w:rsidR="00FB4301" w:rsidRDefault="00583756" w:rsidP="00F67BAD">
      <w:pPr>
        <w:pStyle w:val="ListParagraph"/>
        <w:numPr>
          <w:ilvl w:val="0"/>
          <w:numId w:val="48"/>
        </w:numPr>
        <w:rPr>
          <w:lang w:eastAsia="en-US"/>
        </w:rPr>
      </w:pPr>
      <w:r>
        <w:rPr>
          <w:lang w:eastAsia="en-US"/>
        </w:rPr>
        <w:t xml:space="preserve"> </w:t>
      </w:r>
      <w:r w:rsidR="00FB4301">
        <w:rPr>
          <w:lang w:eastAsia="en-US"/>
        </w:rPr>
        <w:t>R1-1908106, "Initial access signal and channels in NR unlicensed band", Huawei, HiSilicon, RAN1#98, Prague, CZ, August 26th - August 30th, 2019</w:t>
      </w:r>
    </w:p>
    <w:p w14:paraId="2CB9BFA5" w14:textId="72EDBC21" w:rsidR="00FB4301" w:rsidRDefault="00583756" w:rsidP="00F67BAD">
      <w:pPr>
        <w:pStyle w:val="ListParagraph"/>
        <w:numPr>
          <w:ilvl w:val="0"/>
          <w:numId w:val="48"/>
        </w:numPr>
        <w:rPr>
          <w:lang w:eastAsia="en-US"/>
        </w:rPr>
      </w:pPr>
      <w:r>
        <w:rPr>
          <w:lang w:eastAsia="en-US"/>
        </w:rPr>
        <w:t xml:space="preserve"> </w:t>
      </w:r>
      <w:r w:rsidR="00FB4301">
        <w:rPr>
          <w:lang w:eastAsia="en-US"/>
        </w:rPr>
        <w:t>R1-1908137, "Discussion on initial access signals and channles", vivo, RAN1#98, Prague, CZ, August 26th - August 30th, 2019</w:t>
      </w:r>
    </w:p>
    <w:p w14:paraId="6CF9F9B3" w14:textId="25572EC2" w:rsidR="00FB4301" w:rsidRDefault="00583756" w:rsidP="00F67BAD">
      <w:pPr>
        <w:pStyle w:val="ListParagraph"/>
        <w:numPr>
          <w:ilvl w:val="0"/>
          <w:numId w:val="48"/>
        </w:numPr>
        <w:rPr>
          <w:lang w:eastAsia="en-US"/>
        </w:rPr>
      </w:pPr>
      <w:r>
        <w:rPr>
          <w:lang w:eastAsia="en-US"/>
        </w:rPr>
        <w:t xml:space="preserve"> </w:t>
      </w:r>
      <w:r w:rsidR="00FB4301">
        <w:rPr>
          <w:lang w:eastAsia="en-US"/>
        </w:rPr>
        <w:t>R1-1908202, "Considerations on initial access signals and channels for NR-U", ZTE, Sanechips, RAN1#98, Prague, CZ, August 26th - August 30th, 2019</w:t>
      </w:r>
    </w:p>
    <w:p w14:paraId="4CED4349" w14:textId="1CA98A31" w:rsidR="00FB4301" w:rsidRDefault="00583756" w:rsidP="00F67BAD">
      <w:pPr>
        <w:pStyle w:val="ListParagraph"/>
        <w:numPr>
          <w:ilvl w:val="0"/>
          <w:numId w:val="48"/>
        </w:numPr>
        <w:rPr>
          <w:lang w:eastAsia="en-US"/>
        </w:rPr>
      </w:pPr>
      <w:r>
        <w:rPr>
          <w:lang w:eastAsia="en-US"/>
        </w:rPr>
        <w:t xml:space="preserve"> </w:t>
      </w:r>
      <w:r w:rsidR="00FB4301">
        <w:rPr>
          <w:lang w:eastAsia="en-US"/>
        </w:rPr>
        <w:t>R1-1908213, "Considerations on PRACH in NR-U", Fujitsu, RAN1#98, Prague, CZ, August 26th - August 30th, 2019</w:t>
      </w:r>
    </w:p>
    <w:p w14:paraId="453B19B7" w14:textId="2F2738BE" w:rsidR="00FB4301" w:rsidRDefault="00583756" w:rsidP="00F67BAD">
      <w:pPr>
        <w:pStyle w:val="ListParagraph"/>
        <w:numPr>
          <w:ilvl w:val="0"/>
          <w:numId w:val="48"/>
        </w:numPr>
        <w:rPr>
          <w:lang w:eastAsia="en-US"/>
        </w:rPr>
      </w:pPr>
      <w:r>
        <w:rPr>
          <w:lang w:eastAsia="en-US"/>
        </w:rPr>
        <w:t xml:space="preserve"> </w:t>
      </w:r>
      <w:r w:rsidR="00FB4301">
        <w:rPr>
          <w:lang w:eastAsia="en-US"/>
        </w:rPr>
        <w:t>R1-1908382, "On Initial Access Signals and Channels for NR-U", MediaTek Inc., RAN1#98, Prague, CZ, August 26th - August 30th, 2019</w:t>
      </w:r>
    </w:p>
    <w:p w14:paraId="0756654A" w14:textId="0EB89AAE" w:rsidR="00FB4301" w:rsidRDefault="00583756" w:rsidP="00F67BAD">
      <w:pPr>
        <w:pStyle w:val="ListParagraph"/>
        <w:numPr>
          <w:ilvl w:val="0"/>
          <w:numId w:val="48"/>
        </w:numPr>
        <w:rPr>
          <w:lang w:eastAsia="en-US"/>
        </w:rPr>
      </w:pPr>
      <w:r>
        <w:rPr>
          <w:lang w:eastAsia="en-US"/>
        </w:rPr>
        <w:t xml:space="preserve"> </w:t>
      </w:r>
      <w:r w:rsidR="00FB4301">
        <w:rPr>
          <w:lang w:eastAsia="en-US"/>
        </w:rPr>
        <w:t>R1-1908414, "Initial access signals/channels for NR-U", OPPO, RAN1#98, Prague, CZ, August 26th - August 30th, 2019</w:t>
      </w:r>
    </w:p>
    <w:p w14:paraId="18787943" w14:textId="7B718502" w:rsidR="00FB4301" w:rsidRDefault="00583756" w:rsidP="00F67BAD">
      <w:pPr>
        <w:pStyle w:val="ListParagraph"/>
        <w:numPr>
          <w:ilvl w:val="0"/>
          <w:numId w:val="48"/>
        </w:numPr>
        <w:rPr>
          <w:lang w:eastAsia="en-US"/>
        </w:rPr>
      </w:pPr>
      <w:r>
        <w:rPr>
          <w:lang w:eastAsia="en-US"/>
        </w:rPr>
        <w:t xml:space="preserve"> </w:t>
      </w:r>
      <w:r w:rsidR="00FB4301">
        <w:rPr>
          <w:lang w:eastAsia="en-US"/>
        </w:rPr>
        <w:t>R1-1908462, "Initial access signals and channels for NR-U", Samsung, RAN1#98, Prague, CZ, August 26th - August 30th, 2019</w:t>
      </w:r>
    </w:p>
    <w:p w14:paraId="60D0CDB7" w14:textId="4D088E1E" w:rsidR="00FB4301" w:rsidRDefault="00583756" w:rsidP="00F67BAD">
      <w:pPr>
        <w:pStyle w:val="ListParagraph"/>
        <w:numPr>
          <w:ilvl w:val="0"/>
          <w:numId w:val="48"/>
        </w:numPr>
        <w:rPr>
          <w:lang w:eastAsia="en-US"/>
        </w:rPr>
      </w:pPr>
      <w:r>
        <w:rPr>
          <w:lang w:eastAsia="en-US"/>
        </w:rPr>
        <w:t xml:space="preserve"> </w:t>
      </w:r>
      <w:r w:rsidR="00FB4301">
        <w:rPr>
          <w:lang w:eastAsia="en-US"/>
        </w:rPr>
        <w:t>R1-1908532, "Physical layer design of initial access signals and channels for NR-U", LG Electronics, RAN1#98, Prague, CZ, August 26th - August 30th, 2019</w:t>
      </w:r>
    </w:p>
    <w:p w14:paraId="4570BF2B" w14:textId="5C41006B" w:rsidR="00FB4301" w:rsidRDefault="00583756" w:rsidP="00F67BAD">
      <w:pPr>
        <w:pStyle w:val="ListParagraph"/>
        <w:numPr>
          <w:ilvl w:val="0"/>
          <w:numId w:val="48"/>
        </w:numPr>
        <w:rPr>
          <w:lang w:eastAsia="en-US"/>
        </w:rPr>
      </w:pPr>
      <w:r>
        <w:rPr>
          <w:lang w:eastAsia="en-US"/>
        </w:rPr>
        <w:t xml:space="preserve"> </w:t>
      </w:r>
      <w:r w:rsidR="00FB4301">
        <w:rPr>
          <w:lang w:eastAsia="en-US"/>
        </w:rPr>
        <w:t>R1-1908621, "Initial access signals/channels for NR-unlicensed", Intel Corporation, RAN1#98, Prague, CZ, August 26th - August 30th, 2019</w:t>
      </w:r>
    </w:p>
    <w:p w14:paraId="1162BEB9" w14:textId="44B9FBD0" w:rsidR="00FB4301" w:rsidRDefault="00583756" w:rsidP="00F67BAD">
      <w:pPr>
        <w:pStyle w:val="ListParagraph"/>
        <w:numPr>
          <w:ilvl w:val="0"/>
          <w:numId w:val="48"/>
        </w:numPr>
        <w:rPr>
          <w:lang w:eastAsia="en-US"/>
        </w:rPr>
      </w:pPr>
      <w:r>
        <w:rPr>
          <w:lang w:eastAsia="en-US"/>
        </w:rPr>
        <w:t xml:space="preserve"> </w:t>
      </w:r>
      <w:r w:rsidR="00FB4301">
        <w:rPr>
          <w:lang w:eastAsia="en-US"/>
        </w:rPr>
        <w:t>R1-1908686, "Initial Access Signals and Channels for NR-U", Nokia, Nokia Shanghai Bell, RAN1#98, Prague, CZ, August 26th - August 30th, 2019</w:t>
      </w:r>
    </w:p>
    <w:p w14:paraId="143B7A7A" w14:textId="2DFE2677" w:rsidR="00FB4301" w:rsidRDefault="00583756" w:rsidP="00F67BAD">
      <w:pPr>
        <w:pStyle w:val="ListParagraph"/>
        <w:numPr>
          <w:ilvl w:val="0"/>
          <w:numId w:val="48"/>
        </w:numPr>
        <w:rPr>
          <w:lang w:eastAsia="en-US"/>
        </w:rPr>
      </w:pPr>
      <w:r>
        <w:rPr>
          <w:lang w:eastAsia="en-US"/>
        </w:rPr>
        <w:t xml:space="preserve"> </w:t>
      </w:r>
      <w:r w:rsidR="00FB4301">
        <w:rPr>
          <w:lang w:eastAsia="en-US"/>
        </w:rPr>
        <w:t>R1-1908806, "Discussion on NR-U DRS design", ETRI, RAN1#98, Prague, CZ, August 26th - August 30th, 2019</w:t>
      </w:r>
    </w:p>
    <w:p w14:paraId="48D667CC" w14:textId="0A167D26" w:rsidR="00FB4301" w:rsidRDefault="00583756" w:rsidP="00F67BAD">
      <w:pPr>
        <w:pStyle w:val="ListParagraph"/>
        <w:numPr>
          <w:ilvl w:val="0"/>
          <w:numId w:val="48"/>
        </w:numPr>
        <w:rPr>
          <w:lang w:eastAsia="en-US"/>
        </w:rPr>
      </w:pPr>
      <w:r>
        <w:rPr>
          <w:lang w:eastAsia="en-US"/>
        </w:rPr>
        <w:t xml:space="preserve"> </w:t>
      </w:r>
      <w:r w:rsidR="00FB4301">
        <w:rPr>
          <w:lang w:eastAsia="en-US"/>
        </w:rPr>
        <w:t>R1-1908847, "Discussion on initial access signals and channels", NEC, RAN1#98, Prague, CZ, August 26th - August 30th, 2019</w:t>
      </w:r>
    </w:p>
    <w:p w14:paraId="6458CFE7" w14:textId="1BCBCD16" w:rsidR="00FB4301" w:rsidRDefault="00583756" w:rsidP="00F67BAD">
      <w:pPr>
        <w:pStyle w:val="ListParagraph"/>
        <w:numPr>
          <w:ilvl w:val="0"/>
          <w:numId w:val="48"/>
        </w:numPr>
        <w:rPr>
          <w:lang w:eastAsia="en-US"/>
        </w:rPr>
      </w:pPr>
      <w:r>
        <w:rPr>
          <w:lang w:eastAsia="en-US"/>
        </w:rPr>
        <w:lastRenderedPageBreak/>
        <w:t xml:space="preserve"> </w:t>
      </w:r>
      <w:r w:rsidR="00FB4301">
        <w:rPr>
          <w:lang w:eastAsia="en-US"/>
        </w:rPr>
        <w:t>R1-1908880, "Initial access signals/channels for NR-U", Panasonic Corporation, RAN1#98, Prague, CZ, August 26th - August 30th, 2019</w:t>
      </w:r>
    </w:p>
    <w:p w14:paraId="3E2CC61B" w14:textId="748773E5" w:rsidR="00FB4301" w:rsidRDefault="00583756" w:rsidP="00F67BAD">
      <w:pPr>
        <w:pStyle w:val="ListParagraph"/>
        <w:numPr>
          <w:ilvl w:val="0"/>
          <w:numId w:val="48"/>
        </w:numPr>
        <w:rPr>
          <w:lang w:eastAsia="en-US"/>
        </w:rPr>
      </w:pPr>
      <w:r>
        <w:rPr>
          <w:lang w:eastAsia="en-US"/>
        </w:rPr>
        <w:t xml:space="preserve"> </w:t>
      </w:r>
      <w:r w:rsidR="00FB4301">
        <w:rPr>
          <w:lang w:eastAsia="en-US"/>
        </w:rPr>
        <w:t>R1-1908963, "Discussion on DRS in NR-U", Spreadtrum Communications, RAN1#98, Prague, CZ, August 26th - August 30th, 2019</w:t>
      </w:r>
    </w:p>
    <w:p w14:paraId="56B8D6F2" w14:textId="0B760D28" w:rsidR="00FB4301" w:rsidRDefault="00583756" w:rsidP="00F67BAD">
      <w:pPr>
        <w:pStyle w:val="ListParagraph"/>
        <w:numPr>
          <w:ilvl w:val="0"/>
          <w:numId w:val="48"/>
        </w:numPr>
        <w:rPr>
          <w:lang w:eastAsia="en-US"/>
        </w:rPr>
      </w:pPr>
      <w:r>
        <w:rPr>
          <w:lang w:eastAsia="en-US"/>
        </w:rPr>
        <w:t xml:space="preserve"> </w:t>
      </w:r>
      <w:r w:rsidR="00FB4301">
        <w:rPr>
          <w:lang w:eastAsia="en-US"/>
        </w:rPr>
        <w:t>R1-1909078, "Remaining issues for initial access signals and channels", AT&amp;T, RAN1#98, Prague, CZ, August 26th - August 30th, 2019</w:t>
      </w:r>
    </w:p>
    <w:p w14:paraId="0C1AD34A" w14:textId="4AE37FD6" w:rsidR="00FB4301" w:rsidRDefault="00583756" w:rsidP="00F67BAD">
      <w:pPr>
        <w:pStyle w:val="ListParagraph"/>
        <w:numPr>
          <w:ilvl w:val="0"/>
          <w:numId w:val="48"/>
        </w:numPr>
        <w:rPr>
          <w:lang w:eastAsia="en-US"/>
        </w:rPr>
      </w:pPr>
      <w:r>
        <w:rPr>
          <w:lang w:eastAsia="en-US"/>
        </w:rPr>
        <w:t xml:space="preserve"> </w:t>
      </w:r>
      <w:r w:rsidR="00FB4301">
        <w:rPr>
          <w:lang w:eastAsia="en-US"/>
        </w:rPr>
        <w:t>R1-1909085, "Initial access signals/channels for NR-U", Sharp, RAN1#98, Prague, CZ, August 26th - August 30th, 2019</w:t>
      </w:r>
    </w:p>
    <w:p w14:paraId="7C287B65" w14:textId="14AC1973" w:rsidR="00FB4301" w:rsidRDefault="00583756" w:rsidP="00F67BAD">
      <w:pPr>
        <w:pStyle w:val="ListParagraph"/>
        <w:numPr>
          <w:ilvl w:val="0"/>
          <w:numId w:val="48"/>
        </w:numPr>
        <w:rPr>
          <w:lang w:eastAsia="en-US"/>
        </w:rPr>
      </w:pPr>
      <w:r>
        <w:rPr>
          <w:lang w:eastAsia="en-US"/>
        </w:rPr>
        <w:t xml:space="preserve"> </w:t>
      </w:r>
      <w:r w:rsidR="00FB4301">
        <w:rPr>
          <w:lang w:eastAsia="en-US"/>
        </w:rPr>
        <w:t>R1-1909174, "Initial access signals and channels for NR-U", NTT DOCOMO, INC., RAN1#98, Prague, CZ, August 26th - August 30th, 2019</w:t>
      </w:r>
    </w:p>
    <w:p w14:paraId="3812D6C4" w14:textId="2959090D" w:rsidR="00FB4301" w:rsidRDefault="00583756" w:rsidP="00F67BAD">
      <w:pPr>
        <w:pStyle w:val="ListParagraph"/>
        <w:numPr>
          <w:ilvl w:val="0"/>
          <w:numId w:val="48"/>
        </w:numPr>
        <w:rPr>
          <w:lang w:eastAsia="en-US"/>
        </w:rPr>
      </w:pPr>
      <w:r>
        <w:rPr>
          <w:lang w:eastAsia="en-US"/>
        </w:rPr>
        <w:t xml:space="preserve"> </w:t>
      </w:r>
      <w:r w:rsidR="00FB4301">
        <w:rPr>
          <w:lang w:eastAsia="en-US"/>
        </w:rPr>
        <w:t>R1-1909214, "On NR-U initial access signals/channels", Beijing Xiaomi Mobile Software, RAN1#98, Prague, CZ, August 26th - August 30th, 2019</w:t>
      </w:r>
    </w:p>
    <w:p w14:paraId="45C5E775" w14:textId="57BCFB02" w:rsidR="00FB4301" w:rsidRDefault="00583756" w:rsidP="00F67BAD">
      <w:pPr>
        <w:pStyle w:val="ListParagraph"/>
        <w:numPr>
          <w:ilvl w:val="0"/>
          <w:numId w:val="48"/>
        </w:numPr>
        <w:rPr>
          <w:lang w:eastAsia="en-US"/>
        </w:rPr>
      </w:pPr>
      <w:r>
        <w:rPr>
          <w:lang w:eastAsia="en-US"/>
        </w:rPr>
        <w:t xml:space="preserve"> </w:t>
      </w:r>
      <w:r w:rsidR="00FB4301">
        <w:rPr>
          <w:lang w:eastAsia="en-US"/>
        </w:rPr>
        <w:t>R1-1909242, "Initial access signals and channels for NR-U", Qualcomm Incorporated, RAN1#98, Prague, CZ, August 26th - August 30th, 2019</w:t>
      </w:r>
    </w:p>
    <w:p w14:paraId="544D4D91" w14:textId="07F659EA" w:rsidR="00FB4301" w:rsidRDefault="00583756" w:rsidP="00F67BAD">
      <w:pPr>
        <w:pStyle w:val="ListParagraph"/>
        <w:numPr>
          <w:ilvl w:val="0"/>
          <w:numId w:val="48"/>
        </w:numPr>
        <w:rPr>
          <w:lang w:eastAsia="en-US"/>
        </w:rPr>
      </w:pPr>
      <w:r>
        <w:rPr>
          <w:lang w:eastAsia="en-US"/>
        </w:rPr>
        <w:t xml:space="preserve"> </w:t>
      </w:r>
      <w:r w:rsidR="00FB4301">
        <w:rPr>
          <w:lang w:eastAsia="en-US"/>
        </w:rPr>
        <w:t>R1-1909295, "Initial access signals and channels", Ericsson, RAN1#98, Prague, CZ, August 26th - August 30th, 2019</w:t>
      </w:r>
    </w:p>
    <w:p w14:paraId="60818136" w14:textId="10E425DA" w:rsidR="00830F59" w:rsidRDefault="00583756" w:rsidP="00F67BAD">
      <w:pPr>
        <w:pStyle w:val="ListParagraph"/>
        <w:numPr>
          <w:ilvl w:val="0"/>
          <w:numId w:val="48"/>
        </w:numPr>
        <w:rPr>
          <w:lang w:eastAsia="en-US"/>
        </w:rPr>
      </w:pPr>
      <w:r>
        <w:rPr>
          <w:lang w:eastAsia="en-US"/>
        </w:rPr>
        <w:t xml:space="preserve"> </w:t>
      </w:r>
      <w:r w:rsidR="00FB4301">
        <w:rPr>
          <w:lang w:eastAsia="en-US"/>
        </w:rPr>
        <w:t>R1-1909361, "Initial access channels for NR-unlicensed", WILUS Inc., RAN1#98, Prague, CZ, August 26th - August 30t</w:t>
      </w:r>
      <w:bookmarkStart w:id="334" w:name="_GoBack"/>
      <w:bookmarkEnd w:id="334"/>
      <w:r w:rsidR="00FB4301">
        <w:rPr>
          <w:lang w:eastAsia="en-US"/>
        </w:rPr>
        <w:t>h, 2019</w:t>
      </w:r>
    </w:p>
    <w:p w14:paraId="486B8C96" w14:textId="43243673" w:rsidR="00C656A9" w:rsidRDefault="00C656A9" w:rsidP="00C656A9">
      <w:pPr>
        <w:pStyle w:val="Heading1"/>
        <w:kinsoku w:val="0"/>
      </w:pPr>
      <w:r>
        <w:t>Appendix: Previous agreements</w:t>
      </w:r>
    </w:p>
    <w:p w14:paraId="60FD4289" w14:textId="77777777" w:rsidR="00C656A9" w:rsidRDefault="00C656A9" w:rsidP="00C656A9">
      <w:pPr>
        <w:pStyle w:val="Heading2"/>
        <w:rPr>
          <w:lang w:eastAsia="en-US"/>
        </w:rPr>
      </w:pPr>
      <w:r>
        <w:rPr>
          <w:lang w:eastAsia="en-US"/>
        </w:rPr>
        <w:t>DRS</w:t>
      </w:r>
    </w:p>
    <w:p w14:paraId="6EEE7F1F" w14:textId="77777777" w:rsidR="00C656A9" w:rsidRDefault="00C656A9" w:rsidP="00C656A9">
      <w:pPr>
        <w:rPr>
          <w:lang w:eastAsia="zh-CN"/>
        </w:rPr>
      </w:pPr>
      <w:r>
        <w:rPr>
          <w:highlight w:val="green"/>
          <w:lang w:eastAsia="zh-CN"/>
        </w:rPr>
        <w:t>Agreement:</w:t>
      </w:r>
      <w:r>
        <w:rPr>
          <w:lang w:eastAsia="zh-CN"/>
        </w:rPr>
        <w:t xml:space="preserve"> </w:t>
      </w:r>
    </w:p>
    <w:p w14:paraId="4E8FC40B" w14:textId="77777777" w:rsidR="00C656A9" w:rsidRDefault="00C656A9" w:rsidP="00C656A9">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7C60B687" w14:textId="77777777" w:rsidR="00C656A9" w:rsidRDefault="00C656A9" w:rsidP="00C656A9">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254765C3" w14:textId="77777777" w:rsidR="00C656A9" w:rsidRDefault="00C656A9" w:rsidP="00C656A9">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3F17A21D" w14:textId="77777777" w:rsidR="00C656A9" w:rsidRDefault="00C656A9" w:rsidP="00C656A9">
      <w:pPr>
        <w:widowControl/>
        <w:adjustRightInd/>
        <w:spacing w:after="0"/>
        <w:jc w:val="left"/>
        <w:textAlignment w:val="auto"/>
        <w:rPr>
          <w:lang w:eastAsia="zh-CN"/>
        </w:rPr>
      </w:pPr>
    </w:p>
    <w:p w14:paraId="08B2F5D3" w14:textId="77777777" w:rsidR="00C656A9" w:rsidRDefault="00C656A9" w:rsidP="00C656A9">
      <w:pPr>
        <w:rPr>
          <w:u w:val="single"/>
          <w:lang w:eastAsia="zh-CN"/>
        </w:rPr>
      </w:pPr>
      <w:r>
        <w:rPr>
          <w:highlight w:val="green"/>
          <w:u w:val="single"/>
          <w:lang w:eastAsia="zh-CN"/>
        </w:rPr>
        <w:t>Conclusion:</w:t>
      </w:r>
    </w:p>
    <w:p w14:paraId="548D5779" w14:textId="77777777" w:rsidR="00C656A9" w:rsidRDefault="00C656A9" w:rsidP="00C656A9">
      <w:pPr>
        <w:rPr>
          <w:lang w:eastAsia="zh-CN"/>
        </w:rPr>
      </w:pPr>
      <w:r>
        <w:rPr>
          <w:lang w:eastAsia="zh-CN"/>
        </w:rPr>
        <w:t>No changes are required to the time and frequency position of the PSS/SSS/PBCH relative to each other in one PSS/SSS/PBCH block.</w:t>
      </w:r>
    </w:p>
    <w:p w14:paraId="4D61A329" w14:textId="77777777" w:rsidR="00C656A9" w:rsidRDefault="00C656A9" w:rsidP="00C656A9">
      <w:pPr>
        <w:widowControl/>
        <w:adjustRightInd/>
        <w:spacing w:after="0"/>
        <w:jc w:val="left"/>
        <w:textAlignment w:val="auto"/>
        <w:rPr>
          <w:lang w:eastAsia="zh-CN"/>
        </w:rPr>
      </w:pPr>
    </w:p>
    <w:p w14:paraId="35BD2C72" w14:textId="77777777" w:rsidR="00C656A9" w:rsidRDefault="00C656A9" w:rsidP="00C656A9">
      <w:pPr>
        <w:rPr>
          <w:lang w:eastAsia="zh-CN"/>
        </w:rPr>
      </w:pPr>
      <w:r>
        <w:rPr>
          <w:highlight w:val="green"/>
          <w:lang w:eastAsia="zh-CN"/>
        </w:rPr>
        <w:t>Agreement:</w:t>
      </w:r>
    </w:p>
    <w:p w14:paraId="355ECF02" w14:textId="77777777" w:rsidR="00C656A9" w:rsidRDefault="00C656A9" w:rsidP="00C656A9">
      <w:pPr>
        <w:rPr>
          <w:lang w:eastAsia="zh-CN"/>
        </w:rPr>
      </w:pPr>
      <w:r>
        <w:rPr>
          <w:lang w:eastAsia="zh-CN"/>
        </w:rPr>
        <w:t>The Type0-PDCCH monitoring configuration for NR-U should satisfy at least the following properties:</w:t>
      </w:r>
    </w:p>
    <w:p w14:paraId="11383F0B"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14:paraId="35D74F21"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0037F6E" w14:textId="77777777" w:rsidR="00C656A9" w:rsidRDefault="00C656A9" w:rsidP="00C656A9">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413C5BA7"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394F474" w14:textId="77777777" w:rsidR="00C656A9" w:rsidRDefault="00C656A9" w:rsidP="00C656A9">
      <w:pPr>
        <w:rPr>
          <w:lang w:eastAsia="x-none"/>
        </w:rPr>
      </w:pPr>
    </w:p>
    <w:p w14:paraId="4472D75D" w14:textId="77777777" w:rsidR="00C656A9" w:rsidRDefault="00C656A9" w:rsidP="00C656A9">
      <w:pPr>
        <w:rPr>
          <w:lang w:eastAsia="x-none"/>
        </w:rPr>
      </w:pPr>
      <w:r w:rsidRPr="001E1C9D">
        <w:rPr>
          <w:highlight w:val="green"/>
          <w:lang w:eastAsia="x-none"/>
        </w:rPr>
        <w:t>Agreement:</w:t>
      </w:r>
    </w:p>
    <w:p w14:paraId="04BCE0BB" w14:textId="77777777" w:rsidR="00C656A9" w:rsidRDefault="00C656A9" w:rsidP="00C656A9">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5D062685" w14:textId="77777777" w:rsidR="00C656A9" w:rsidRDefault="00C656A9" w:rsidP="00C656A9">
      <w:pPr>
        <w:rPr>
          <w:lang w:eastAsia="x-none"/>
        </w:rPr>
      </w:pPr>
    </w:p>
    <w:p w14:paraId="5000AC2F" w14:textId="77777777" w:rsidR="00C656A9" w:rsidRDefault="00C656A9" w:rsidP="00C656A9">
      <w:pPr>
        <w:rPr>
          <w:lang w:eastAsia="zh-CN"/>
        </w:rPr>
      </w:pPr>
      <w:r>
        <w:rPr>
          <w:highlight w:val="green"/>
          <w:lang w:eastAsia="zh-CN"/>
        </w:rPr>
        <w:t>Agreement:</w:t>
      </w:r>
    </w:p>
    <w:p w14:paraId="44DA682E" w14:textId="77777777" w:rsidR="00C656A9" w:rsidRPr="001E1C9D" w:rsidRDefault="00C656A9" w:rsidP="00C656A9">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09DB9624" w14:textId="77777777" w:rsidR="00C656A9" w:rsidRPr="001E1C9D"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481B85FF"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62F053D6"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38CD2E88" w14:textId="77777777" w:rsidR="00C656A9" w:rsidRPr="001E1C9D" w:rsidRDefault="00C656A9" w:rsidP="00F67BAD">
      <w:pPr>
        <w:widowControl/>
        <w:numPr>
          <w:ilvl w:val="2"/>
          <w:numId w:val="45"/>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327EDF90" w14:textId="77777777" w:rsidR="00C656A9"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8536E14"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B2DC24"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FB439FA" w14:textId="77777777" w:rsidR="00C656A9" w:rsidRPr="001E1C9D"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021110D"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F97E26A"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50D5A2F2" w14:textId="77777777" w:rsidR="00C656A9" w:rsidRDefault="00C656A9" w:rsidP="00C656A9">
      <w:pPr>
        <w:rPr>
          <w:lang w:eastAsia="en-US"/>
        </w:rPr>
      </w:pPr>
    </w:p>
    <w:p w14:paraId="2ED90D17" w14:textId="77777777" w:rsidR="00C656A9" w:rsidRDefault="00C656A9" w:rsidP="00C656A9">
      <w:pPr>
        <w:pStyle w:val="Heading2"/>
        <w:rPr>
          <w:lang w:eastAsia="en-US"/>
        </w:rPr>
      </w:pPr>
      <w:r>
        <w:rPr>
          <w:lang w:eastAsia="en-US"/>
        </w:rPr>
        <w:t>PRACH</w:t>
      </w:r>
    </w:p>
    <w:p w14:paraId="57D7FBFA" w14:textId="77777777" w:rsidR="00C656A9" w:rsidRDefault="00C656A9" w:rsidP="00C656A9">
      <w:pPr>
        <w:spacing w:after="0"/>
        <w:rPr>
          <w:b/>
          <w:snapToGrid/>
          <w:kern w:val="0"/>
          <w:sz w:val="32"/>
          <w:szCs w:val="32"/>
          <w:u w:val="single"/>
          <w:lang w:eastAsia="zh-CN"/>
        </w:rPr>
      </w:pPr>
      <w:r>
        <w:rPr>
          <w:b/>
          <w:sz w:val="32"/>
          <w:szCs w:val="32"/>
          <w:u w:val="single"/>
          <w:lang w:eastAsia="zh-CN"/>
        </w:rPr>
        <w:t>RAN1#93</w:t>
      </w:r>
    </w:p>
    <w:p w14:paraId="13EA90BF" w14:textId="77777777" w:rsidR="00C656A9" w:rsidRDefault="00C656A9" w:rsidP="00C656A9">
      <w:pPr>
        <w:spacing w:after="0"/>
        <w:rPr>
          <w:szCs w:val="20"/>
          <w:highlight w:val="green"/>
          <w:lang w:eastAsia="zh-CN"/>
        </w:rPr>
      </w:pPr>
    </w:p>
    <w:p w14:paraId="28BFAA95" w14:textId="77777777" w:rsidR="00C656A9" w:rsidRDefault="00C656A9" w:rsidP="00C656A9">
      <w:pPr>
        <w:spacing w:after="0"/>
        <w:rPr>
          <w:szCs w:val="20"/>
          <w:highlight w:val="green"/>
          <w:lang w:eastAsia="zh-CN"/>
        </w:rPr>
      </w:pPr>
    </w:p>
    <w:p w14:paraId="5BFFDCA3" w14:textId="77777777" w:rsidR="00C656A9" w:rsidRDefault="00C656A9" w:rsidP="00C656A9">
      <w:pPr>
        <w:spacing w:after="0"/>
        <w:rPr>
          <w:szCs w:val="20"/>
          <w:lang w:eastAsia="zh-CN"/>
        </w:rPr>
      </w:pPr>
      <w:r>
        <w:rPr>
          <w:szCs w:val="20"/>
          <w:highlight w:val="green"/>
          <w:lang w:eastAsia="zh-CN"/>
        </w:rPr>
        <w:t>Agreement:</w:t>
      </w:r>
    </w:p>
    <w:p w14:paraId="01C03023"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450356CD" w14:textId="77777777" w:rsidR="00C656A9" w:rsidRDefault="00C656A9" w:rsidP="00C656A9">
      <w:pPr>
        <w:widowControl/>
        <w:numPr>
          <w:ilvl w:val="1"/>
          <w:numId w:val="11"/>
        </w:numPr>
        <w:adjustRightInd/>
        <w:spacing w:after="0"/>
        <w:jc w:val="left"/>
        <w:textAlignment w:val="auto"/>
        <w:rPr>
          <w:szCs w:val="20"/>
          <w:lang w:eastAsia="zh-CN"/>
        </w:rPr>
      </w:pPr>
      <w:r>
        <w:rPr>
          <w:szCs w:val="20"/>
        </w:rPr>
        <w:t>Link budget limited cases with given PSD constraint</w:t>
      </w:r>
    </w:p>
    <w:p w14:paraId="2C25D722" w14:textId="77777777" w:rsidR="00C656A9" w:rsidRDefault="00C656A9" w:rsidP="00C656A9">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2BB09F8"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1C7A4809" w14:textId="77777777" w:rsidR="00C656A9" w:rsidRDefault="00C656A9" w:rsidP="00C656A9">
      <w:pPr>
        <w:widowControl/>
        <w:numPr>
          <w:ilvl w:val="1"/>
          <w:numId w:val="12"/>
        </w:numPr>
        <w:adjustRightInd/>
        <w:spacing w:after="0"/>
        <w:jc w:val="left"/>
        <w:textAlignment w:val="auto"/>
        <w:rPr>
          <w:szCs w:val="20"/>
          <w:lang w:eastAsia="zh-CN"/>
        </w:rPr>
      </w:pPr>
      <w:r>
        <w:rPr>
          <w:szCs w:val="20"/>
        </w:rPr>
        <w:t>To inherit legacy contiguous allocation designs.</w:t>
      </w:r>
    </w:p>
    <w:p w14:paraId="1A2A4C0D" w14:textId="77777777" w:rsidR="00C656A9" w:rsidRDefault="00C656A9" w:rsidP="00C656A9">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14:paraId="63B44CD6" w14:textId="77777777" w:rsidR="00C656A9" w:rsidRDefault="00C656A9" w:rsidP="00C656A9">
      <w:pPr>
        <w:spacing w:after="0"/>
        <w:rPr>
          <w:szCs w:val="20"/>
          <w:lang w:eastAsia="zh-CN"/>
        </w:rPr>
      </w:pPr>
    </w:p>
    <w:p w14:paraId="16F49DD6" w14:textId="77777777" w:rsidR="00C656A9" w:rsidRDefault="00C656A9" w:rsidP="00C656A9">
      <w:pPr>
        <w:rPr>
          <w:b/>
          <w:sz w:val="32"/>
          <w:szCs w:val="32"/>
          <w:u w:val="single"/>
        </w:rPr>
      </w:pPr>
      <w:r>
        <w:rPr>
          <w:b/>
          <w:sz w:val="32"/>
          <w:szCs w:val="32"/>
          <w:u w:val="single"/>
        </w:rPr>
        <w:t xml:space="preserve">RAN1#94 </w:t>
      </w:r>
    </w:p>
    <w:p w14:paraId="4157EA64" w14:textId="77777777" w:rsidR="00C656A9" w:rsidRDefault="00C656A9" w:rsidP="00C656A9">
      <w:pPr>
        <w:rPr>
          <w:szCs w:val="20"/>
        </w:rPr>
      </w:pPr>
      <w:r>
        <w:rPr>
          <w:szCs w:val="20"/>
        </w:rPr>
        <w:t>UL Signals</w:t>
      </w:r>
    </w:p>
    <w:p w14:paraId="64C7DB63" w14:textId="77777777" w:rsidR="00C656A9" w:rsidRDefault="00C656A9" w:rsidP="00C656A9">
      <w:pPr>
        <w:ind w:left="720" w:hanging="720"/>
        <w:rPr>
          <w:szCs w:val="20"/>
        </w:rPr>
      </w:pPr>
      <w:r>
        <w:rPr>
          <w:szCs w:val="20"/>
          <w:highlight w:val="green"/>
        </w:rPr>
        <w:t>Agreement:</w:t>
      </w:r>
    </w:p>
    <w:p w14:paraId="623855BB"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63DCEF0" w14:textId="77777777" w:rsidR="00C656A9" w:rsidRDefault="00C656A9" w:rsidP="00442812">
      <w:pPr>
        <w:widowControl/>
        <w:numPr>
          <w:ilvl w:val="1"/>
          <w:numId w:val="13"/>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C388529"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0F5943AC"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FFS: Potential LBT blocking due to TA difference between FDM’d PUSCH, PUCCH, and PRACH</w:t>
      </w:r>
    </w:p>
    <w:p w14:paraId="6E85E5CA" w14:textId="77777777" w:rsidR="00C656A9" w:rsidRDefault="00C656A9" w:rsidP="00C656A9">
      <w:pPr>
        <w:rPr>
          <w:szCs w:val="20"/>
          <w:lang w:eastAsia="en-US"/>
        </w:rPr>
      </w:pPr>
    </w:p>
    <w:p w14:paraId="21CD5B17" w14:textId="77777777" w:rsidR="00C656A9" w:rsidRDefault="00C656A9" w:rsidP="00C656A9">
      <w:pPr>
        <w:rPr>
          <w:szCs w:val="20"/>
        </w:rPr>
      </w:pPr>
      <w:r>
        <w:rPr>
          <w:szCs w:val="20"/>
        </w:rPr>
        <w:t>initial access and mobility section</w:t>
      </w:r>
    </w:p>
    <w:p w14:paraId="5E2C39A0" w14:textId="77777777" w:rsidR="00C656A9" w:rsidRDefault="00C656A9" w:rsidP="00C656A9">
      <w:pPr>
        <w:ind w:left="720" w:hanging="720"/>
        <w:rPr>
          <w:szCs w:val="20"/>
          <w:lang w:eastAsia="zh-CN"/>
        </w:rPr>
      </w:pPr>
      <w:r>
        <w:rPr>
          <w:szCs w:val="20"/>
          <w:highlight w:val="green"/>
          <w:lang w:eastAsia="zh-CN"/>
        </w:rPr>
        <w:t>Agreement:</w:t>
      </w:r>
      <w:r>
        <w:rPr>
          <w:szCs w:val="20"/>
          <w:lang w:eastAsia="zh-CN"/>
        </w:rPr>
        <w:t xml:space="preserve"> </w:t>
      </w:r>
    </w:p>
    <w:p w14:paraId="61AB98C6" w14:textId="77777777" w:rsidR="00C656A9" w:rsidRDefault="00C656A9" w:rsidP="00C656A9">
      <w:pPr>
        <w:ind w:left="720" w:hanging="720"/>
        <w:rPr>
          <w:szCs w:val="20"/>
          <w:lang w:eastAsia="zh-CN"/>
        </w:rPr>
      </w:pPr>
      <w:r>
        <w:rPr>
          <w:szCs w:val="20"/>
          <w:lang w:eastAsia="zh-CN"/>
        </w:rPr>
        <w:t>If preamble transmissions are dropped due to LBT failure, then</w:t>
      </w:r>
    </w:p>
    <w:p w14:paraId="0F10C21E" w14:textId="77777777" w:rsidR="00C656A9" w:rsidRDefault="00C656A9" w:rsidP="00442812">
      <w:pPr>
        <w:widowControl/>
        <w:numPr>
          <w:ilvl w:val="0"/>
          <w:numId w:val="14"/>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14:paraId="10F3B8BE" w14:textId="77777777" w:rsidR="00C656A9" w:rsidRDefault="00C656A9" w:rsidP="00C656A9">
      <w:pPr>
        <w:rPr>
          <w:szCs w:val="20"/>
          <w:lang w:eastAsia="en-US"/>
        </w:rPr>
      </w:pPr>
    </w:p>
    <w:p w14:paraId="7102FB35" w14:textId="77777777" w:rsidR="00C656A9" w:rsidRDefault="00C656A9" w:rsidP="00C656A9">
      <w:pPr>
        <w:rPr>
          <w:b/>
          <w:sz w:val="32"/>
          <w:szCs w:val="20"/>
          <w:u w:val="single"/>
          <w:lang w:eastAsia="en-US"/>
        </w:rPr>
      </w:pPr>
      <w:r>
        <w:rPr>
          <w:b/>
          <w:sz w:val="32"/>
          <w:szCs w:val="20"/>
          <w:u w:val="single"/>
        </w:rPr>
        <w:t>RAN1#95</w:t>
      </w:r>
    </w:p>
    <w:p w14:paraId="1A6C0436" w14:textId="77777777" w:rsidR="00C656A9" w:rsidRDefault="00C656A9" w:rsidP="00C656A9">
      <w:pPr>
        <w:rPr>
          <w:szCs w:val="20"/>
        </w:rPr>
      </w:pPr>
      <w:r>
        <w:rPr>
          <w:szCs w:val="20"/>
        </w:rPr>
        <w:t>Frame structure</w:t>
      </w:r>
    </w:p>
    <w:p w14:paraId="3CEA4B15" w14:textId="77777777" w:rsidR="00C656A9" w:rsidRDefault="00C656A9" w:rsidP="00C656A9">
      <w:pPr>
        <w:rPr>
          <w:szCs w:val="20"/>
        </w:rPr>
      </w:pPr>
    </w:p>
    <w:p w14:paraId="034F38B4" w14:textId="77777777" w:rsidR="00C656A9" w:rsidRDefault="00C656A9" w:rsidP="00C656A9">
      <w:pPr>
        <w:rPr>
          <w:szCs w:val="20"/>
          <w:lang w:eastAsia="zh-CN"/>
        </w:rPr>
      </w:pPr>
      <w:r>
        <w:rPr>
          <w:szCs w:val="20"/>
          <w:highlight w:val="green"/>
          <w:lang w:eastAsia="zh-CN"/>
        </w:rPr>
        <w:t>Agreement:</w:t>
      </w:r>
    </w:p>
    <w:p w14:paraId="113EFD3A" w14:textId="77777777" w:rsidR="00C656A9" w:rsidRDefault="00C656A9" w:rsidP="00C656A9">
      <w:pPr>
        <w:rPr>
          <w:szCs w:val="20"/>
          <w:lang w:eastAsia="zh-CN"/>
        </w:rPr>
      </w:pPr>
      <w:r>
        <w:rPr>
          <w:szCs w:val="20"/>
          <w:lang w:eastAsia="zh-CN"/>
        </w:rPr>
        <w:t>Adopt the following text proposal for section 7.2.1.2 of the TR</w:t>
      </w:r>
    </w:p>
    <w:p w14:paraId="38855784" w14:textId="77777777" w:rsidR="00C656A9" w:rsidRDefault="00C656A9" w:rsidP="00C656A9">
      <w:pPr>
        <w:rPr>
          <w:szCs w:val="20"/>
          <w:lang w:eastAsia="en-US"/>
        </w:rPr>
      </w:pPr>
      <w:r>
        <w:rPr>
          <w:szCs w:val="20"/>
        </w:rPr>
        <w:t>------------------------------------------ Start of Text Proposal ----------------------------------------------</w:t>
      </w:r>
    </w:p>
    <w:p w14:paraId="6E7B2B55" w14:textId="77777777" w:rsidR="00C656A9" w:rsidRDefault="00C656A9" w:rsidP="00C656A9">
      <w:pPr>
        <w:rPr>
          <w:szCs w:val="20"/>
          <w:lang w:eastAsia="zh-CN"/>
        </w:rPr>
      </w:pPr>
      <w:r>
        <w:rPr>
          <w:szCs w:val="20"/>
          <w:lang w:eastAsia="zh-CN"/>
        </w:rPr>
        <w:t>It has been identified that support of different numerology candidates at least has the following specification impacts:</w:t>
      </w:r>
    </w:p>
    <w:p w14:paraId="063A478E"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04D7C6D1"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4F2E430" w14:textId="77777777" w:rsidR="00C656A9" w:rsidRDefault="00C656A9" w:rsidP="00442812">
      <w:pPr>
        <w:pStyle w:val="B1"/>
        <w:numPr>
          <w:ilvl w:val="0"/>
          <w:numId w:val="15"/>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55290258" w14:textId="77777777" w:rsidR="00C656A9" w:rsidRDefault="00C656A9" w:rsidP="00C656A9">
      <w:pPr>
        <w:rPr>
          <w:szCs w:val="20"/>
        </w:rPr>
      </w:pPr>
      <w:r>
        <w:rPr>
          <w:szCs w:val="20"/>
        </w:rPr>
        <w:t>------------------------------------------- End of Text Proposal ---------------------------------------------</w:t>
      </w:r>
    </w:p>
    <w:p w14:paraId="214BBBF1" w14:textId="77777777" w:rsidR="00C656A9" w:rsidRDefault="00C656A9" w:rsidP="00C656A9">
      <w:pPr>
        <w:rPr>
          <w:szCs w:val="20"/>
        </w:rPr>
      </w:pPr>
    </w:p>
    <w:p w14:paraId="7175DB73" w14:textId="77777777" w:rsidR="00C656A9" w:rsidRDefault="00C656A9" w:rsidP="00C656A9">
      <w:pPr>
        <w:rPr>
          <w:szCs w:val="20"/>
          <w:highlight w:val="green"/>
          <w:lang w:val="en-US" w:eastAsia="zh-CN"/>
        </w:rPr>
      </w:pPr>
      <w:r>
        <w:rPr>
          <w:szCs w:val="20"/>
          <w:highlight w:val="green"/>
          <w:lang w:eastAsia="zh-CN"/>
        </w:rPr>
        <w:t xml:space="preserve">The text proposals in Sections 7.1 and 7.2 of </w:t>
      </w:r>
      <w:hyperlink r:id="rId40" w:history="1">
        <w:r>
          <w:rPr>
            <w:rStyle w:val="Hyperlink"/>
            <w:szCs w:val="20"/>
            <w:highlight w:val="green"/>
          </w:rPr>
          <w:t>R1-1814137</w:t>
        </w:r>
      </w:hyperlink>
      <w:r>
        <w:rPr>
          <w:szCs w:val="20"/>
          <w:highlight w:val="green"/>
          <w:lang w:eastAsia="zh-CN"/>
        </w:rPr>
        <w:t xml:space="preserve"> are endorsed for the TR.</w:t>
      </w:r>
    </w:p>
    <w:p w14:paraId="5170AEE1" w14:textId="77777777" w:rsidR="00C656A9" w:rsidRDefault="00C656A9" w:rsidP="00C656A9">
      <w:pPr>
        <w:snapToGrid w:val="0"/>
        <w:spacing w:after="0"/>
        <w:rPr>
          <w:b/>
          <w:szCs w:val="20"/>
          <w:u w:val="single"/>
          <w:lang w:eastAsia="en-US"/>
        </w:rPr>
      </w:pPr>
      <w:r>
        <w:rPr>
          <w:b/>
          <w:szCs w:val="20"/>
          <w:u w:val="single"/>
        </w:rPr>
        <w:t>Section 7.2</w:t>
      </w:r>
    </w:p>
    <w:p w14:paraId="6AF1E15A" w14:textId="77777777" w:rsidR="00C656A9" w:rsidRDefault="00C656A9" w:rsidP="00C656A9">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C5F1DF3" w14:textId="77777777" w:rsidR="00C656A9" w:rsidRPr="00DC5EA4"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Alt-1: Uniform PRB-level interlace mapping</w:t>
      </w:r>
    </w:p>
    <w:p w14:paraId="480CCE9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E5F46FC" w14:textId="77777777" w:rsidR="00C656A9" w:rsidRPr="00DC5EA4"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1833053F"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785CF13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09FA992"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8391BFC"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Alt-3: Uniform RE-level interlace mapping </w:t>
      </w:r>
    </w:p>
    <w:p w14:paraId="31F35323"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In this approach, a PRACH sequence for a particular PRACH occasion consists of a “comb-like” mapping in the frequency domain with equal spacing between all used REs. Different PRACH occasions are defined by way of different comb offsets.</w:t>
      </w:r>
    </w:p>
    <w:p w14:paraId="5EC92F38"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7255873"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Alt-4: Non-interlaced mapping </w:t>
      </w:r>
    </w:p>
    <w:p w14:paraId="1EBF1D34"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In this approach, a PRACH sequence for a particular PRACH occasion is mapped to a number of contiguous PRBs, same or similar to NR Rel-15.</w:t>
      </w:r>
    </w:p>
    <w:p w14:paraId="24D01D2C"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lastRenderedPageBreak/>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EFBED2F" w14:textId="77777777" w:rsidR="00C656A9" w:rsidRDefault="00C656A9" w:rsidP="00C656A9">
      <w:pPr>
        <w:snapToGrid w:val="0"/>
        <w:spacing w:after="0"/>
        <w:rPr>
          <w:szCs w:val="20"/>
        </w:rPr>
      </w:pPr>
    </w:p>
    <w:p w14:paraId="01C719DE" w14:textId="77777777" w:rsidR="00C656A9" w:rsidRDefault="00C656A9" w:rsidP="00C656A9">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E37FB71" w14:textId="77777777" w:rsidR="00C656A9" w:rsidRDefault="00C656A9" w:rsidP="00C656A9">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54B5F4D2" w14:textId="77777777" w:rsidR="00C656A9" w:rsidRDefault="00C656A9" w:rsidP="00442812">
      <w:pPr>
        <w:pStyle w:val="ListParagraph"/>
        <w:numPr>
          <w:ilvl w:val="1"/>
          <w:numId w:val="17"/>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637DF3C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FDM</w:t>
      </w:r>
    </w:p>
    <w:p w14:paraId="71FF05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TDM</w:t>
      </w:r>
    </w:p>
    <w:p w14:paraId="5F89572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Supported PRACH sequence and PRACH sequence length(s)</w:t>
      </w:r>
    </w:p>
    <w:p w14:paraId="32E21C1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PRACH capacity</w:t>
      </w:r>
    </w:p>
    <w:p w14:paraId="275D31F2"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preambles per cell</w:t>
      </w:r>
    </w:p>
    <w:p w14:paraId="3D51C73D"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root sequences</w:t>
      </w:r>
    </w:p>
    <w:p w14:paraId="05553D17"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cyclic shifts</w:t>
      </w:r>
    </w:p>
    <w:p w14:paraId="32154B3C"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occasions</w:t>
      </w:r>
    </w:p>
    <w:p w14:paraId="75F4194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Maximum supported Tx power</w:t>
      </w:r>
    </w:p>
    <w:p w14:paraId="3079D85D"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PAPR/CM</w:t>
      </w:r>
    </w:p>
    <w:p w14:paraId="4D6E241A"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Number of PRACH formats</w:t>
      </w:r>
    </w:p>
    <w:p w14:paraId="156BDBC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Simulation assumptions for evaluation of performance, e.g.,</w:t>
      </w:r>
    </w:p>
    <w:p w14:paraId="65DA3A93"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Single vs. multi-cell assumptions</w:t>
      </w:r>
    </w:p>
    <w:p w14:paraId="000613D7"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Performance metrics</w:t>
      </w:r>
    </w:p>
    <w:p w14:paraId="0433CAF1"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Timing estimation error</w:t>
      </w:r>
    </w:p>
    <w:p w14:paraId="51FD3CF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Miss-detection probability</w:t>
      </w:r>
    </w:p>
    <w:p w14:paraId="7B19C1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False-detection probability</w:t>
      </w:r>
    </w:p>
    <w:p w14:paraId="2627AC3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False-alarm probability</w:t>
      </w:r>
    </w:p>
    <w:p w14:paraId="5B078862" w14:textId="77777777" w:rsidR="00C656A9" w:rsidRDefault="00C656A9" w:rsidP="00C656A9">
      <w:pPr>
        <w:rPr>
          <w:szCs w:val="20"/>
          <w:lang w:eastAsia="zh-CN"/>
        </w:rPr>
      </w:pPr>
    </w:p>
    <w:p w14:paraId="4B080AD7" w14:textId="77777777" w:rsidR="00C656A9" w:rsidRDefault="00C656A9" w:rsidP="00C656A9">
      <w:pPr>
        <w:rPr>
          <w:b/>
          <w:sz w:val="32"/>
          <w:szCs w:val="20"/>
          <w:u w:val="single"/>
          <w:lang w:eastAsia="en-US"/>
        </w:rPr>
      </w:pPr>
      <w:r>
        <w:rPr>
          <w:b/>
          <w:sz w:val="32"/>
          <w:szCs w:val="20"/>
          <w:u w:val="single"/>
        </w:rPr>
        <w:t>RAN1#AH-1901</w:t>
      </w:r>
    </w:p>
    <w:p w14:paraId="0E94C1E2" w14:textId="77777777" w:rsidR="00C656A9" w:rsidRDefault="00C656A9" w:rsidP="00C656A9">
      <w:pPr>
        <w:rPr>
          <w:lang w:eastAsia="en-US"/>
        </w:rPr>
      </w:pPr>
    </w:p>
    <w:p w14:paraId="7BDEC487" w14:textId="77777777" w:rsidR="00C656A9" w:rsidRDefault="00C656A9" w:rsidP="00C656A9">
      <w:pPr>
        <w:rPr>
          <w:lang w:eastAsia="zh-CN"/>
        </w:rPr>
      </w:pPr>
      <w:r>
        <w:rPr>
          <w:highlight w:val="green"/>
          <w:lang w:eastAsia="zh-CN"/>
        </w:rPr>
        <w:t>Agreement:</w:t>
      </w:r>
      <w:r>
        <w:rPr>
          <w:lang w:eastAsia="zh-CN"/>
        </w:rPr>
        <w:t xml:space="preserve"> </w:t>
      </w:r>
    </w:p>
    <w:p w14:paraId="2C266F8C" w14:textId="77777777" w:rsidR="00C656A9" w:rsidRDefault="00C656A9" w:rsidP="00C656A9">
      <w:pPr>
        <w:rPr>
          <w:lang w:eastAsia="zh-CN"/>
        </w:rPr>
      </w:pPr>
      <w:r>
        <w:rPr>
          <w:lang w:eastAsia="zh-CN"/>
        </w:rPr>
        <w:t>Companies are encouraged to provide results comparing the different alternatives using the following simulation assumptions to select between alternative PRACH designs.</w:t>
      </w:r>
    </w:p>
    <w:p w14:paraId="5992151D" w14:textId="77777777" w:rsidR="00C656A9" w:rsidRDefault="00C656A9" w:rsidP="00442812">
      <w:pPr>
        <w:widowControl/>
        <w:numPr>
          <w:ilvl w:val="0"/>
          <w:numId w:val="19"/>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C656A9" w14:paraId="2FA727D0" w14:textId="77777777" w:rsidTr="00C656A9">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EFC5" w14:textId="77777777" w:rsidR="00C656A9" w:rsidRDefault="00C656A9" w:rsidP="00C656A9">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B4A88" w14:textId="77777777" w:rsidR="00C656A9" w:rsidRDefault="00C656A9" w:rsidP="00C656A9">
            <w:pPr>
              <w:rPr>
                <w:b/>
                <w:bCs/>
                <w:lang w:eastAsia="zh-CN"/>
              </w:rPr>
            </w:pPr>
            <w:r>
              <w:rPr>
                <w:b/>
                <w:bCs/>
                <w:lang w:eastAsia="zh-CN"/>
              </w:rPr>
              <w:t>Value</w:t>
            </w:r>
          </w:p>
        </w:tc>
      </w:tr>
      <w:tr w:rsidR="00C656A9" w14:paraId="333F326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F1953" w14:textId="77777777" w:rsidR="00C656A9" w:rsidRDefault="00C656A9" w:rsidP="00C656A9">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A6B58EB" w14:textId="77777777" w:rsidR="00C656A9" w:rsidRDefault="00C656A9" w:rsidP="00C656A9">
            <w:pPr>
              <w:rPr>
                <w:lang w:eastAsia="zh-CN"/>
              </w:rPr>
            </w:pPr>
            <w:r>
              <w:rPr>
                <w:lang w:eastAsia="zh-CN"/>
              </w:rPr>
              <w:t>5 GHz</w:t>
            </w:r>
          </w:p>
        </w:tc>
      </w:tr>
      <w:tr w:rsidR="00C656A9" w14:paraId="4B10E92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E272A" w14:textId="77777777" w:rsidR="00C656A9" w:rsidRDefault="00C656A9" w:rsidP="00C656A9">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12622" w14:textId="77777777" w:rsidR="00C656A9" w:rsidRDefault="00C656A9" w:rsidP="00C656A9">
            <w:pPr>
              <w:rPr>
                <w:lang w:eastAsia="zh-CN"/>
              </w:rPr>
            </w:pPr>
            <w:r>
              <w:rPr>
                <w:lang w:eastAsia="zh-CN"/>
              </w:rPr>
              <w:t>TDL-C</w:t>
            </w:r>
          </w:p>
        </w:tc>
      </w:tr>
      <w:tr w:rsidR="00C656A9" w14:paraId="00A67742"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E42E1" w14:textId="77777777" w:rsidR="00C656A9" w:rsidRDefault="00C656A9" w:rsidP="00C656A9">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E8A248" w14:textId="77777777" w:rsidR="00C656A9" w:rsidRDefault="00C656A9" w:rsidP="00C656A9">
            <w:pPr>
              <w:rPr>
                <w:lang w:eastAsia="zh-CN"/>
              </w:rPr>
            </w:pPr>
            <w:r>
              <w:rPr>
                <w:lang w:eastAsia="zh-CN"/>
              </w:rPr>
              <w:t>10ns, 100 ns</w:t>
            </w:r>
          </w:p>
        </w:tc>
      </w:tr>
      <w:tr w:rsidR="00C656A9" w14:paraId="1035C2D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9BCF4" w14:textId="77777777" w:rsidR="00C656A9" w:rsidRDefault="00C656A9" w:rsidP="00C656A9">
            <w:pPr>
              <w:rPr>
                <w:lang w:eastAsia="zh-CN"/>
              </w:rPr>
            </w:pPr>
            <w:r>
              <w:rPr>
                <w:lang w:eastAsia="zh-CN"/>
              </w:rPr>
              <w:t>Antenna configuration at BS</w:t>
            </w:r>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B1282ED" w14:textId="77777777" w:rsidR="00C656A9" w:rsidRDefault="00C656A9" w:rsidP="00C656A9">
            <w:pPr>
              <w:rPr>
                <w:lang w:eastAsia="zh-CN"/>
              </w:rPr>
            </w:pPr>
            <w:r>
              <w:rPr>
                <w:lang w:eastAsia="zh-CN"/>
              </w:rPr>
              <w:t>(M,N,P) = (1,1,2) with omni-directional antenna element</w:t>
            </w:r>
          </w:p>
        </w:tc>
      </w:tr>
      <w:tr w:rsidR="00C656A9" w14:paraId="58094451"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049DB" w14:textId="77777777" w:rsidR="00C656A9" w:rsidRDefault="00C656A9" w:rsidP="00C656A9">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99E46A7" w14:textId="77777777" w:rsidR="00C656A9" w:rsidRDefault="00C656A9" w:rsidP="00C656A9">
            <w:pPr>
              <w:rPr>
                <w:lang w:eastAsia="zh-CN"/>
              </w:rPr>
            </w:pPr>
            <w:r>
              <w:rPr>
                <w:lang w:eastAsia="zh-CN"/>
              </w:rPr>
              <w:t>Single omni-directional antenna element</w:t>
            </w:r>
          </w:p>
        </w:tc>
      </w:tr>
      <w:tr w:rsidR="00C656A9" w14:paraId="604CB8A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EB47C" w14:textId="77777777" w:rsidR="00C656A9" w:rsidRDefault="00C656A9" w:rsidP="00C656A9">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BAEE9D0" w14:textId="77777777" w:rsidR="00C656A9" w:rsidRDefault="00C656A9" w:rsidP="00C656A9">
            <w:pPr>
              <w:rPr>
                <w:lang w:eastAsia="zh-CN"/>
              </w:rPr>
            </w:pPr>
            <w:r>
              <w:rPr>
                <w:lang w:eastAsia="zh-CN"/>
              </w:rPr>
              <w:t>No beamforming and no beam selection</w:t>
            </w:r>
          </w:p>
        </w:tc>
      </w:tr>
      <w:tr w:rsidR="00C656A9" w14:paraId="56558E3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42A84" w14:textId="77777777" w:rsidR="00C656A9" w:rsidRDefault="00C656A9" w:rsidP="00C656A9">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9EFF9F9" w14:textId="77777777" w:rsidR="00C656A9" w:rsidRDefault="00C656A9" w:rsidP="00C656A9">
            <w:pPr>
              <w:rPr>
                <w:lang w:eastAsia="zh-CN"/>
              </w:rPr>
            </w:pPr>
            <w:r>
              <w:rPr>
                <w:lang w:eastAsia="zh-CN"/>
              </w:rPr>
              <w:t>0.05ppm (fixed) at TRP, and 0.1 ppm (fixed) at UE</w:t>
            </w:r>
          </w:p>
        </w:tc>
      </w:tr>
      <w:tr w:rsidR="00C656A9" w14:paraId="55F949DA"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95C5" w14:textId="77777777" w:rsidR="00C656A9" w:rsidRDefault="00C656A9" w:rsidP="00C656A9">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A76C79" w14:textId="77777777" w:rsidR="00C656A9" w:rsidRDefault="00C656A9" w:rsidP="00C656A9">
            <w:pPr>
              <w:rPr>
                <w:lang w:eastAsia="zh-CN"/>
              </w:rPr>
            </w:pPr>
            <w:r>
              <w:rPr>
                <w:lang w:eastAsia="zh-CN"/>
              </w:rPr>
              <w:t>3 km/h</w:t>
            </w:r>
          </w:p>
        </w:tc>
      </w:tr>
      <w:tr w:rsidR="00C656A9" w14:paraId="5328B02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31F9D" w14:textId="77777777" w:rsidR="00C656A9" w:rsidRDefault="00C656A9" w:rsidP="00C656A9">
            <w:pPr>
              <w:rPr>
                <w:lang w:eastAsia="zh-CN"/>
              </w:rPr>
            </w:pPr>
            <w:r>
              <w:rPr>
                <w:lang w:eastAsia="zh-CN"/>
              </w:rPr>
              <w:lastRenderedPageBreak/>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230A7B2" w14:textId="77777777" w:rsidR="00C656A9" w:rsidRDefault="00C656A9" w:rsidP="00C656A9">
            <w:pPr>
              <w:rPr>
                <w:lang w:eastAsia="zh-CN"/>
              </w:rPr>
            </w:pPr>
            <w:r>
              <w:rPr>
                <w:lang w:eastAsia="zh-CN"/>
              </w:rPr>
              <w:t>Uniformly distributed in [0, 1.2 µs (corresponding to 300 m ISD)]</w:t>
            </w:r>
          </w:p>
          <w:p w14:paraId="5F9E3373" w14:textId="77777777" w:rsidR="00C656A9" w:rsidRDefault="00C656A9" w:rsidP="00C656A9">
            <w:pPr>
              <w:rPr>
                <w:lang w:eastAsia="zh-CN"/>
              </w:rPr>
            </w:pPr>
            <w:r>
              <w:rPr>
                <w:lang w:eastAsia="zh-CN"/>
              </w:rPr>
              <w:t>Optional: Uniformly distributed in [0, 2 µs (corresponding to 500 m ISD)]</w:t>
            </w:r>
          </w:p>
        </w:tc>
      </w:tr>
      <w:tr w:rsidR="00C656A9" w14:paraId="0B5B7F9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6951" w14:textId="77777777" w:rsidR="00C656A9" w:rsidRDefault="00C656A9" w:rsidP="00C656A9">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042063" w14:textId="77777777" w:rsidR="00C656A9" w:rsidRDefault="00C656A9" w:rsidP="00C656A9">
            <w:pPr>
              <w:rPr>
                <w:lang w:eastAsia="zh-CN"/>
              </w:rPr>
            </w:pPr>
            <w:r>
              <w:rPr>
                <w:lang w:eastAsia="zh-CN"/>
              </w:rPr>
              <w:t>A1 with other formats optional</w:t>
            </w:r>
          </w:p>
        </w:tc>
      </w:tr>
      <w:tr w:rsidR="00C656A9" w14:paraId="7A8F05E0"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B5112" w14:textId="77777777" w:rsidR="00C656A9" w:rsidRDefault="00C656A9" w:rsidP="00C656A9">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EA211BC" w14:textId="77777777" w:rsidR="00C656A9" w:rsidRDefault="00C656A9" w:rsidP="00C656A9">
            <w:pPr>
              <w:rPr>
                <w:lang w:eastAsia="zh-CN"/>
              </w:rPr>
            </w:pPr>
            <w:r>
              <w:rPr>
                <w:lang w:eastAsia="zh-CN"/>
              </w:rPr>
              <w:t>15/30 kHz.  (with other SCS optional)</w:t>
            </w:r>
          </w:p>
        </w:tc>
      </w:tr>
      <w:tr w:rsidR="00C656A9" w14:paraId="1CBE188F"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16580" w14:textId="77777777" w:rsidR="00C656A9" w:rsidRDefault="00C656A9" w:rsidP="00C656A9">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0FFB48A" w14:textId="77777777" w:rsidR="00C656A9" w:rsidRDefault="00C656A9" w:rsidP="00C656A9">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656A9" w14:paraId="77639BE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C0D454" w14:textId="77777777" w:rsidR="00C656A9" w:rsidRDefault="00C656A9" w:rsidP="00C656A9">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79E8510" w14:textId="77777777" w:rsidR="00C656A9" w:rsidRDefault="00C656A9" w:rsidP="00C656A9">
            <w:pPr>
              <w:rPr>
                <w:lang w:eastAsia="zh-CN"/>
              </w:rPr>
            </w:pPr>
            <w:r>
              <w:rPr>
                <w:lang w:eastAsia="zh-CN"/>
              </w:rPr>
              <w:t>64, each company should provide details on how these 64 preambles are generated</w:t>
            </w:r>
          </w:p>
        </w:tc>
      </w:tr>
      <w:tr w:rsidR="00C656A9" w14:paraId="707D854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054F1" w14:textId="77777777" w:rsidR="00C656A9" w:rsidRDefault="00C656A9" w:rsidP="00C656A9">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A77698" w14:textId="77777777" w:rsidR="00C656A9" w:rsidRDefault="00C656A9" w:rsidP="00C656A9">
            <w:pPr>
              <w:rPr>
                <w:lang w:eastAsia="zh-CN"/>
              </w:rPr>
            </w:pPr>
            <w:r>
              <w:rPr>
                <w:lang w:eastAsia="zh-CN"/>
              </w:rPr>
              <w:t>Each company should provide details on used algorithm</w:t>
            </w:r>
          </w:p>
        </w:tc>
      </w:tr>
      <w:tr w:rsidR="00C656A9" w14:paraId="13024F99"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EC964" w14:textId="77777777" w:rsidR="00C656A9" w:rsidRDefault="00C656A9" w:rsidP="00C656A9">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730B7A7" w14:textId="77777777" w:rsidR="00C656A9" w:rsidRDefault="00C656A9" w:rsidP="00C656A9">
            <w:pPr>
              <w:rPr>
                <w:lang w:eastAsia="zh-CN"/>
              </w:rPr>
            </w:pPr>
            <w:r>
              <w:rPr>
                <w:lang w:eastAsia="zh-CN"/>
              </w:rPr>
              <w:t xml:space="preserve">No interference. </w:t>
            </w:r>
            <w:r>
              <w:rPr>
                <w:lang w:eastAsia="zh-CN"/>
              </w:rPr>
              <w:br/>
              <w:t>Optional: -3/0/3dB interference power compared with target PRACH</w:t>
            </w:r>
          </w:p>
        </w:tc>
      </w:tr>
      <w:tr w:rsidR="00C656A9" w14:paraId="0476C4E7"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AB45076" w14:textId="77777777" w:rsidR="00C656A9" w:rsidRDefault="00C656A9" w:rsidP="00C656A9">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7F9B54" w14:textId="77777777" w:rsidR="00C656A9" w:rsidRDefault="00C656A9" w:rsidP="00C656A9">
            <w:pPr>
              <w:rPr>
                <w:lang w:eastAsia="zh-CN"/>
              </w:rPr>
            </w:pPr>
            <w:r>
              <w:rPr>
                <w:lang w:eastAsia="zh-CN"/>
              </w:rPr>
              <w:t>1% maximum mis-detection probability</w:t>
            </w:r>
            <w:r>
              <w:rPr>
                <w:vertAlign w:val="superscript"/>
                <w:lang w:eastAsia="zh-CN"/>
              </w:rPr>
              <w:t>(2)</w:t>
            </w:r>
          </w:p>
        </w:tc>
      </w:tr>
      <w:tr w:rsidR="00C656A9" w14:paraId="220E3F62" w14:textId="77777777" w:rsidTr="00C656A9">
        <w:tc>
          <w:tcPr>
            <w:tcW w:w="3039" w:type="dxa"/>
            <w:vMerge/>
            <w:tcBorders>
              <w:top w:val="nil"/>
              <w:left w:val="single" w:sz="8" w:space="0" w:color="auto"/>
              <w:bottom w:val="single" w:sz="8" w:space="0" w:color="auto"/>
              <w:right w:val="single" w:sz="8" w:space="0" w:color="auto"/>
            </w:tcBorders>
            <w:vAlign w:val="center"/>
          </w:tcPr>
          <w:p w14:paraId="5B6C8E29"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E96963B" w14:textId="77777777" w:rsidR="00C656A9" w:rsidRDefault="00C656A9" w:rsidP="00C656A9">
            <w:pPr>
              <w:rPr>
                <w:lang w:eastAsia="zh-CN"/>
              </w:rPr>
            </w:pPr>
            <w:r>
              <w:rPr>
                <w:lang w:eastAsia="zh-CN"/>
              </w:rPr>
              <w:t>0.1% maximum false alarm probability</w:t>
            </w:r>
            <w:r>
              <w:rPr>
                <w:vertAlign w:val="superscript"/>
                <w:lang w:eastAsia="zh-CN"/>
              </w:rPr>
              <w:t>(3)</w:t>
            </w:r>
          </w:p>
        </w:tc>
      </w:tr>
      <w:tr w:rsidR="00C656A9" w14:paraId="75B90757" w14:textId="77777777" w:rsidTr="00C656A9">
        <w:tc>
          <w:tcPr>
            <w:tcW w:w="3039" w:type="dxa"/>
            <w:vMerge/>
            <w:tcBorders>
              <w:top w:val="nil"/>
              <w:left w:val="single" w:sz="8" w:space="0" w:color="auto"/>
              <w:bottom w:val="single" w:sz="8" w:space="0" w:color="auto"/>
              <w:right w:val="single" w:sz="8" w:space="0" w:color="auto"/>
            </w:tcBorders>
            <w:vAlign w:val="center"/>
          </w:tcPr>
          <w:p w14:paraId="17A26673"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C410711" w14:textId="77777777" w:rsidR="00C656A9" w:rsidRDefault="00C656A9" w:rsidP="00C656A9">
            <w:pPr>
              <w:rPr>
                <w:lang w:eastAsia="zh-CN"/>
              </w:rPr>
            </w:pPr>
            <w:r>
              <w:rPr>
                <w:lang w:eastAsia="zh-CN"/>
              </w:rPr>
              <w:t>maximum timing estimation error being 50% of the normal CP length</w:t>
            </w:r>
          </w:p>
        </w:tc>
      </w:tr>
      <w:tr w:rsidR="00C656A9" w14:paraId="4C366D1A"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5B9196" w14:textId="77777777" w:rsidR="00C656A9" w:rsidRDefault="00C656A9" w:rsidP="00C656A9">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1ED006F" w14:textId="77777777" w:rsidR="00C656A9" w:rsidRDefault="00C656A9" w:rsidP="00C656A9">
            <w:pPr>
              <w:rPr>
                <w:lang w:eastAsia="zh-CN"/>
              </w:rPr>
            </w:pPr>
            <w:r>
              <w:rPr>
                <w:lang w:eastAsia="zh-CN"/>
              </w:rPr>
              <w:t>Mis-detection probability vs. SNR</w:t>
            </w:r>
          </w:p>
        </w:tc>
      </w:tr>
      <w:tr w:rsidR="00C656A9" w14:paraId="1BF17FAB" w14:textId="77777777" w:rsidTr="00C656A9">
        <w:tc>
          <w:tcPr>
            <w:tcW w:w="3039" w:type="dxa"/>
            <w:vMerge/>
            <w:tcBorders>
              <w:top w:val="nil"/>
              <w:left w:val="single" w:sz="8" w:space="0" w:color="auto"/>
              <w:bottom w:val="single" w:sz="8" w:space="0" w:color="auto"/>
              <w:right w:val="single" w:sz="8" w:space="0" w:color="auto"/>
            </w:tcBorders>
            <w:vAlign w:val="center"/>
          </w:tcPr>
          <w:p w14:paraId="5F0462EC"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653E7D4" w14:textId="77777777" w:rsidR="00C656A9" w:rsidRDefault="00C656A9" w:rsidP="00C656A9">
            <w:pPr>
              <w:rPr>
                <w:lang w:eastAsia="zh-CN"/>
              </w:rPr>
            </w:pPr>
            <w:r>
              <w:rPr>
                <w:lang w:eastAsia="zh-CN"/>
              </w:rPr>
              <w:t>False alarm probability vs. SNR</w:t>
            </w:r>
            <w:r>
              <w:rPr>
                <w:vertAlign w:val="superscript"/>
                <w:lang w:eastAsia="zh-CN"/>
              </w:rPr>
              <w:t>(4)</w:t>
            </w:r>
          </w:p>
        </w:tc>
      </w:tr>
      <w:tr w:rsidR="00C656A9" w14:paraId="388E694D" w14:textId="77777777" w:rsidTr="00C656A9">
        <w:tc>
          <w:tcPr>
            <w:tcW w:w="3039" w:type="dxa"/>
            <w:vMerge/>
            <w:tcBorders>
              <w:top w:val="nil"/>
              <w:left w:val="single" w:sz="8" w:space="0" w:color="auto"/>
              <w:bottom w:val="single" w:sz="8" w:space="0" w:color="auto"/>
              <w:right w:val="single" w:sz="8" w:space="0" w:color="auto"/>
            </w:tcBorders>
            <w:vAlign w:val="center"/>
          </w:tcPr>
          <w:p w14:paraId="1ABB79D2"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53D37B2" w14:textId="77777777" w:rsidR="00C656A9" w:rsidRDefault="00C656A9" w:rsidP="00C656A9">
            <w:pPr>
              <w:rPr>
                <w:lang w:eastAsia="zh-CN"/>
              </w:rPr>
            </w:pPr>
            <w:r>
              <w:rPr>
                <w:lang w:eastAsia="zh-CN"/>
              </w:rPr>
              <w:t>CDF of timing estimation error</w:t>
            </w:r>
          </w:p>
        </w:tc>
      </w:tr>
      <w:tr w:rsidR="00C656A9" w14:paraId="662C59A0" w14:textId="77777777" w:rsidTr="00C656A9">
        <w:tc>
          <w:tcPr>
            <w:tcW w:w="3039" w:type="dxa"/>
            <w:vMerge/>
            <w:tcBorders>
              <w:top w:val="nil"/>
              <w:left w:val="single" w:sz="8" w:space="0" w:color="auto"/>
              <w:bottom w:val="single" w:sz="8" w:space="0" w:color="auto"/>
              <w:right w:val="single" w:sz="8" w:space="0" w:color="auto"/>
            </w:tcBorders>
            <w:vAlign w:val="center"/>
          </w:tcPr>
          <w:p w14:paraId="4A6A8D4F"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BDD79" w14:textId="77777777" w:rsidR="00C656A9" w:rsidRDefault="00C656A9" w:rsidP="00C656A9">
            <w:pPr>
              <w:rPr>
                <w:lang w:eastAsia="zh-CN"/>
              </w:rPr>
            </w:pPr>
            <w:r>
              <w:rPr>
                <w:lang w:eastAsia="zh-CN"/>
              </w:rPr>
              <w:t>PRACH capacity (maximum number of preambles)</w:t>
            </w:r>
          </w:p>
        </w:tc>
      </w:tr>
      <w:tr w:rsidR="00C656A9" w14:paraId="321375D8" w14:textId="77777777" w:rsidTr="00C656A9">
        <w:tc>
          <w:tcPr>
            <w:tcW w:w="3039" w:type="dxa"/>
            <w:vMerge/>
            <w:tcBorders>
              <w:top w:val="nil"/>
              <w:left w:val="single" w:sz="8" w:space="0" w:color="auto"/>
              <w:bottom w:val="single" w:sz="8" w:space="0" w:color="auto"/>
              <w:right w:val="single" w:sz="8" w:space="0" w:color="auto"/>
            </w:tcBorders>
            <w:vAlign w:val="center"/>
          </w:tcPr>
          <w:p w14:paraId="4E7733E7"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E0F0A85" w14:textId="77777777" w:rsidR="00C656A9" w:rsidRDefault="00C656A9" w:rsidP="00C656A9">
            <w:pPr>
              <w:rPr>
                <w:lang w:eastAsia="zh-CN"/>
              </w:rPr>
            </w:pPr>
            <w:r>
              <w:rPr>
                <w:lang w:eastAsia="zh-CN"/>
              </w:rPr>
              <w:t>Peak-to-average power ratio and cubic metric</w:t>
            </w:r>
          </w:p>
        </w:tc>
      </w:tr>
      <w:tr w:rsidR="00C656A9" w14:paraId="5CF66E03" w14:textId="77777777" w:rsidTr="00C656A9">
        <w:tc>
          <w:tcPr>
            <w:tcW w:w="3039" w:type="dxa"/>
            <w:vMerge/>
            <w:tcBorders>
              <w:top w:val="nil"/>
              <w:left w:val="single" w:sz="8" w:space="0" w:color="auto"/>
              <w:bottom w:val="single" w:sz="8" w:space="0" w:color="auto"/>
              <w:right w:val="single" w:sz="8" w:space="0" w:color="auto"/>
            </w:tcBorders>
            <w:vAlign w:val="center"/>
          </w:tcPr>
          <w:p w14:paraId="2F9CBE08"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32F53A" w14:textId="77777777" w:rsidR="00C656A9" w:rsidRDefault="00C656A9" w:rsidP="00C656A9">
            <w:pPr>
              <w:rPr>
                <w:lang w:eastAsia="zh-CN"/>
              </w:rPr>
            </w:pPr>
            <w:r>
              <w:rPr>
                <w:lang w:eastAsia="zh-CN"/>
              </w:rPr>
              <w:t>MCL</w:t>
            </w:r>
            <w:r>
              <w:rPr>
                <w:vertAlign w:val="superscript"/>
                <w:lang w:eastAsia="zh-CN"/>
              </w:rPr>
              <w:t>(5)</w:t>
            </w:r>
          </w:p>
        </w:tc>
      </w:tr>
      <w:tr w:rsidR="00C656A9" w14:paraId="64271508" w14:textId="77777777" w:rsidTr="00C656A9">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E74EEA" w14:textId="77777777" w:rsidR="00C656A9" w:rsidRPr="00DC5EA4" w:rsidRDefault="00C656A9" w:rsidP="00C656A9">
            <w:pPr>
              <w:rPr>
                <w:lang w:val="en-US" w:eastAsia="zh-CN"/>
              </w:rPr>
            </w:pPr>
            <w:r w:rsidRPr="00DC5EA4">
              <w:rPr>
                <w:vertAlign w:val="superscript"/>
                <w:lang w:val="en-US" w:eastAsia="zh-CN"/>
              </w:rPr>
              <w:t xml:space="preserve">(1) </w:t>
            </w:r>
            <w:r w:rsidRPr="00DC5EA4">
              <w:rPr>
                <w:lang w:val="en-US" w:eastAsia="zh-CN"/>
              </w:rPr>
              <w:t>See Table 7-1 of R1-1704144</w:t>
            </w:r>
          </w:p>
          <w:p w14:paraId="68CB6170" w14:textId="77777777" w:rsidR="00C656A9" w:rsidRPr="00DC5EA4" w:rsidRDefault="00C656A9" w:rsidP="00C656A9">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5D65FE65" w14:textId="77777777" w:rsidR="00C656A9" w:rsidRPr="00DC5EA4" w:rsidRDefault="00C656A9" w:rsidP="00C656A9">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2CDD5A6F" w14:textId="77777777" w:rsidR="00C656A9" w:rsidRPr="00DC5EA4" w:rsidRDefault="00C656A9" w:rsidP="00C656A9">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42E323D3" w14:textId="77777777" w:rsidR="00C656A9" w:rsidRDefault="00C656A9" w:rsidP="00C656A9">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1EE224C7" w14:textId="77777777" w:rsidR="00C656A9" w:rsidRPr="00DC5EA4" w:rsidRDefault="00C656A9" w:rsidP="00C656A9">
            <w:pPr>
              <w:rPr>
                <w:lang w:val="en-US" w:eastAsia="zh-CN"/>
              </w:rPr>
            </w:pPr>
          </w:p>
          <w:p w14:paraId="64A9B8F0" w14:textId="77777777" w:rsidR="00C656A9" w:rsidRDefault="00C656A9" w:rsidP="00C656A9">
            <w:pPr>
              <w:rPr>
                <w:lang w:eastAsia="zh-CN"/>
              </w:rPr>
            </w:pPr>
            <w:r>
              <w:rPr>
                <w:lang w:eastAsia="zh-CN"/>
              </w:rPr>
              <w:t>Note: Assumptions on the following should be stated</w:t>
            </w:r>
          </w:p>
          <w:p w14:paraId="5E28B67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 xml:space="preserve">use of a guard band (if any) </w:t>
            </w:r>
          </w:p>
          <w:p w14:paraId="5AEBCC1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definition of SNR</w:t>
            </w:r>
          </w:p>
          <w:p w14:paraId="230078CD"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signal bandwidth used</w:t>
            </w:r>
          </w:p>
        </w:tc>
      </w:tr>
    </w:tbl>
    <w:p w14:paraId="4A5EB576" w14:textId="77777777" w:rsidR="00C656A9" w:rsidRDefault="00C656A9" w:rsidP="00C656A9">
      <w:pPr>
        <w:rPr>
          <w:b/>
          <w:sz w:val="32"/>
          <w:szCs w:val="20"/>
          <w:u w:val="single"/>
        </w:rPr>
      </w:pPr>
    </w:p>
    <w:p w14:paraId="2E645CBD" w14:textId="77777777" w:rsidR="00C656A9" w:rsidRDefault="00C656A9" w:rsidP="00C656A9">
      <w:pPr>
        <w:rPr>
          <w:b/>
          <w:sz w:val="32"/>
          <w:szCs w:val="20"/>
          <w:u w:val="single"/>
          <w:lang w:eastAsia="en-US"/>
        </w:rPr>
      </w:pPr>
      <w:r>
        <w:rPr>
          <w:b/>
          <w:sz w:val="32"/>
          <w:szCs w:val="20"/>
          <w:u w:val="single"/>
        </w:rPr>
        <w:t>RAN1#96</w:t>
      </w:r>
    </w:p>
    <w:p w14:paraId="5B469593" w14:textId="77777777" w:rsidR="00C656A9" w:rsidRDefault="00C656A9" w:rsidP="00C656A9">
      <w:pPr>
        <w:rPr>
          <w:lang w:eastAsia="zh-CN"/>
        </w:rPr>
      </w:pPr>
      <w:r>
        <w:rPr>
          <w:highlight w:val="green"/>
          <w:lang w:eastAsia="zh-CN"/>
        </w:rPr>
        <w:t>Agreement:</w:t>
      </w:r>
      <w:r>
        <w:rPr>
          <w:lang w:eastAsia="zh-CN"/>
        </w:rPr>
        <w:t xml:space="preserve"> </w:t>
      </w:r>
    </w:p>
    <w:p w14:paraId="3DE51D37" w14:textId="77777777" w:rsidR="00C656A9" w:rsidRDefault="00C656A9" w:rsidP="00C656A9">
      <w:pPr>
        <w:rPr>
          <w:lang w:eastAsia="en-US"/>
        </w:rPr>
      </w:pPr>
    </w:p>
    <w:p w14:paraId="199EA7A4" w14:textId="77777777" w:rsidR="00C656A9" w:rsidRDefault="00C656A9" w:rsidP="00C656A9">
      <w:r>
        <w:t>For PRACH proposal comparison, the following metrics are to be provided</w:t>
      </w:r>
    </w:p>
    <w:p w14:paraId="7691FE30" w14:textId="77777777" w:rsidR="00C656A9" w:rsidRDefault="00C656A9" w:rsidP="00442812">
      <w:pPr>
        <w:pStyle w:val="ListParagraph"/>
        <w:numPr>
          <w:ilvl w:val="0"/>
          <w:numId w:val="21"/>
        </w:numPr>
      </w:pPr>
      <w:r>
        <w:t>Noise power Np = -174+10*log10(L_RA*SCS)+NF  dBm, with NF=5dB and SCS is in Hz.</w:t>
      </w:r>
    </w:p>
    <w:p w14:paraId="59D17FCE" w14:textId="77777777" w:rsidR="00C656A9" w:rsidRDefault="00C656A9" w:rsidP="00442812">
      <w:pPr>
        <w:pStyle w:val="ListParagraph"/>
        <w:numPr>
          <w:ilvl w:val="0"/>
          <w:numId w:val="21"/>
        </w:numPr>
      </w:pPr>
      <w:r>
        <w:lastRenderedPageBreak/>
        <w:t>SNR actual corresponds to 1% miss detection probability read from the simulation curve</w:t>
      </w:r>
    </w:p>
    <w:p w14:paraId="5520F227" w14:textId="77777777" w:rsidR="00C656A9" w:rsidRDefault="00C656A9" w:rsidP="00442812">
      <w:pPr>
        <w:pStyle w:val="ListParagraph"/>
        <w:numPr>
          <w:ilvl w:val="0"/>
          <w:numId w:val="21"/>
        </w:numPr>
      </w:pPr>
      <w:r>
        <w:t>P_TX is computed as follows</w:t>
      </w:r>
    </w:p>
    <w:p w14:paraId="6BF6A6B8" w14:textId="77777777" w:rsidR="00C656A9" w:rsidRDefault="00C656A9" w:rsidP="00442812">
      <w:pPr>
        <w:pStyle w:val="ListParagraph"/>
        <w:numPr>
          <w:ilvl w:val="1"/>
          <w:numId w:val="21"/>
        </w:numPr>
      </w:pPr>
      <w:r>
        <w:t>Assume 23dBm max power when transmitting legacy PRACH waveform with ZC139</w:t>
      </w:r>
    </w:p>
    <w:p w14:paraId="7066D7E7" w14:textId="77777777" w:rsidR="00C656A9" w:rsidRDefault="00C656A9" w:rsidP="00442812">
      <w:pPr>
        <w:pStyle w:val="ListParagraph"/>
        <w:numPr>
          <w:ilvl w:val="1"/>
          <w:numId w:val="21"/>
        </w:numPr>
      </w:pPr>
      <w:r>
        <w:t>P_max is the allowed transmit power under PSD limit of 10dBm/MHz measured in any 1MHz chunk and considers the RBs used by the proposed scheme</w:t>
      </w:r>
    </w:p>
    <w:p w14:paraId="3475AAE3" w14:textId="77777777" w:rsidR="00C656A9" w:rsidRDefault="00C656A9" w:rsidP="00442812">
      <w:pPr>
        <w:pStyle w:val="ListParagraph"/>
        <w:numPr>
          <w:ilvl w:val="1"/>
          <w:numId w:val="21"/>
        </w:numPr>
      </w:pPr>
      <w:r>
        <w:t>P_TX=min(P_max, 23- Backoff) is maximum allowed transmit power for the waveform considering backoff</w:t>
      </w:r>
    </w:p>
    <w:p w14:paraId="21298495" w14:textId="77777777" w:rsidR="00C656A9" w:rsidRDefault="00C656A9" w:rsidP="00442812">
      <w:pPr>
        <w:pStyle w:val="ListParagraph"/>
        <w:numPr>
          <w:ilvl w:val="2"/>
          <w:numId w:val="21"/>
        </w:numPr>
      </w:pPr>
      <w:r>
        <w:t>Backoff is computed as 95% percentile of CCDF of cubic metric over the preambles in the RO</w:t>
      </w:r>
    </w:p>
    <w:p w14:paraId="50D011DC" w14:textId="77777777" w:rsidR="00C656A9" w:rsidRDefault="00C656A9" w:rsidP="00442812">
      <w:pPr>
        <w:pStyle w:val="ListParagraph"/>
        <w:numPr>
          <w:ilvl w:val="0"/>
          <w:numId w:val="21"/>
        </w:numPr>
      </w:pPr>
      <w:r>
        <w:t>MCL = P_TX-SNR-Np;</w:t>
      </w:r>
    </w:p>
    <w:p w14:paraId="5949F492" w14:textId="77777777" w:rsidR="00C656A9" w:rsidRDefault="00C656A9" w:rsidP="00442812">
      <w:pPr>
        <w:pStyle w:val="ListParagraph"/>
        <w:numPr>
          <w:ilvl w:val="0"/>
          <w:numId w:val="21"/>
        </w:numPr>
      </w:pPr>
      <w:r>
        <w:t>Number of interlace used for each RO is how many uniform interlaces (M=5 for 30KHz and M=10 for 15KHz) an RO occupies</w:t>
      </w:r>
    </w:p>
    <w:p w14:paraId="0538621B" w14:textId="77777777" w:rsidR="00C656A9" w:rsidRDefault="00C656A9" w:rsidP="00442812">
      <w:pPr>
        <w:pStyle w:val="ListParagraph"/>
        <w:numPr>
          <w:ilvl w:val="1"/>
          <w:numId w:val="21"/>
        </w:numPr>
      </w:pPr>
      <w:r>
        <w:t>For continuous PRACH design, as the RO occupies some RBs from each interlace, “Partial” is marked in the column.</w:t>
      </w:r>
    </w:p>
    <w:p w14:paraId="5F1849D9" w14:textId="77777777" w:rsidR="00C656A9" w:rsidRDefault="00C656A9" w:rsidP="00442812">
      <w:pPr>
        <w:pStyle w:val="ListParagraph"/>
        <w:numPr>
          <w:ilvl w:val="0"/>
          <w:numId w:val="21"/>
        </w:numPr>
      </w:pPr>
      <w:r>
        <w:t>N_FDM = Number of FDM RACH occasions within 20MHz</w:t>
      </w:r>
    </w:p>
    <w:p w14:paraId="41D5F1D5" w14:textId="77777777" w:rsidR="00C656A9" w:rsidRDefault="00C656A9" w:rsidP="00442812">
      <w:pPr>
        <w:pStyle w:val="ListParagraph"/>
        <w:numPr>
          <w:ilvl w:val="0"/>
          <w:numId w:val="21"/>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C656A9" w14:paraId="3ECC62DC" w14:textId="77777777" w:rsidTr="00C656A9">
        <w:tc>
          <w:tcPr>
            <w:tcW w:w="1795" w:type="dxa"/>
          </w:tcPr>
          <w:p w14:paraId="47AB56B7" w14:textId="77777777" w:rsidR="00C656A9" w:rsidRDefault="00C656A9" w:rsidP="00C656A9">
            <w:r>
              <w:t>Parameter</w:t>
            </w:r>
          </w:p>
        </w:tc>
        <w:tc>
          <w:tcPr>
            <w:tcW w:w="2250" w:type="dxa"/>
          </w:tcPr>
          <w:p w14:paraId="132A7842" w14:textId="77777777" w:rsidR="00C656A9" w:rsidRDefault="00C656A9" w:rsidP="00C656A9">
            <w:r>
              <w:t>Value</w:t>
            </w:r>
          </w:p>
        </w:tc>
        <w:tc>
          <w:tcPr>
            <w:tcW w:w="5317" w:type="dxa"/>
          </w:tcPr>
          <w:p w14:paraId="5F544448" w14:textId="77777777" w:rsidR="00C656A9" w:rsidRDefault="00C656A9" w:rsidP="00C656A9">
            <w:r>
              <w:t>Notes</w:t>
            </w:r>
          </w:p>
        </w:tc>
      </w:tr>
      <w:tr w:rsidR="00C656A9" w14:paraId="4509BB63" w14:textId="77777777" w:rsidTr="00C656A9">
        <w:tc>
          <w:tcPr>
            <w:tcW w:w="1795" w:type="dxa"/>
          </w:tcPr>
          <w:p w14:paraId="41F9708E" w14:textId="77777777" w:rsidR="00C656A9" w:rsidRDefault="00C656A9" w:rsidP="00C656A9">
            <w:r>
              <w:t>Scheme</w:t>
            </w:r>
          </w:p>
        </w:tc>
        <w:tc>
          <w:tcPr>
            <w:tcW w:w="2250" w:type="dxa"/>
          </w:tcPr>
          <w:p w14:paraId="195FE13D" w14:textId="77777777" w:rsidR="00C656A9" w:rsidRDefault="00C656A9" w:rsidP="00C656A9"/>
        </w:tc>
        <w:tc>
          <w:tcPr>
            <w:tcW w:w="5317" w:type="dxa"/>
          </w:tcPr>
          <w:p w14:paraId="0E5098FC" w14:textId="77777777" w:rsidR="00C656A9" w:rsidRDefault="00C656A9" w:rsidP="00C656A9">
            <w:r>
              <w:t>Eg. Alt4-ZC139x2</w:t>
            </w:r>
          </w:p>
        </w:tc>
      </w:tr>
      <w:tr w:rsidR="00C656A9" w14:paraId="1C126C8F" w14:textId="77777777" w:rsidTr="00C656A9">
        <w:tc>
          <w:tcPr>
            <w:tcW w:w="1795" w:type="dxa"/>
          </w:tcPr>
          <w:p w14:paraId="21669584" w14:textId="77777777" w:rsidR="00C656A9" w:rsidRDefault="00C656A9" w:rsidP="00C656A9">
            <w:r>
              <w:t>SCS</w:t>
            </w:r>
          </w:p>
        </w:tc>
        <w:tc>
          <w:tcPr>
            <w:tcW w:w="2250" w:type="dxa"/>
          </w:tcPr>
          <w:p w14:paraId="7782A68B" w14:textId="77777777" w:rsidR="00C656A9" w:rsidRDefault="00C656A9" w:rsidP="00C656A9"/>
        </w:tc>
        <w:tc>
          <w:tcPr>
            <w:tcW w:w="5317" w:type="dxa"/>
          </w:tcPr>
          <w:p w14:paraId="6A3C082C" w14:textId="77777777" w:rsidR="00C656A9" w:rsidRDefault="00C656A9" w:rsidP="00C656A9">
            <w:r>
              <w:t>15KHz or 30KHz</w:t>
            </w:r>
          </w:p>
        </w:tc>
      </w:tr>
      <w:tr w:rsidR="00C656A9" w14:paraId="5265DB35" w14:textId="77777777" w:rsidTr="00C656A9">
        <w:tc>
          <w:tcPr>
            <w:tcW w:w="1795" w:type="dxa"/>
          </w:tcPr>
          <w:p w14:paraId="09DB64FF" w14:textId="77777777" w:rsidR="00C656A9" w:rsidRDefault="00C656A9" w:rsidP="00C656A9">
            <w:r>
              <w:t>PRACH sequence length (L_RA)</w:t>
            </w:r>
          </w:p>
        </w:tc>
        <w:tc>
          <w:tcPr>
            <w:tcW w:w="2250" w:type="dxa"/>
          </w:tcPr>
          <w:p w14:paraId="40BE4335" w14:textId="77777777" w:rsidR="00C656A9" w:rsidRDefault="00C656A9" w:rsidP="00C656A9"/>
        </w:tc>
        <w:tc>
          <w:tcPr>
            <w:tcW w:w="5317" w:type="dxa"/>
          </w:tcPr>
          <w:p w14:paraId="5E252769" w14:textId="77777777" w:rsidR="00C656A9" w:rsidRDefault="00C656A9" w:rsidP="00C656A9">
            <w:r>
              <w:t xml:space="preserve">Eg. 139, </w:t>
            </w:r>
          </w:p>
        </w:tc>
      </w:tr>
      <w:tr w:rsidR="00C656A9" w14:paraId="2372B395" w14:textId="77777777" w:rsidTr="00C656A9">
        <w:tc>
          <w:tcPr>
            <w:tcW w:w="1795" w:type="dxa"/>
          </w:tcPr>
          <w:p w14:paraId="289767F5" w14:textId="77777777" w:rsidR="00C656A9" w:rsidRDefault="00C656A9" w:rsidP="00C656A9">
            <w:r>
              <w:t># of repetition (M)</w:t>
            </w:r>
          </w:p>
        </w:tc>
        <w:tc>
          <w:tcPr>
            <w:tcW w:w="2250" w:type="dxa"/>
          </w:tcPr>
          <w:p w14:paraId="537BE477" w14:textId="77777777" w:rsidR="00C656A9" w:rsidRDefault="00C656A9" w:rsidP="00C656A9"/>
        </w:tc>
        <w:tc>
          <w:tcPr>
            <w:tcW w:w="5317" w:type="dxa"/>
          </w:tcPr>
          <w:p w14:paraId="52F8877D" w14:textId="77777777" w:rsidR="00C656A9" w:rsidRDefault="00C656A9" w:rsidP="00C656A9">
            <w:r>
              <w:t>If repetition of sequence is used in freq domain</w:t>
            </w:r>
          </w:p>
        </w:tc>
      </w:tr>
      <w:tr w:rsidR="00C656A9" w14:paraId="022B366B" w14:textId="77777777" w:rsidTr="00C656A9">
        <w:tc>
          <w:tcPr>
            <w:tcW w:w="1795" w:type="dxa"/>
          </w:tcPr>
          <w:p w14:paraId="0260278F" w14:textId="77777777" w:rsidR="00C656A9" w:rsidRDefault="00C656A9" w:rsidP="00C656A9">
            <w:pPr>
              <w:jc w:val="left"/>
            </w:pPr>
            <w:r>
              <w:t>N_cs</w:t>
            </w:r>
          </w:p>
          <w:p w14:paraId="3DDA56EA" w14:textId="77777777" w:rsidR="00C656A9" w:rsidRDefault="00C656A9" w:rsidP="00C656A9">
            <w:pPr>
              <w:jc w:val="center"/>
            </w:pPr>
          </w:p>
        </w:tc>
        <w:tc>
          <w:tcPr>
            <w:tcW w:w="2250" w:type="dxa"/>
          </w:tcPr>
          <w:p w14:paraId="7C45312A" w14:textId="77777777" w:rsidR="00C656A9" w:rsidRDefault="00C656A9" w:rsidP="00C656A9"/>
        </w:tc>
        <w:tc>
          <w:tcPr>
            <w:tcW w:w="5317" w:type="dxa"/>
          </w:tcPr>
          <w:p w14:paraId="057C0728" w14:textId="77777777" w:rsidR="00C656A9" w:rsidRDefault="00C656A9" w:rsidP="00C656A9">
            <w:r>
              <w:t>Eg. 11</w:t>
            </w:r>
          </w:p>
        </w:tc>
      </w:tr>
      <w:tr w:rsidR="00C656A9" w14:paraId="58955B28" w14:textId="77777777" w:rsidTr="00C656A9">
        <w:tc>
          <w:tcPr>
            <w:tcW w:w="1795" w:type="dxa"/>
          </w:tcPr>
          <w:p w14:paraId="4ED352C7" w14:textId="77777777" w:rsidR="00C656A9" w:rsidRDefault="00C656A9" w:rsidP="00C656A9">
            <w:r>
              <w:t># of RBs used for one RO (N_RB)</w:t>
            </w:r>
          </w:p>
        </w:tc>
        <w:tc>
          <w:tcPr>
            <w:tcW w:w="2250" w:type="dxa"/>
          </w:tcPr>
          <w:p w14:paraId="1C1B8712" w14:textId="77777777" w:rsidR="00C656A9" w:rsidRDefault="00C656A9" w:rsidP="00C656A9"/>
        </w:tc>
        <w:tc>
          <w:tcPr>
            <w:tcW w:w="5317" w:type="dxa"/>
          </w:tcPr>
          <w:p w14:paraId="671981CC" w14:textId="77777777" w:rsidR="00C656A9" w:rsidRDefault="00C656A9" w:rsidP="00C656A9">
            <w:r>
              <w:t># of RBs with PRACH tone assigned. Eg. 12 for ZC139 design</w:t>
            </w:r>
          </w:p>
        </w:tc>
      </w:tr>
      <w:tr w:rsidR="00C656A9" w14:paraId="2D1B10D4" w14:textId="77777777" w:rsidTr="00C656A9">
        <w:trPr>
          <w:trHeight w:val="107"/>
        </w:trPr>
        <w:tc>
          <w:tcPr>
            <w:tcW w:w="1795" w:type="dxa"/>
          </w:tcPr>
          <w:p w14:paraId="74D6E485" w14:textId="77777777" w:rsidR="00C656A9" w:rsidRDefault="00C656A9" w:rsidP="00C656A9">
            <w:r>
              <w:t># of interlaces used by one RO (N_interlace)</w:t>
            </w:r>
          </w:p>
        </w:tc>
        <w:tc>
          <w:tcPr>
            <w:tcW w:w="2250" w:type="dxa"/>
          </w:tcPr>
          <w:p w14:paraId="7309BE18" w14:textId="77777777" w:rsidR="00C656A9" w:rsidRDefault="00C656A9" w:rsidP="00C656A9"/>
        </w:tc>
        <w:tc>
          <w:tcPr>
            <w:tcW w:w="5317" w:type="dxa"/>
          </w:tcPr>
          <w:p w14:paraId="57CEA19E" w14:textId="77777777" w:rsidR="00C656A9" w:rsidRDefault="00C656A9" w:rsidP="00C656A9">
            <w:r>
              <w:t># of uniform interlaces (M=5 for 30KHz and M=10 for 15KHz) with RBs used for one PRACH RO</w:t>
            </w:r>
          </w:p>
        </w:tc>
      </w:tr>
      <w:tr w:rsidR="00C656A9" w14:paraId="09C4BC92" w14:textId="77777777" w:rsidTr="00C656A9">
        <w:tc>
          <w:tcPr>
            <w:tcW w:w="1795" w:type="dxa"/>
          </w:tcPr>
          <w:p w14:paraId="0261541C" w14:textId="77777777" w:rsidR="00C656A9" w:rsidRDefault="00C656A9" w:rsidP="00C656A9">
            <w:r>
              <w:t>RACH frequency span (MHz)</w:t>
            </w:r>
          </w:p>
        </w:tc>
        <w:tc>
          <w:tcPr>
            <w:tcW w:w="2250" w:type="dxa"/>
          </w:tcPr>
          <w:p w14:paraId="6AE46766" w14:textId="77777777" w:rsidR="00C656A9" w:rsidRDefault="00C656A9" w:rsidP="00C656A9"/>
        </w:tc>
        <w:tc>
          <w:tcPr>
            <w:tcW w:w="5317" w:type="dxa"/>
          </w:tcPr>
          <w:p w14:paraId="575F9ADC" w14:textId="77777777" w:rsidR="00C656A9" w:rsidRDefault="00C656A9" w:rsidP="00C656A9">
            <w:r>
              <w:t>The actually used bandwidth with one RO, SCS*L_RA*M</w:t>
            </w:r>
          </w:p>
        </w:tc>
      </w:tr>
      <w:tr w:rsidR="00C656A9" w14:paraId="53794D84" w14:textId="77777777" w:rsidTr="00C656A9">
        <w:tc>
          <w:tcPr>
            <w:tcW w:w="1795" w:type="dxa"/>
          </w:tcPr>
          <w:p w14:paraId="5B82EDED" w14:textId="77777777" w:rsidR="00C656A9" w:rsidRDefault="00C656A9" w:rsidP="00C656A9">
            <w:r>
              <w:t>Noise level, Np (dBm)</w:t>
            </w:r>
          </w:p>
        </w:tc>
        <w:tc>
          <w:tcPr>
            <w:tcW w:w="2250" w:type="dxa"/>
          </w:tcPr>
          <w:p w14:paraId="48EE827A" w14:textId="77777777" w:rsidR="00C656A9" w:rsidRDefault="00C656A9" w:rsidP="00C656A9"/>
        </w:tc>
        <w:tc>
          <w:tcPr>
            <w:tcW w:w="5317" w:type="dxa"/>
          </w:tcPr>
          <w:p w14:paraId="011052F3" w14:textId="77777777" w:rsidR="00C656A9" w:rsidRPr="00D028B0" w:rsidRDefault="00C656A9" w:rsidP="00C656A9">
            <w:pPr>
              <w:rPr>
                <w:lang w:val="sv-SE"/>
              </w:rPr>
            </w:pPr>
            <w:r w:rsidRPr="00D028B0">
              <w:rPr>
                <w:lang w:val="sv-SE"/>
              </w:rPr>
              <w:t>Np= -174+10*log10(SCS*L_RA*M)+NF</w:t>
            </w:r>
          </w:p>
          <w:p w14:paraId="6A4AD279" w14:textId="77777777" w:rsidR="00C656A9" w:rsidRDefault="00C656A9" w:rsidP="00C656A9">
            <w:r>
              <w:t>NF=-5dB</w:t>
            </w:r>
          </w:p>
        </w:tc>
      </w:tr>
      <w:tr w:rsidR="00C656A9" w14:paraId="7440D424" w14:textId="77777777" w:rsidTr="00C656A9">
        <w:tc>
          <w:tcPr>
            <w:tcW w:w="1795" w:type="dxa"/>
          </w:tcPr>
          <w:p w14:paraId="6F9F92EC" w14:textId="77777777" w:rsidR="00C656A9" w:rsidRDefault="00C656A9" w:rsidP="00C656A9">
            <w:r>
              <w:t>SNR (dB)</w:t>
            </w:r>
          </w:p>
        </w:tc>
        <w:tc>
          <w:tcPr>
            <w:tcW w:w="2250" w:type="dxa"/>
          </w:tcPr>
          <w:p w14:paraId="57D45CFF" w14:textId="77777777" w:rsidR="00C656A9" w:rsidRDefault="00C656A9" w:rsidP="00C656A9"/>
        </w:tc>
        <w:tc>
          <w:tcPr>
            <w:tcW w:w="5317" w:type="dxa"/>
          </w:tcPr>
          <w:p w14:paraId="090086D2" w14:textId="77777777" w:rsidR="00C656A9" w:rsidRDefault="00C656A9" w:rsidP="00C656A9">
            <w:r>
              <w:t>SNR needed at 1% misdetection, read from simulation curve</w:t>
            </w:r>
          </w:p>
        </w:tc>
      </w:tr>
      <w:tr w:rsidR="00C656A9" w14:paraId="188E24E1" w14:textId="77777777" w:rsidTr="00C656A9">
        <w:tc>
          <w:tcPr>
            <w:tcW w:w="1795" w:type="dxa"/>
          </w:tcPr>
          <w:p w14:paraId="76176F92" w14:textId="77777777" w:rsidR="00C656A9" w:rsidRDefault="00C656A9" w:rsidP="00C656A9">
            <w:r>
              <w:t>P_max (dBm)</w:t>
            </w:r>
          </w:p>
        </w:tc>
        <w:tc>
          <w:tcPr>
            <w:tcW w:w="2250" w:type="dxa"/>
          </w:tcPr>
          <w:p w14:paraId="7C203609" w14:textId="77777777" w:rsidR="00C656A9" w:rsidRDefault="00C656A9" w:rsidP="00C656A9"/>
        </w:tc>
        <w:tc>
          <w:tcPr>
            <w:tcW w:w="5317" w:type="dxa"/>
          </w:tcPr>
          <w:p w14:paraId="7AC5FD2A" w14:textId="77777777" w:rsidR="00C656A9" w:rsidRDefault="00C656A9" w:rsidP="00C656A9">
            <w:r>
              <w:t>Maximum allowed transmit power under PSD limit of 10dBm/MHz measured in any 1MHz chunk and considers the RBs used by the proposed scheme</w:t>
            </w:r>
          </w:p>
        </w:tc>
      </w:tr>
      <w:tr w:rsidR="00C656A9" w14:paraId="5DE5F08F" w14:textId="77777777" w:rsidTr="00C656A9">
        <w:tc>
          <w:tcPr>
            <w:tcW w:w="1795" w:type="dxa"/>
          </w:tcPr>
          <w:p w14:paraId="20297F84" w14:textId="77777777" w:rsidR="00C656A9" w:rsidRDefault="00C656A9" w:rsidP="00C656A9">
            <w:r>
              <w:t>Backoff (dB)</w:t>
            </w:r>
          </w:p>
        </w:tc>
        <w:tc>
          <w:tcPr>
            <w:tcW w:w="2250" w:type="dxa"/>
          </w:tcPr>
          <w:p w14:paraId="730DB222" w14:textId="77777777" w:rsidR="00C656A9" w:rsidRDefault="00C656A9" w:rsidP="00C656A9"/>
        </w:tc>
        <w:tc>
          <w:tcPr>
            <w:tcW w:w="5317" w:type="dxa"/>
          </w:tcPr>
          <w:p w14:paraId="6F77B19E" w14:textId="77777777" w:rsidR="00C656A9" w:rsidRDefault="00C656A9" w:rsidP="00C656A9">
            <w:r>
              <w:t>Backoff is computed as 95% percentile of CCDF of cubic metric over the preambles in the RO</w:t>
            </w:r>
          </w:p>
        </w:tc>
      </w:tr>
      <w:tr w:rsidR="00C656A9" w14:paraId="6C45712E" w14:textId="77777777" w:rsidTr="00C656A9">
        <w:tc>
          <w:tcPr>
            <w:tcW w:w="1795" w:type="dxa"/>
          </w:tcPr>
          <w:p w14:paraId="594A8905" w14:textId="77777777" w:rsidR="00C656A9" w:rsidRDefault="00C656A9" w:rsidP="00C656A9">
            <w:r>
              <w:t>P_TX (dBm)</w:t>
            </w:r>
          </w:p>
        </w:tc>
        <w:tc>
          <w:tcPr>
            <w:tcW w:w="2250" w:type="dxa"/>
          </w:tcPr>
          <w:p w14:paraId="1B777450" w14:textId="77777777" w:rsidR="00C656A9" w:rsidRDefault="00C656A9" w:rsidP="00C656A9"/>
        </w:tc>
        <w:tc>
          <w:tcPr>
            <w:tcW w:w="5317" w:type="dxa"/>
          </w:tcPr>
          <w:p w14:paraId="50B5DF54" w14:textId="77777777" w:rsidR="00C656A9" w:rsidRDefault="00C656A9" w:rsidP="00C656A9">
            <w:r>
              <w:t>P_TX=min(P_max, 23- Backoff) is maximum allowed transmit power for the waveform considering backoff</w:t>
            </w:r>
          </w:p>
        </w:tc>
      </w:tr>
      <w:tr w:rsidR="00C656A9" w14:paraId="455F1D2E" w14:textId="77777777" w:rsidTr="00C656A9">
        <w:tc>
          <w:tcPr>
            <w:tcW w:w="1795" w:type="dxa"/>
          </w:tcPr>
          <w:p w14:paraId="3F13DF7B" w14:textId="77777777" w:rsidR="00C656A9" w:rsidRDefault="00C656A9" w:rsidP="00C656A9">
            <w:r>
              <w:t>MCS (dB)</w:t>
            </w:r>
          </w:p>
        </w:tc>
        <w:tc>
          <w:tcPr>
            <w:tcW w:w="2250" w:type="dxa"/>
          </w:tcPr>
          <w:p w14:paraId="78714F91" w14:textId="77777777" w:rsidR="00C656A9" w:rsidRDefault="00C656A9" w:rsidP="00C656A9"/>
        </w:tc>
        <w:tc>
          <w:tcPr>
            <w:tcW w:w="5317" w:type="dxa"/>
          </w:tcPr>
          <w:p w14:paraId="2E065E5F" w14:textId="77777777" w:rsidR="00C656A9" w:rsidRDefault="00C656A9" w:rsidP="00C656A9">
            <w:r>
              <w:t>MCL = P_TX-SNR-Np</w:t>
            </w:r>
          </w:p>
        </w:tc>
      </w:tr>
      <w:tr w:rsidR="00C656A9" w14:paraId="7741B08A" w14:textId="77777777" w:rsidTr="00C656A9">
        <w:tc>
          <w:tcPr>
            <w:tcW w:w="1795" w:type="dxa"/>
          </w:tcPr>
          <w:p w14:paraId="6CEF502A" w14:textId="77777777" w:rsidR="00C656A9" w:rsidRDefault="00C656A9" w:rsidP="00C656A9">
            <w:r>
              <w:t>N_FDM</w:t>
            </w:r>
          </w:p>
        </w:tc>
        <w:tc>
          <w:tcPr>
            <w:tcW w:w="2250" w:type="dxa"/>
          </w:tcPr>
          <w:p w14:paraId="33E34F06" w14:textId="77777777" w:rsidR="00C656A9" w:rsidRDefault="00C656A9" w:rsidP="00C656A9"/>
        </w:tc>
        <w:tc>
          <w:tcPr>
            <w:tcW w:w="5317" w:type="dxa"/>
          </w:tcPr>
          <w:p w14:paraId="325B6515" w14:textId="77777777" w:rsidR="00C656A9" w:rsidRDefault="00C656A9" w:rsidP="00C656A9">
            <w:r>
              <w:t># of ROs in 20MHz</w:t>
            </w:r>
          </w:p>
        </w:tc>
      </w:tr>
      <w:tr w:rsidR="00C656A9" w14:paraId="6ADCE9ED" w14:textId="77777777" w:rsidTr="00C656A9">
        <w:tc>
          <w:tcPr>
            <w:tcW w:w="1795" w:type="dxa"/>
          </w:tcPr>
          <w:p w14:paraId="2E1E9D23" w14:textId="77777777" w:rsidR="00C656A9" w:rsidRDefault="00C656A9" w:rsidP="00C656A9">
            <w:r>
              <w:t>Capacity</w:t>
            </w:r>
          </w:p>
        </w:tc>
        <w:tc>
          <w:tcPr>
            <w:tcW w:w="2250" w:type="dxa"/>
          </w:tcPr>
          <w:p w14:paraId="677F1D0E" w14:textId="77777777" w:rsidR="00C656A9" w:rsidRDefault="00C656A9" w:rsidP="00C656A9"/>
        </w:tc>
        <w:tc>
          <w:tcPr>
            <w:tcW w:w="5317" w:type="dxa"/>
          </w:tcPr>
          <w:p w14:paraId="128A9E05" w14:textId="77777777" w:rsidR="00C656A9" w:rsidRDefault="00C656A9" w:rsidP="00C656A9">
            <w:r>
              <w:t>Across all ROs in 20MHz</w:t>
            </w:r>
          </w:p>
        </w:tc>
      </w:tr>
      <w:tr w:rsidR="00C656A9" w14:paraId="5069A5D9" w14:textId="77777777" w:rsidTr="00C656A9">
        <w:tc>
          <w:tcPr>
            <w:tcW w:w="1795" w:type="dxa"/>
          </w:tcPr>
          <w:p w14:paraId="38070735" w14:textId="77777777" w:rsidR="00C656A9" w:rsidRDefault="00C656A9" w:rsidP="00C656A9"/>
        </w:tc>
        <w:tc>
          <w:tcPr>
            <w:tcW w:w="2250" w:type="dxa"/>
          </w:tcPr>
          <w:p w14:paraId="00AC5B7E" w14:textId="77777777" w:rsidR="00C656A9" w:rsidRDefault="00C656A9" w:rsidP="00C656A9"/>
        </w:tc>
        <w:tc>
          <w:tcPr>
            <w:tcW w:w="5317" w:type="dxa"/>
          </w:tcPr>
          <w:p w14:paraId="6F3E9F14" w14:textId="77777777" w:rsidR="00C656A9" w:rsidRDefault="00C656A9" w:rsidP="00C656A9"/>
        </w:tc>
      </w:tr>
    </w:tbl>
    <w:p w14:paraId="000C4449" w14:textId="77777777" w:rsidR="00C656A9" w:rsidRDefault="00C656A9" w:rsidP="00C656A9">
      <w:pPr>
        <w:rPr>
          <w:b/>
          <w:sz w:val="32"/>
          <w:szCs w:val="20"/>
          <w:u w:val="single"/>
          <w:lang w:eastAsia="en-US"/>
        </w:rPr>
      </w:pPr>
      <w:r>
        <w:rPr>
          <w:b/>
          <w:sz w:val="32"/>
          <w:szCs w:val="20"/>
          <w:u w:val="single"/>
        </w:rPr>
        <w:t>RAN1#96 Bis</w:t>
      </w:r>
    </w:p>
    <w:p w14:paraId="71A45ED0" w14:textId="77777777" w:rsidR="00C656A9" w:rsidRDefault="00C656A9" w:rsidP="00C656A9">
      <w:pPr>
        <w:rPr>
          <w:highlight w:val="green"/>
          <w:lang w:eastAsia="x-none"/>
        </w:rPr>
      </w:pPr>
    </w:p>
    <w:p w14:paraId="49D6378B" w14:textId="77777777" w:rsidR="00C656A9" w:rsidRDefault="00C656A9" w:rsidP="00C656A9">
      <w:pPr>
        <w:rPr>
          <w:snapToGrid/>
          <w:lang w:eastAsia="x-none"/>
        </w:rPr>
      </w:pPr>
      <w:r>
        <w:rPr>
          <w:highlight w:val="green"/>
          <w:lang w:eastAsia="x-none"/>
        </w:rPr>
        <w:t>Agreement:</w:t>
      </w:r>
    </w:p>
    <w:p w14:paraId="3A1D98DA" w14:textId="77777777" w:rsidR="00C656A9" w:rsidRDefault="00C656A9" w:rsidP="00C656A9">
      <w:pPr>
        <w:jc w:val="left"/>
      </w:pPr>
      <w:r>
        <w:t>PRB/RE-interlaced PRACH is not considered further. Consider the following alternatives should be studied further as options.</w:t>
      </w:r>
    </w:p>
    <w:p w14:paraId="1C7DB65E" w14:textId="77777777" w:rsidR="00C656A9" w:rsidRDefault="00C656A9" w:rsidP="00F67BAD">
      <w:pPr>
        <w:pStyle w:val="ListParagraph"/>
        <w:numPr>
          <w:ilvl w:val="0"/>
          <w:numId w:val="40"/>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14:paraId="1DC9FF74"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Guard bands between repetitions</w:t>
      </w:r>
    </w:p>
    <w:p w14:paraId="6959CDAB"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Number of repetitions</w:t>
      </w:r>
    </w:p>
    <w:p w14:paraId="353412BB"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Whether repetitions are constrained to be contiguous in frequency or not</w:t>
      </w:r>
    </w:p>
    <w:p w14:paraId="29BF6235" w14:textId="77777777" w:rsidR="00C656A9" w:rsidRDefault="00C656A9" w:rsidP="00F67BAD">
      <w:pPr>
        <w:pStyle w:val="ListParagraph"/>
        <w:numPr>
          <w:ilvl w:val="0"/>
          <w:numId w:val="40"/>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2E274FAA"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Alt 2.1: ZC sequence with longer length than 139</w:t>
      </w:r>
    </w:p>
    <w:p w14:paraId="35280061"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Alt 2.2: New sequence with longer length than 139</w:t>
      </w:r>
    </w:p>
    <w:p w14:paraId="3A3603A4" w14:textId="77777777" w:rsidR="00B95B85" w:rsidRDefault="00B95B85" w:rsidP="00B95B85">
      <w:pPr>
        <w:rPr>
          <w:b/>
          <w:sz w:val="32"/>
          <w:szCs w:val="20"/>
          <w:u w:val="single"/>
        </w:rPr>
      </w:pPr>
    </w:p>
    <w:p w14:paraId="2708927B" w14:textId="341177D7" w:rsidR="00B95B85" w:rsidRDefault="00B95B85" w:rsidP="00B95B85">
      <w:pPr>
        <w:rPr>
          <w:b/>
          <w:sz w:val="32"/>
          <w:szCs w:val="20"/>
          <w:u w:val="single"/>
        </w:rPr>
      </w:pPr>
      <w:r w:rsidRPr="00B95B85">
        <w:rPr>
          <w:b/>
          <w:sz w:val="32"/>
          <w:szCs w:val="20"/>
          <w:u w:val="single"/>
        </w:rPr>
        <w:t>RAN1#</w:t>
      </w:r>
      <w:r w:rsidR="00DE77E5">
        <w:rPr>
          <w:b/>
          <w:sz w:val="32"/>
          <w:szCs w:val="20"/>
          <w:u w:val="single"/>
        </w:rPr>
        <w:t>97</w:t>
      </w:r>
    </w:p>
    <w:p w14:paraId="5E0835D2" w14:textId="77777777" w:rsidR="00DE77E5" w:rsidRDefault="00DE77E5" w:rsidP="00DE77E5">
      <w:pPr>
        <w:rPr>
          <w:snapToGrid/>
          <w:lang w:eastAsia="x-none"/>
        </w:rPr>
      </w:pPr>
      <w:r>
        <w:rPr>
          <w:highlight w:val="green"/>
          <w:lang w:eastAsia="x-none"/>
        </w:rPr>
        <w:t>Agreement:</w:t>
      </w:r>
    </w:p>
    <w:p w14:paraId="1D32B04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3CA135BD" w14:textId="77777777" w:rsidR="00DE77E5" w:rsidRPr="00520B27" w:rsidRDefault="00DE77E5" w:rsidP="00F67BAD">
      <w:pPr>
        <w:pStyle w:val="ListParagraph"/>
        <w:numPr>
          <w:ilvl w:val="0"/>
          <w:numId w:val="47"/>
        </w:numPr>
        <w:spacing w:line="240" w:lineRule="auto"/>
      </w:pPr>
      <w:r>
        <w:t>ZC sequence of the following lengths</w:t>
      </w:r>
    </w:p>
    <w:p w14:paraId="0F975D81" w14:textId="77777777" w:rsidR="00DE77E5" w:rsidRPr="00520B27" w:rsidRDefault="00DE77E5" w:rsidP="00F67BAD">
      <w:pPr>
        <w:pStyle w:val="ListParagraph"/>
        <w:numPr>
          <w:ilvl w:val="0"/>
          <w:numId w:val="41"/>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3CEAE4BF" w14:textId="77777777" w:rsidR="00DE77E5" w:rsidRDefault="00DE77E5" w:rsidP="00F67BAD">
      <w:pPr>
        <w:pStyle w:val="ListParagraph"/>
        <w:numPr>
          <w:ilvl w:val="0"/>
          <w:numId w:val="41"/>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1A5646C9" w14:textId="77777777" w:rsidR="00DE77E5" w:rsidRDefault="00DE77E5" w:rsidP="00F67BAD">
      <w:pPr>
        <w:pStyle w:val="ListParagraph"/>
        <w:numPr>
          <w:ilvl w:val="0"/>
          <w:numId w:val="47"/>
        </w:numPr>
        <w:spacing w:line="240" w:lineRule="auto"/>
      </w:pPr>
      <w:r>
        <w:t>Repetition of Rel-15 PRACH sequences in frequency domain with potentially some mechanisms to improve the cubic metric</w:t>
      </w:r>
    </w:p>
    <w:p w14:paraId="7AE646DC" w14:textId="77777777" w:rsidR="00DE77E5" w:rsidRDefault="00DE77E5" w:rsidP="00F67BAD">
      <w:pPr>
        <w:pStyle w:val="ListParagraph"/>
        <w:numPr>
          <w:ilvl w:val="1"/>
          <w:numId w:val="47"/>
        </w:numPr>
        <w:spacing w:line="240" w:lineRule="auto"/>
      </w:pPr>
      <w:r>
        <w:t>Consider one of 2 and 4 repetitions for 30 kHz and one of 4 and 8 repetitions for 15 kHz</w:t>
      </w:r>
    </w:p>
    <w:p w14:paraId="6F396ED0" w14:textId="77777777" w:rsidR="00DE77E5" w:rsidRDefault="00DE77E5" w:rsidP="00F67BAD">
      <w:pPr>
        <w:pStyle w:val="ListParagraph"/>
        <w:numPr>
          <w:ilvl w:val="0"/>
          <w:numId w:val="47"/>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095D1C60" w14:textId="77777777" w:rsidR="00DE77E5" w:rsidRPr="00520B27" w:rsidRDefault="00DE77E5" w:rsidP="00F67BAD">
      <w:pPr>
        <w:pStyle w:val="ListParagraph"/>
        <w:numPr>
          <w:ilvl w:val="0"/>
          <w:numId w:val="47"/>
        </w:numPr>
        <w:spacing w:line="240" w:lineRule="auto"/>
      </w:pPr>
      <w:r>
        <w:t>Note: Companies should state any deviations in assumptions from the agreed evaluation assumptions.</w:t>
      </w:r>
    </w:p>
    <w:p w14:paraId="13342CF4" w14:textId="77777777" w:rsidR="00BE0819" w:rsidRDefault="007D2801">
      <w:pPr>
        <w:pStyle w:val="Heading1"/>
      </w:pPr>
      <w:r>
        <w:t>Appendix: Evaluation results for PRACH proposals</w:t>
      </w:r>
    </w:p>
    <w:p w14:paraId="53AD4642" w14:textId="2B1CF353"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w:t>
      </w:r>
      <w:r w:rsidR="00784F4F">
        <w:rPr>
          <w:lang w:eastAsia="en-US"/>
        </w:rPr>
        <w:t xml:space="preserve">RAN1 </w:t>
      </w:r>
      <w:r>
        <w:rPr>
          <w:lang w:eastAsia="en-US"/>
        </w:rPr>
        <w:t>#</w:t>
      </w:r>
      <w:r w:rsidR="00784F4F">
        <w:rPr>
          <w:lang w:eastAsia="en-US"/>
        </w:rPr>
        <w:t>97</w:t>
      </w:r>
      <w:r>
        <w:rPr>
          <w:lang w:eastAsia="en-US"/>
        </w:rPr>
        <w:t xml:space="preserve">.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64D445EB" w:rsidR="00BE0819" w:rsidRDefault="003671E5" w:rsidP="00E915E6">
      <w:pPr>
        <w:pStyle w:val="Heading2"/>
        <w:rPr>
          <w:lang w:eastAsia="en-US"/>
        </w:rPr>
      </w:pPr>
      <w:r>
        <w:rPr>
          <w:lang w:eastAsia="en-US"/>
        </w:rPr>
        <w:t>HW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03"/>
        <w:gridCol w:w="704"/>
        <w:gridCol w:w="1091"/>
        <w:gridCol w:w="739"/>
        <w:gridCol w:w="730"/>
        <w:gridCol w:w="666"/>
        <w:gridCol w:w="766"/>
        <w:gridCol w:w="666"/>
        <w:gridCol w:w="766"/>
        <w:gridCol w:w="676"/>
        <w:gridCol w:w="883"/>
      </w:tblGrid>
      <w:tr w:rsidR="0003682B" w:rsidRPr="0003682B" w14:paraId="105AA526" w14:textId="77777777" w:rsidTr="009048A6">
        <w:trPr>
          <w:trHeight w:val="525"/>
        </w:trPr>
        <w:tc>
          <w:tcPr>
            <w:tcW w:w="422" w:type="pct"/>
            <w:shd w:val="clear" w:color="auto" w:fill="auto"/>
            <w:vAlign w:val="center"/>
            <w:hideMark/>
          </w:tcPr>
          <w:p w14:paraId="69E1773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Scheme</w:t>
            </w:r>
          </w:p>
        </w:tc>
        <w:tc>
          <w:tcPr>
            <w:tcW w:w="424" w:type="pct"/>
            <w:shd w:val="clear" w:color="auto" w:fill="auto"/>
            <w:noWrap/>
            <w:vAlign w:val="bottom"/>
            <w:hideMark/>
          </w:tcPr>
          <w:p w14:paraId="09A733BA" w14:textId="734D5084" w:rsid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N</w:t>
            </w:r>
            <w:r>
              <w:rPr>
                <w:rFonts w:ascii="Calibri" w:eastAsia="Times New Roman" w:hAnsi="Calibri" w:cs="Calibri"/>
                <w:noProof/>
                <w:snapToGrid/>
                <w:color w:val="000000"/>
                <w:kern w:val="0"/>
                <w:sz w:val="22"/>
                <w:vertAlign w:val="subscript"/>
                <w:lang w:val="en-US" w:eastAsia="en-US"/>
              </w:rPr>
              <w:t>ZC</w:t>
            </w:r>
          </w:p>
          <w:p w14:paraId="7816C9EA" w14:textId="77777777" w:rsidR="009048A6" w:rsidRPr="009048A6"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snapToGrid/>
                <w:color w:val="000000"/>
                <w:kern w:val="0"/>
                <w:sz w:val="22"/>
                <w:lang w:val="en-US" w:eastAsia="en-US"/>
              </w:rPr>
            </w:pPr>
          </w:p>
          <w:p w14:paraId="0185E5B5"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32F21500" w14:textId="77777777" w:rsid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R</w:t>
            </w:r>
          </w:p>
          <w:p w14:paraId="32CA5E65" w14:textId="1D4D20DA" w:rsidR="009048A6" w:rsidRP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189418A5" w14:textId="0C1C779F"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SCS*N</w:t>
            </w:r>
            <w:r>
              <w:rPr>
                <w:rFonts w:ascii="Calibri" w:eastAsia="Times New Roman" w:hAnsi="Calibri" w:cs="Calibri"/>
                <w:snapToGrid/>
                <w:color w:val="000000"/>
                <w:kern w:val="0"/>
                <w:sz w:val="22"/>
                <w:vertAlign w:val="subscript"/>
                <w:lang w:val="en-US" w:eastAsia="en-US"/>
              </w:rPr>
              <w:t>zc*</w:t>
            </w:r>
            <w:r>
              <w:rPr>
                <w:rFonts w:ascii="Calibri" w:eastAsia="Times New Roman" w:hAnsi="Calibri" w:cs="Calibri"/>
                <w:snapToGrid/>
                <w:color w:val="000000"/>
                <w:kern w:val="0"/>
                <w:sz w:val="22"/>
                <w:lang w:val="en-US" w:eastAsia="en-US"/>
              </w:rPr>
              <w:t>R</w:t>
            </w:r>
          </w:p>
          <w:p w14:paraId="3B25C157"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p w14:paraId="2ECACD7E"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1" w:type="pct"/>
            <w:shd w:val="clear" w:color="auto" w:fill="auto"/>
            <w:vAlign w:val="center"/>
            <w:hideMark/>
          </w:tcPr>
          <w:p w14:paraId="353A2B06" w14:textId="0E3BAD7F" w:rsidR="0003682B" w:rsidRPr="0003682B" w:rsidRDefault="009048A6"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w:t>
            </w:r>
            <w:r>
              <w:rPr>
                <w:rFonts w:eastAsia="Times New Roman"/>
                <w:snapToGrid/>
                <w:color w:val="000000"/>
                <w:kern w:val="0"/>
                <w:szCs w:val="20"/>
                <w:vertAlign w:val="subscript"/>
                <w:lang w:val="en-US" w:eastAsia="en-US"/>
              </w:rPr>
              <w:t>p</w:t>
            </w:r>
            <w:r w:rsidR="0003682B" w:rsidRPr="0003682B">
              <w:rPr>
                <w:rFonts w:eastAsia="Times New Roman"/>
                <w:snapToGrid/>
                <w:color w:val="000000"/>
                <w:kern w:val="0"/>
                <w:szCs w:val="20"/>
                <w:lang w:val="en-US" w:eastAsia="en-US"/>
              </w:rPr>
              <w:t xml:space="preserve"> (dBm)</w:t>
            </w:r>
          </w:p>
        </w:tc>
        <w:tc>
          <w:tcPr>
            <w:tcW w:w="424" w:type="pct"/>
            <w:shd w:val="clear" w:color="auto" w:fill="auto"/>
            <w:noWrap/>
            <w:vAlign w:val="bottom"/>
            <w:hideMark/>
          </w:tcPr>
          <w:p w14:paraId="13914D44" w14:textId="3276F163"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noProof/>
                <w:snapToGrid/>
                <w:color w:val="000000"/>
                <w:kern w:val="0"/>
                <w:sz w:val="22"/>
                <w:vertAlign w:val="subscript"/>
                <w:lang w:val="en-US" w:eastAsia="en-US"/>
              </w:rPr>
            </w:pPr>
            <w:r>
              <w:rPr>
                <w:rFonts w:ascii="Calibri" w:eastAsia="Times New Roman" w:hAnsi="Calibri" w:cs="Calibri"/>
                <w:noProof/>
                <w:snapToGrid/>
                <w:color w:val="000000"/>
                <w:kern w:val="0"/>
                <w:sz w:val="22"/>
                <w:lang w:val="en-US" w:eastAsia="en-US"/>
              </w:rPr>
              <w:t>SNR</w:t>
            </w:r>
            <w:r>
              <w:rPr>
                <w:rFonts w:ascii="Calibri" w:eastAsia="Times New Roman" w:hAnsi="Calibri" w:cs="Calibri"/>
                <w:noProof/>
                <w:snapToGrid/>
                <w:color w:val="000000"/>
                <w:kern w:val="0"/>
                <w:sz w:val="22"/>
                <w:vertAlign w:val="subscript"/>
                <w:lang w:val="en-US" w:eastAsia="en-US"/>
              </w:rPr>
              <w:t>FD</w:t>
            </w:r>
          </w:p>
          <w:p w14:paraId="18172115"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p>
          <w:p w14:paraId="49B8BEA4"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4F768267" w14:textId="4A5CEC5C"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r>
              <w:rPr>
                <w:rFonts w:ascii="Calibri" w:eastAsia="Times New Roman" w:hAnsi="Calibri" w:cs="Calibri"/>
                <w:snapToGrid/>
                <w:color w:val="000000"/>
                <w:kern w:val="0"/>
                <w:sz w:val="22"/>
                <w:lang w:val="en-US" w:eastAsia="en-US"/>
              </w:rPr>
              <w:t>P</w:t>
            </w:r>
            <w:r>
              <w:rPr>
                <w:rFonts w:ascii="Calibri" w:eastAsia="Times New Roman" w:hAnsi="Calibri" w:cs="Calibri"/>
                <w:snapToGrid/>
                <w:color w:val="000000"/>
                <w:kern w:val="0"/>
                <w:sz w:val="22"/>
                <w:vertAlign w:val="subscript"/>
                <w:lang w:val="en-US" w:eastAsia="en-US"/>
              </w:rPr>
              <w:t>max</w:t>
            </w:r>
          </w:p>
          <w:p w14:paraId="69E45512"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p>
          <w:p w14:paraId="2678BD3F"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2" w:type="pct"/>
            <w:shd w:val="clear" w:color="auto" w:fill="auto"/>
            <w:vAlign w:val="center"/>
            <w:hideMark/>
          </w:tcPr>
          <w:p w14:paraId="0100D7D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95% CM (dB)</w:t>
            </w:r>
          </w:p>
        </w:tc>
        <w:tc>
          <w:tcPr>
            <w:tcW w:w="424" w:type="pct"/>
            <w:shd w:val="clear" w:color="auto" w:fill="auto"/>
            <w:noWrap/>
            <w:vAlign w:val="bottom"/>
            <w:hideMark/>
          </w:tcPr>
          <w:p w14:paraId="1865A85B" w14:textId="1A73B695"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P</w:t>
            </w:r>
            <w:r>
              <w:rPr>
                <w:rFonts w:ascii="Calibri" w:eastAsia="Times New Roman" w:hAnsi="Calibri" w:cs="Calibri"/>
                <w:noProof/>
                <w:snapToGrid/>
                <w:color w:val="000000"/>
                <w:kern w:val="0"/>
                <w:sz w:val="22"/>
                <w:vertAlign w:val="subscript"/>
                <w:lang w:val="en-US" w:eastAsia="en-US"/>
              </w:rPr>
              <w:t>Tx</w:t>
            </w:r>
          </w:p>
          <w:p w14:paraId="643042E6" w14:textId="34CE8EE9"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dBm</w:t>
            </w:r>
          </w:p>
          <w:p w14:paraId="786B666E"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2" w:type="pct"/>
            <w:shd w:val="clear" w:color="auto" w:fill="auto"/>
            <w:vAlign w:val="center"/>
            <w:hideMark/>
          </w:tcPr>
          <w:p w14:paraId="4B45754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MCL (dB)</w:t>
            </w:r>
          </w:p>
        </w:tc>
        <w:tc>
          <w:tcPr>
            <w:tcW w:w="424" w:type="pct"/>
            <w:shd w:val="clear" w:color="auto" w:fill="auto"/>
            <w:noWrap/>
            <w:vAlign w:val="bottom"/>
            <w:hideMark/>
          </w:tcPr>
          <w:p w14:paraId="1B77FA91" w14:textId="77777777"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w:t>
            </w:r>
            <w:r>
              <w:rPr>
                <w:rFonts w:ascii="Calibri" w:eastAsia="Times New Roman" w:hAnsi="Calibri" w:cs="Calibri"/>
                <w:snapToGrid/>
                <w:color w:val="000000"/>
                <w:kern w:val="0"/>
                <w:sz w:val="22"/>
                <w:vertAlign w:val="subscript"/>
                <w:lang w:val="en-US" w:eastAsia="en-US"/>
              </w:rPr>
              <w:t>FDM</w:t>
            </w:r>
          </w:p>
          <w:p w14:paraId="1FA6491D" w14:textId="2BD813AF"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8" w:type="pct"/>
            <w:shd w:val="clear" w:color="auto" w:fill="auto"/>
            <w:vAlign w:val="center"/>
            <w:hideMark/>
          </w:tcPr>
          <w:p w14:paraId="494FAAD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PRACH capacity</w:t>
            </w:r>
          </w:p>
        </w:tc>
      </w:tr>
      <w:tr w:rsidR="0003682B" w:rsidRPr="0003682B" w14:paraId="7D06D9C3" w14:textId="77777777" w:rsidTr="009048A6">
        <w:trPr>
          <w:trHeight w:val="540"/>
        </w:trPr>
        <w:tc>
          <w:tcPr>
            <w:tcW w:w="422" w:type="pct"/>
            <w:shd w:val="clear" w:color="000000" w:fill="FFFFFF"/>
            <w:vAlign w:val="center"/>
            <w:hideMark/>
          </w:tcPr>
          <w:p w14:paraId="007E538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ZC139</w:t>
            </w:r>
          </w:p>
        </w:tc>
        <w:tc>
          <w:tcPr>
            <w:tcW w:w="424" w:type="pct"/>
            <w:shd w:val="clear" w:color="000000" w:fill="FFFFFF"/>
            <w:vAlign w:val="center"/>
            <w:hideMark/>
          </w:tcPr>
          <w:p w14:paraId="09567E9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644257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0F5D9F0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4.17</w:t>
            </w:r>
          </w:p>
        </w:tc>
        <w:tc>
          <w:tcPr>
            <w:tcW w:w="401" w:type="pct"/>
            <w:shd w:val="clear" w:color="000000" w:fill="FFFFFF"/>
            <w:vAlign w:val="center"/>
            <w:hideMark/>
          </w:tcPr>
          <w:p w14:paraId="15A9D30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-102.8</w:t>
            </w:r>
          </w:p>
        </w:tc>
        <w:tc>
          <w:tcPr>
            <w:tcW w:w="424" w:type="pct"/>
            <w:shd w:val="clear" w:color="000000" w:fill="FFFFFF"/>
            <w:vAlign w:val="center"/>
            <w:hideMark/>
          </w:tcPr>
          <w:p w14:paraId="2F10F84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-4.05</w:t>
            </w:r>
          </w:p>
        </w:tc>
        <w:tc>
          <w:tcPr>
            <w:tcW w:w="424" w:type="pct"/>
            <w:shd w:val="clear" w:color="000000" w:fill="FFFFFF"/>
            <w:vAlign w:val="center"/>
            <w:hideMark/>
          </w:tcPr>
          <w:p w14:paraId="39117BA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16.12</w:t>
            </w:r>
          </w:p>
        </w:tc>
        <w:tc>
          <w:tcPr>
            <w:tcW w:w="402" w:type="pct"/>
            <w:shd w:val="clear" w:color="000000" w:fill="FFFFFF"/>
            <w:vAlign w:val="center"/>
            <w:hideMark/>
          </w:tcPr>
          <w:p w14:paraId="6EC0C66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2.3328</w:t>
            </w:r>
          </w:p>
        </w:tc>
        <w:tc>
          <w:tcPr>
            <w:tcW w:w="424" w:type="pct"/>
            <w:shd w:val="clear" w:color="000000" w:fill="FFFFFF"/>
            <w:vAlign w:val="center"/>
            <w:hideMark/>
          </w:tcPr>
          <w:p w14:paraId="74881B0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16.12</w:t>
            </w:r>
          </w:p>
        </w:tc>
        <w:tc>
          <w:tcPr>
            <w:tcW w:w="402" w:type="pct"/>
            <w:shd w:val="clear" w:color="000000" w:fill="FFFFFF"/>
            <w:vAlign w:val="center"/>
            <w:hideMark/>
          </w:tcPr>
          <w:p w14:paraId="2481018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122.59</w:t>
            </w:r>
          </w:p>
        </w:tc>
        <w:tc>
          <w:tcPr>
            <w:tcW w:w="424" w:type="pct"/>
            <w:shd w:val="clear" w:color="000000" w:fill="FFFFFF"/>
            <w:vAlign w:val="center"/>
            <w:hideMark/>
          </w:tcPr>
          <w:p w14:paraId="042578B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w:t>
            </w:r>
          </w:p>
        </w:tc>
        <w:tc>
          <w:tcPr>
            <w:tcW w:w="408" w:type="pct"/>
            <w:shd w:val="clear" w:color="000000" w:fill="FFFFFF"/>
            <w:vAlign w:val="center"/>
            <w:hideMark/>
          </w:tcPr>
          <w:p w14:paraId="2C95771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6072       (92 cells)</w:t>
            </w:r>
          </w:p>
        </w:tc>
      </w:tr>
      <w:tr w:rsidR="0003682B" w:rsidRPr="0003682B" w14:paraId="598AA12A" w14:textId="77777777" w:rsidTr="009048A6">
        <w:trPr>
          <w:trHeight w:val="525"/>
        </w:trPr>
        <w:tc>
          <w:tcPr>
            <w:tcW w:w="422" w:type="pct"/>
            <w:shd w:val="clear" w:color="000000" w:fill="FFFFFF"/>
            <w:vAlign w:val="center"/>
            <w:hideMark/>
          </w:tcPr>
          <w:p w14:paraId="0ADD0C5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ZC139x2</w:t>
            </w:r>
          </w:p>
        </w:tc>
        <w:tc>
          <w:tcPr>
            <w:tcW w:w="424" w:type="pct"/>
            <w:shd w:val="clear" w:color="000000" w:fill="FFFFFF"/>
            <w:vAlign w:val="center"/>
            <w:hideMark/>
          </w:tcPr>
          <w:p w14:paraId="5D2E70A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9A42F0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24" w:type="pct"/>
            <w:shd w:val="clear" w:color="000000" w:fill="FFFFFF"/>
            <w:vAlign w:val="center"/>
            <w:hideMark/>
          </w:tcPr>
          <w:p w14:paraId="0AACE52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8.34</w:t>
            </w:r>
          </w:p>
        </w:tc>
        <w:tc>
          <w:tcPr>
            <w:tcW w:w="401" w:type="pct"/>
            <w:shd w:val="clear" w:color="000000" w:fill="FFFFFF"/>
            <w:vAlign w:val="center"/>
            <w:hideMark/>
          </w:tcPr>
          <w:p w14:paraId="25DFD93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-99.8</w:t>
            </w:r>
          </w:p>
        </w:tc>
        <w:tc>
          <w:tcPr>
            <w:tcW w:w="424" w:type="pct"/>
            <w:shd w:val="clear" w:color="000000" w:fill="FFFFFF"/>
            <w:vAlign w:val="center"/>
            <w:hideMark/>
          </w:tcPr>
          <w:p w14:paraId="179C065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-7.58</w:t>
            </w:r>
          </w:p>
        </w:tc>
        <w:tc>
          <w:tcPr>
            <w:tcW w:w="424" w:type="pct"/>
            <w:shd w:val="clear" w:color="000000" w:fill="FFFFFF"/>
            <w:vAlign w:val="center"/>
            <w:hideMark/>
          </w:tcPr>
          <w:p w14:paraId="57AC13C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19.13</w:t>
            </w:r>
          </w:p>
        </w:tc>
        <w:tc>
          <w:tcPr>
            <w:tcW w:w="402" w:type="pct"/>
            <w:shd w:val="clear" w:color="000000" w:fill="FFFFFF"/>
            <w:vAlign w:val="center"/>
            <w:hideMark/>
          </w:tcPr>
          <w:p w14:paraId="7F7F301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2.6561</w:t>
            </w:r>
          </w:p>
        </w:tc>
        <w:tc>
          <w:tcPr>
            <w:tcW w:w="424" w:type="pct"/>
            <w:shd w:val="clear" w:color="000000" w:fill="FFFFFF"/>
            <w:vAlign w:val="center"/>
            <w:hideMark/>
          </w:tcPr>
          <w:p w14:paraId="4D643BF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19.13</w:t>
            </w:r>
          </w:p>
        </w:tc>
        <w:tc>
          <w:tcPr>
            <w:tcW w:w="402" w:type="pct"/>
            <w:shd w:val="clear" w:color="000000" w:fill="FFFFFF"/>
            <w:vAlign w:val="center"/>
            <w:hideMark/>
          </w:tcPr>
          <w:p w14:paraId="195E591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126.07</w:t>
            </w:r>
          </w:p>
        </w:tc>
        <w:tc>
          <w:tcPr>
            <w:tcW w:w="424" w:type="pct"/>
            <w:shd w:val="clear" w:color="000000" w:fill="FFFFFF"/>
            <w:vAlign w:val="center"/>
            <w:hideMark/>
          </w:tcPr>
          <w:p w14:paraId="538D7F35"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08" w:type="pct"/>
            <w:shd w:val="clear" w:color="000000" w:fill="FFFFFF"/>
            <w:vAlign w:val="center"/>
            <w:hideMark/>
          </w:tcPr>
          <w:p w14:paraId="7655EDA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3036       (46 cells)</w:t>
            </w:r>
          </w:p>
        </w:tc>
      </w:tr>
      <w:tr w:rsidR="0003682B" w:rsidRPr="0003682B" w14:paraId="10C3D7F0" w14:textId="77777777" w:rsidTr="009048A6">
        <w:trPr>
          <w:trHeight w:val="525"/>
        </w:trPr>
        <w:tc>
          <w:tcPr>
            <w:tcW w:w="422" w:type="pct"/>
            <w:shd w:val="clear" w:color="000000" w:fill="FFFFFF"/>
            <w:vAlign w:val="center"/>
            <w:hideMark/>
          </w:tcPr>
          <w:p w14:paraId="3655BA6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ZC283</w:t>
            </w:r>
          </w:p>
        </w:tc>
        <w:tc>
          <w:tcPr>
            <w:tcW w:w="424" w:type="pct"/>
            <w:shd w:val="clear" w:color="000000" w:fill="FFFFFF"/>
            <w:vAlign w:val="center"/>
            <w:hideMark/>
          </w:tcPr>
          <w:p w14:paraId="11DBC0D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283</w:t>
            </w:r>
          </w:p>
        </w:tc>
        <w:tc>
          <w:tcPr>
            <w:tcW w:w="424" w:type="pct"/>
            <w:shd w:val="clear" w:color="000000" w:fill="FFFFFF"/>
            <w:vAlign w:val="center"/>
            <w:hideMark/>
          </w:tcPr>
          <w:p w14:paraId="36824C1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3FAD6FC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8.49</w:t>
            </w:r>
          </w:p>
        </w:tc>
        <w:tc>
          <w:tcPr>
            <w:tcW w:w="401" w:type="pct"/>
            <w:shd w:val="clear" w:color="000000" w:fill="FFFFFF"/>
            <w:vAlign w:val="center"/>
            <w:hideMark/>
          </w:tcPr>
          <w:p w14:paraId="7BA647A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-99.7</w:t>
            </w:r>
          </w:p>
        </w:tc>
        <w:tc>
          <w:tcPr>
            <w:tcW w:w="424" w:type="pct"/>
            <w:shd w:val="clear" w:color="000000" w:fill="FFFFFF"/>
            <w:vAlign w:val="center"/>
            <w:hideMark/>
          </w:tcPr>
          <w:p w14:paraId="35180FD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-7.64</w:t>
            </w:r>
          </w:p>
        </w:tc>
        <w:tc>
          <w:tcPr>
            <w:tcW w:w="424" w:type="pct"/>
            <w:shd w:val="clear" w:color="000000" w:fill="FFFFFF"/>
            <w:vAlign w:val="center"/>
            <w:hideMark/>
          </w:tcPr>
          <w:p w14:paraId="77245EE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19.2</w:t>
            </w:r>
          </w:p>
        </w:tc>
        <w:tc>
          <w:tcPr>
            <w:tcW w:w="402" w:type="pct"/>
            <w:shd w:val="clear" w:color="000000" w:fill="FFFFFF"/>
            <w:vAlign w:val="center"/>
            <w:hideMark/>
          </w:tcPr>
          <w:p w14:paraId="4958CB4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2.3294</w:t>
            </w:r>
          </w:p>
        </w:tc>
        <w:tc>
          <w:tcPr>
            <w:tcW w:w="424" w:type="pct"/>
            <w:shd w:val="clear" w:color="000000" w:fill="FFFFFF"/>
            <w:vAlign w:val="center"/>
            <w:hideMark/>
          </w:tcPr>
          <w:p w14:paraId="6E7B789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19.2</w:t>
            </w:r>
          </w:p>
        </w:tc>
        <w:tc>
          <w:tcPr>
            <w:tcW w:w="402" w:type="pct"/>
            <w:shd w:val="clear" w:color="000000" w:fill="FFFFFF"/>
            <w:vAlign w:val="center"/>
            <w:hideMark/>
          </w:tcPr>
          <w:p w14:paraId="11CD7D1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126.18</w:t>
            </w:r>
          </w:p>
        </w:tc>
        <w:tc>
          <w:tcPr>
            <w:tcW w:w="424" w:type="pct"/>
            <w:shd w:val="clear" w:color="000000" w:fill="FFFFFF"/>
            <w:vAlign w:val="center"/>
            <w:hideMark/>
          </w:tcPr>
          <w:p w14:paraId="1343AAC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08" w:type="pct"/>
            <w:shd w:val="clear" w:color="000000" w:fill="FFFFFF"/>
            <w:vAlign w:val="center"/>
            <w:hideMark/>
          </w:tcPr>
          <w:p w14:paraId="25FA5CB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7896     (112 cells)</w:t>
            </w:r>
          </w:p>
        </w:tc>
      </w:tr>
      <w:tr w:rsidR="0003682B" w:rsidRPr="0003682B" w14:paraId="2EED1391" w14:textId="77777777" w:rsidTr="009048A6">
        <w:trPr>
          <w:trHeight w:val="525"/>
        </w:trPr>
        <w:tc>
          <w:tcPr>
            <w:tcW w:w="422" w:type="pct"/>
            <w:shd w:val="clear" w:color="000000" w:fill="FFFFFF"/>
            <w:vAlign w:val="center"/>
            <w:hideMark/>
          </w:tcPr>
          <w:p w14:paraId="443FC48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ZC139x4</w:t>
            </w:r>
          </w:p>
        </w:tc>
        <w:tc>
          <w:tcPr>
            <w:tcW w:w="424" w:type="pct"/>
            <w:shd w:val="clear" w:color="000000" w:fill="FFFFFF"/>
            <w:vAlign w:val="center"/>
            <w:hideMark/>
          </w:tcPr>
          <w:p w14:paraId="5D63BE5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68B0CF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w:t>
            </w:r>
          </w:p>
        </w:tc>
        <w:tc>
          <w:tcPr>
            <w:tcW w:w="424" w:type="pct"/>
            <w:shd w:val="clear" w:color="000000" w:fill="FFFFFF"/>
            <w:vAlign w:val="center"/>
            <w:hideMark/>
          </w:tcPr>
          <w:p w14:paraId="2F7E34E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16.68</w:t>
            </w:r>
          </w:p>
        </w:tc>
        <w:tc>
          <w:tcPr>
            <w:tcW w:w="401" w:type="pct"/>
            <w:shd w:val="clear" w:color="000000" w:fill="FFFFFF"/>
            <w:vAlign w:val="center"/>
            <w:hideMark/>
          </w:tcPr>
          <w:p w14:paraId="17BF75F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-96.8</w:t>
            </w:r>
          </w:p>
        </w:tc>
        <w:tc>
          <w:tcPr>
            <w:tcW w:w="424" w:type="pct"/>
            <w:shd w:val="clear" w:color="000000" w:fill="FFFFFF"/>
            <w:vAlign w:val="center"/>
            <w:hideMark/>
          </w:tcPr>
          <w:p w14:paraId="271CDFC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-10.9</w:t>
            </w:r>
          </w:p>
        </w:tc>
        <w:tc>
          <w:tcPr>
            <w:tcW w:w="424" w:type="pct"/>
            <w:shd w:val="clear" w:color="000000" w:fill="FFFFFF"/>
            <w:vAlign w:val="center"/>
            <w:hideMark/>
          </w:tcPr>
          <w:p w14:paraId="19C2338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22.14</w:t>
            </w:r>
          </w:p>
        </w:tc>
        <w:tc>
          <w:tcPr>
            <w:tcW w:w="402" w:type="pct"/>
            <w:shd w:val="clear" w:color="000000" w:fill="FFFFFF"/>
            <w:vAlign w:val="center"/>
            <w:hideMark/>
          </w:tcPr>
          <w:p w14:paraId="4A3FB88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2.5305</w:t>
            </w:r>
          </w:p>
        </w:tc>
        <w:tc>
          <w:tcPr>
            <w:tcW w:w="424" w:type="pct"/>
            <w:shd w:val="clear" w:color="000000" w:fill="FFFFFF"/>
            <w:vAlign w:val="center"/>
            <w:hideMark/>
          </w:tcPr>
          <w:p w14:paraId="09960D6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20.87</w:t>
            </w:r>
          </w:p>
        </w:tc>
        <w:tc>
          <w:tcPr>
            <w:tcW w:w="402" w:type="pct"/>
            <w:shd w:val="clear" w:color="000000" w:fill="FFFFFF"/>
            <w:vAlign w:val="center"/>
            <w:hideMark/>
          </w:tcPr>
          <w:p w14:paraId="5C8BCD8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128.14</w:t>
            </w:r>
          </w:p>
        </w:tc>
        <w:tc>
          <w:tcPr>
            <w:tcW w:w="424" w:type="pct"/>
            <w:shd w:val="clear" w:color="000000" w:fill="FFFFFF"/>
            <w:vAlign w:val="center"/>
            <w:hideMark/>
          </w:tcPr>
          <w:p w14:paraId="7A59847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08" w:type="pct"/>
            <w:shd w:val="clear" w:color="000000" w:fill="FFFFFF"/>
            <w:vAlign w:val="center"/>
            <w:hideMark/>
          </w:tcPr>
          <w:p w14:paraId="573BDF2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1518       (23 cells)</w:t>
            </w:r>
          </w:p>
        </w:tc>
      </w:tr>
      <w:tr w:rsidR="0003682B" w:rsidRPr="0003682B" w14:paraId="08BAC85D" w14:textId="77777777" w:rsidTr="009048A6">
        <w:trPr>
          <w:trHeight w:val="525"/>
        </w:trPr>
        <w:tc>
          <w:tcPr>
            <w:tcW w:w="422" w:type="pct"/>
            <w:shd w:val="clear" w:color="000000" w:fill="FFFFFF"/>
            <w:vAlign w:val="center"/>
            <w:hideMark/>
          </w:tcPr>
          <w:p w14:paraId="58147C3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lastRenderedPageBreak/>
              <w:t>ZC571</w:t>
            </w:r>
          </w:p>
        </w:tc>
        <w:tc>
          <w:tcPr>
            <w:tcW w:w="424" w:type="pct"/>
            <w:shd w:val="clear" w:color="000000" w:fill="FFFFFF"/>
            <w:vAlign w:val="center"/>
            <w:hideMark/>
          </w:tcPr>
          <w:p w14:paraId="24ED277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571</w:t>
            </w:r>
          </w:p>
        </w:tc>
        <w:tc>
          <w:tcPr>
            <w:tcW w:w="424" w:type="pct"/>
            <w:shd w:val="clear" w:color="000000" w:fill="FFFFFF"/>
            <w:vAlign w:val="center"/>
            <w:hideMark/>
          </w:tcPr>
          <w:p w14:paraId="390FB48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2A8D970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17.13</w:t>
            </w:r>
          </w:p>
        </w:tc>
        <w:tc>
          <w:tcPr>
            <w:tcW w:w="401" w:type="pct"/>
            <w:shd w:val="clear" w:color="000000" w:fill="FFFFFF"/>
            <w:vAlign w:val="center"/>
            <w:hideMark/>
          </w:tcPr>
          <w:p w14:paraId="14E6D3C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-96.7</w:t>
            </w:r>
          </w:p>
        </w:tc>
        <w:tc>
          <w:tcPr>
            <w:tcW w:w="424" w:type="pct"/>
            <w:shd w:val="clear" w:color="000000" w:fill="FFFFFF"/>
            <w:vAlign w:val="center"/>
            <w:hideMark/>
          </w:tcPr>
          <w:p w14:paraId="7657985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-11.18</w:t>
            </w:r>
          </w:p>
        </w:tc>
        <w:tc>
          <w:tcPr>
            <w:tcW w:w="424" w:type="pct"/>
            <w:shd w:val="clear" w:color="000000" w:fill="FFFFFF"/>
            <w:vAlign w:val="center"/>
            <w:hideMark/>
          </w:tcPr>
          <w:p w14:paraId="197D198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22.25</w:t>
            </w:r>
          </w:p>
        </w:tc>
        <w:tc>
          <w:tcPr>
            <w:tcW w:w="402" w:type="pct"/>
            <w:shd w:val="clear" w:color="000000" w:fill="FFFFFF"/>
            <w:vAlign w:val="center"/>
            <w:hideMark/>
          </w:tcPr>
          <w:p w14:paraId="6F491FB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2.333</w:t>
            </w:r>
          </w:p>
        </w:tc>
        <w:tc>
          <w:tcPr>
            <w:tcW w:w="424" w:type="pct"/>
            <w:shd w:val="clear" w:color="000000" w:fill="FFFFFF"/>
            <w:vAlign w:val="center"/>
            <w:hideMark/>
          </w:tcPr>
          <w:p w14:paraId="6351A65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21.03</w:t>
            </w:r>
          </w:p>
        </w:tc>
        <w:tc>
          <w:tcPr>
            <w:tcW w:w="402" w:type="pct"/>
            <w:shd w:val="clear" w:color="000000" w:fill="FFFFFF"/>
            <w:vAlign w:val="center"/>
            <w:hideMark/>
          </w:tcPr>
          <w:p w14:paraId="4E68085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128.51</w:t>
            </w:r>
          </w:p>
        </w:tc>
        <w:tc>
          <w:tcPr>
            <w:tcW w:w="424" w:type="pct"/>
            <w:shd w:val="clear" w:color="000000" w:fill="FFFFFF"/>
            <w:vAlign w:val="center"/>
            <w:hideMark/>
          </w:tcPr>
          <w:p w14:paraId="0814C12F"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08" w:type="pct"/>
            <w:shd w:val="clear" w:color="000000" w:fill="FFFFFF"/>
            <w:vAlign w:val="center"/>
            <w:hideMark/>
          </w:tcPr>
          <w:p w14:paraId="1F43D7C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7980     (114 cells)</w:t>
            </w:r>
          </w:p>
        </w:tc>
      </w:tr>
    </w:tbl>
    <w:p w14:paraId="1B5E9FBA" w14:textId="77777777" w:rsidR="0003682B" w:rsidRPr="0003682B" w:rsidRDefault="0003682B" w:rsidP="0003682B">
      <w:pPr>
        <w:rPr>
          <w:lang w:eastAsia="en-US"/>
        </w:rPr>
      </w:pPr>
    </w:p>
    <w:p w14:paraId="52E6A98B" w14:textId="77777777" w:rsidR="00604C9D" w:rsidRPr="009F1922" w:rsidRDefault="00604C9D" w:rsidP="00604C9D">
      <w:pPr>
        <w:rPr>
          <w:i/>
          <w:lang w:eastAsia="zh-CN"/>
        </w:rPr>
      </w:pPr>
      <w:r w:rsidRPr="009F1922">
        <w:rPr>
          <w:i/>
          <w:lang w:eastAsia="zh-CN"/>
        </w:rPr>
        <w:t>Observation 1: Compared to a single ZC sequence of similar length, a repeated length-139 ZC sequence performs worse, and the degradation increases with more repetitions. For 30 kHz SCS:</w:t>
      </w:r>
    </w:p>
    <w:p w14:paraId="760321CB"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mis-detection probability is ~0.06-0.28 dB worse</w:t>
      </w:r>
    </w:p>
    <w:p w14:paraId="713462F4"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95-percentile CM is ~0.20-0.33 dB larger</w:t>
      </w:r>
    </w:p>
    <w:p w14:paraId="01C50E60"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MCL is ~0.11-0.37 dB lower</w:t>
      </w:r>
    </w:p>
    <w:p w14:paraId="7FC5235B"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PRACH capacity is ~61-81% smaller</w:t>
      </w:r>
    </w:p>
    <w:p w14:paraId="6093FAF7" w14:textId="77777777" w:rsidR="00604C9D" w:rsidRPr="009F1922" w:rsidRDefault="00604C9D" w:rsidP="00604C9D">
      <w:pPr>
        <w:rPr>
          <w:i/>
          <w:lang w:eastAsia="zh-CN"/>
        </w:rPr>
      </w:pPr>
      <w:r w:rsidRPr="009F1922">
        <w:rPr>
          <w:i/>
          <w:lang w:eastAsia="zh-CN"/>
        </w:rPr>
        <w:t>Observation 2: Compared to the NR Rel-15 length-139 ZC sequence without repetition, a repeated length-139 ZC sequence results in ~50-75% smaller PRACH capacity for 30 kHz SCS.</w:t>
      </w:r>
    </w:p>
    <w:p w14:paraId="33D8A0E8" w14:textId="77777777" w:rsidR="00604C9D" w:rsidRPr="009F1922" w:rsidRDefault="00604C9D" w:rsidP="00604C9D">
      <w:pPr>
        <w:spacing w:beforeLines="50" w:before="120"/>
        <w:rPr>
          <w:i/>
          <w:lang w:eastAsia="zh-CN"/>
        </w:rPr>
      </w:pPr>
      <w:r w:rsidRPr="009F1922">
        <w:rPr>
          <w:i/>
          <w:lang w:eastAsia="zh-CN"/>
        </w:rPr>
        <w:t>Observation 3: For 15 kHz SCS, a length-139 ZC sequence with 8 repetitions results in:</w:t>
      </w:r>
    </w:p>
    <w:p w14:paraId="18A1C11F" w14:textId="77777777" w:rsidR="00604C9D" w:rsidRPr="009F1922" w:rsidRDefault="00604C9D" w:rsidP="00F67BAD">
      <w:pPr>
        <w:pStyle w:val="ListParagraph"/>
        <w:numPr>
          <w:ilvl w:val="0"/>
          <w:numId w:val="50"/>
        </w:numPr>
        <w:kinsoku/>
        <w:overflowPunct/>
        <w:autoSpaceDE w:val="0"/>
        <w:autoSpaceDN w:val="0"/>
        <w:snapToGrid w:val="0"/>
        <w:spacing w:beforeLines="50" w:before="120" w:after="120" w:line="240" w:lineRule="auto"/>
        <w:contextualSpacing/>
        <w:jc w:val="both"/>
        <w:textAlignment w:val="auto"/>
        <w:rPr>
          <w:i/>
          <w:lang w:eastAsia="zh-CN"/>
        </w:rPr>
      </w:pPr>
      <w:r w:rsidRPr="009F1922">
        <w:rPr>
          <w:i/>
          <w:lang w:eastAsia="zh-CN"/>
        </w:rPr>
        <w:t>0.62 dB lower MCL and 93.2% lower PRACH capacity than a length-1151 ZC sequence</w:t>
      </w:r>
    </w:p>
    <w:p w14:paraId="7FE1624C" w14:textId="4757793C" w:rsidR="00604C9D" w:rsidRPr="009F1922" w:rsidRDefault="00604C9D" w:rsidP="00F67BAD">
      <w:pPr>
        <w:pStyle w:val="ListParagraph"/>
        <w:numPr>
          <w:ilvl w:val="0"/>
          <w:numId w:val="50"/>
        </w:numPr>
        <w:rPr>
          <w:lang w:eastAsia="en-US"/>
        </w:rPr>
      </w:pPr>
      <w:r w:rsidRPr="009F1922">
        <w:rPr>
          <w:i/>
          <w:lang w:eastAsia="zh-CN"/>
        </w:rPr>
        <w:t>87.5% lower PRACH capacity than a length-139 ZC sequence</w:t>
      </w:r>
    </w:p>
    <w:p w14:paraId="01D2DFAD" w14:textId="3F12CF0C" w:rsidR="00604C9D" w:rsidRPr="009F1922" w:rsidRDefault="00604C9D" w:rsidP="00604C9D">
      <w:pPr>
        <w:rPr>
          <w:i/>
          <w:lang w:eastAsia="zh-CN"/>
        </w:rPr>
      </w:pPr>
      <w:r w:rsidRPr="009F1922">
        <w:rPr>
          <w:i/>
          <w:lang w:eastAsia="zh-CN"/>
        </w:rPr>
        <w:t>Observation 4: The MCL of a repeated length-139 ZC sequence will be worse than that of a single long ZC sequence of similar length, even if some method is used to reduce its CM.</w:t>
      </w:r>
    </w:p>
    <w:p w14:paraId="1DDBA1E2" w14:textId="77777777" w:rsidR="009F1922" w:rsidRPr="009F1922" w:rsidRDefault="009F1922" w:rsidP="009F1922">
      <w:pPr>
        <w:spacing w:afterLines="50" w:after="120"/>
        <w:rPr>
          <w:i/>
          <w:lang w:eastAsia="zh-CN"/>
        </w:rPr>
      </w:pPr>
      <w:r w:rsidRPr="009F1922">
        <w:rPr>
          <w:i/>
          <w:lang w:eastAsia="zh-CN"/>
        </w:rPr>
        <w:t>Observation 5: New methods would be required for specifying the cyclic shifts and the root index ordering of repeated ZC sequences.</w:t>
      </w:r>
    </w:p>
    <w:p w14:paraId="6C68E218" w14:textId="2BE85064" w:rsidR="009F1922" w:rsidRPr="009F1922" w:rsidRDefault="009F1922" w:rsidP="009F1922">
      <w:pPr>
        <w:rPr>
          <w:lang w:eastAsia="zh-CN"/>
        </w:rPr>
      </w:pPr>
      <w:r w:rsidRPr="009F1922">
        <w:rPr>
          <w:i/>
          <w:lang w:eastAsia="zh-CN"/>
        </w:rPr>
        <w:t>Observation 6: Repeated ZC sequences are a new waveform while a Rel-15 NR UE is already capable of transmitting a single ZC sequence with one of 99 different sequence lengths ranging from 31 to 1259 in a 20 MHz bandwidth.</w:t>
      </w:r>
      <w:r w:rsidRPr="009F1922">
        <w:rPr>
          <w:lang w:eastAsia="zh-CN"/>
        </w:rPr>
        <w:t xml:space="preserve"> </w:t>
      </w:r>
    </w:p>
    <w:p w14:paraId="3ECA5B11" w14:textId="77777777" w:rsidR="009F1922" w:rsidRPr="009F1922" w:rsidRDefault="009F1922" w:rsidP="009F1922">
      <w:pPr>
        <w:pStyle w:val="Heading3"/>
        <w:numPr>
          <w:ilvl w:val="0"/>
          <w:numId w:val="0"/>
        </w:numPr>
        <w:tabs>
          <w:tab w:val="clear" w:pos="432"/>
          <w:tab w:val="left" w:pos="420"/>
        </w:tabs>
        <w:rPr>
          <w:rFonts w:ascii="Times New Roman" w:hAnsi="Times New Roman"/>
          <w:b/>
          <w:i/>
          <w:sz w:val="20"/>
          <w:szCs w:val="20"/>
          <w:lang w:eastAsia="zh-CN"/>
        </w:rPr>
      </w:pPr>
      <w:r w:rsidRPr="009F1922">
        <w:rPr>
          <w:rFonts w:ascii="Times New Roman" w:hAnsi="Times New Roman"/>
          <w:b/>
          <w:i/>
          <w:sz w:val="20"/>
          <w:szCs w:val="20"/>
        </w:rPr>
        <w:t xml:space="preserve">Observation 7: A </w:t>
      </w:r>
      <w:r w:rsidRPr="009F1922">
        <w:rPr>
          <w:rFonts w:ascii="Times New Roman" w:hAnsi="Times New Roman"/>
          <w:b/>
          <w:i/>
          <w:sz w:val="20"/>
          <w:szCs w:val="20"/>
          <w:lang w:eastAsia="zh-CN"/>
        </w:rPr>
        <w:t>repeated length-139 ZC sequence:</w:t>
      </w:r>
    </w:p>
    <w:p w14:paraId="741468F3"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performs worse than a single ZC sequence of similar length in terms of CM, MCL and PRACH capacity</w:t>
      </w:r>
    </w:p>
    <w:p w14:paraId="4E0B20F2"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results in worse PRACH capacity than what NR Rel-15 supports</w:t>
      </w:r>
    </w:p>
    <w:p w14:paraId="1BFBC8B2"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deployment and specification of sequence manipulations for CM reduction</w:t>
      </w:r>
    </w:p>
    <w:p w14:paraId="254F13E8"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a new method for specifying the cyclic shifts</w:t>
      </w:r>
    </w:p>
    <w:p w14:paraId="65BB6A72" w14:textId="77777777" w:rsidR="009F1922" w:rsidRPr="009B5D90"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a n</w:t>
      </w:r>
      <w:r w:rsidRPr="009B5D90">
        <w:rPr>
          <w:b/>
          <w:i/>
          <w:lang w:eastAsia="zh-CN"/>
        </w:rPr>
        <w:t xml:space="preserve">ew method </w:t>
      </w:r>
      <w:r>
        <w:rPr>
          <w:b/>
          <w:i/>
          <w:lang w:eastAsia="zh-CN"/>
        </w:rPr>
        <w:t xml:space="preserve">for specifying </w:t>
      </w:r>
      <w:r w:rsidRPr="009B5D90">
        <w:rPr>
          <w:b/>
          <w:i/>
          <w:lang w:eastAsia="zh-CN"/>
        </w:rPr>
        <w:t>the root ind</w:t>
      </w:r>
      <w:r>
        <w:rPr>
          <w:b/>
          <w:i/>
          <w:lang w:eastAsia="zh-CN"/>
        </w:rPr>
        <w:t>ex ordering</w:t>
      </w:r>
    </w:p>
    <w:p w14:paraId="1C7CCB65" w14:textId="77777777" w:rsidR="009F1922" w:rsidRDefault="009F1922" w:rsidP="009F1922">
      <w:pPr>
        <w:spacing w:after="0"/>
        <w:rPr>
          <w:b/>
          <w:i/>
          <w:lang w:eastAsia="zh-CN"/>
        </w:rPr>
      </w:pPr>
      <w:r>
        <w:rPr>
          <w:b/>
          <w:i/>
          <w:lang w:eastAsia="zh-CN"/>
        </w:rPr>
        <w:t>Proposal 6: The NR-U PRACH is based on a single long ZC sequence with the following lengths:</w:t>
      </w:r>
    </w:p>
    <w:p w14:paraId="7A939504" w14:textId="77777777" w:rsidR="009F1922"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 xml:space="preserve">For 15 kHz SCS: </w:t>
      </w:r>
      <m:oMath>
        <m:sSub>
          <m:sSubPr>
            <m:ctrlPr>
              <w:rPr>
                <w:rFonts w:ascii="Cambria Math" w:hAnsi="Cambria Math"/>
                <w:b/>
                <w:i/>
              </w:rPr>
            </m:ctrlPr>
          </m:sSubPr>
          <m:e>
            <m:r>
              <m:rPr>
                <m:sty m:val="bi"/>
              </m:rPr>
              <w:rPr>
                <w:rFonts w:ascii="Cambria Math" w:eastAsia="SimSun" w:hAnsi="Cambria Math"/>
                <w:lang w:eastAsia="zh-CN"/>
              </w:rPr>
              <m:t>L</m:t>
            </m:r>
          </m:e>
          <m:sub>
            <m:r>
              <m:rPr>
                <m:sty m:val="bi"/>
              </m:rPr>
              <w:rPr>
                <w:rFonts w:ascii="Cambria Math" w:eastAsia="SimSun" w:hAnsi="Cambria Math"/>
                <w:lang w:eastAsia="zh-CN"/>
              </w:rPr>
              <m:t>RA</m:t>
            </m:r>
          </m:sub>
        </m:sSub>
        <m:r>
          <m:rPr>
            <m:sty m:val="bi"/>
          </m:rPr>
          <w:rPr>
            <w:rFonts w:ascii="Cambria Math" w:eastAsia="SimSun" w:hAnsi="Cambria Math"/>
            <w:lang w:eastAsia="zh-CN"/>
          </w:rPr>
          <m:t>=1151</m:t>
        </m:r>
      </m:oMath>
    </w:p>
    <w:p w14:paraId="0AC8A48E" w14:textId="77777777" w:rsidR="009F1922"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=571</m:t>
        </m:r>
      </m:oMath>
    </w:p>
    <w:p w14:paraId="4E5D96DB" w14:textId="77777777" w:rsidR="009F1922" w:rsidRPr="005D780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 xml:space="preserve">For 60 kHz SCS: </w:t>
      </w:r>
      <m:oMath>
        <m:sSub>
          <m:sSubPr>
            <m:ctrlPr>
              <w:rPr>
                <w:rFonts w:ascii="Cambria Math" w:hAnsi="Cambria Math"/>
                <w:b/>
                <w:i/>
              </w:rPr>
            </m:ctrlPr>
          </m:sSubPr>
          <m:e>
            <m:r>
              <m:rPr>
                <m:sty m:val="bi"/>
              </m:rPr>
              <w:rPr>
                <w:rFonts w:ascii="Cambria Math" w:eastAsia="SimSun" w:hAnsi="Cambria Math"/>
                <w:lang w:eastAsia="zh-CN"/>
              </w:rPr>
              <m:t>L</m:t>
            </m:r>
          </m:e>
          <m:sub>
            <m:r>
              <m:rPr>
                <m:sty m:val="bi"/>
              </m:rPr>
              <w:rPr>
                <w:rFonts w:ascii="Cambria Math" w:eastAsia="SimSun" w:hAnsi="Cambria Math"/>
                <w:lang w:eastAsia="zh-CN"/>
              </w:rPr>
              <m:t>RA</m:t>
            </m:r>
          </m:sub>
        </m:sSub>
        <m:r>
          <m:rPr>
            <m:sty m:val="bi"/>
          </m:rPr>
          <w:rPr>
            <w:rFonts w:ascii="Cambria Math" w:eastAsia="SimSun" w:hAnsi="Cambria Math"/>
            <w:lang w:eastAsia="zh-CN"/>
          </w:rPr>
          <m:t>=139</m:t>
        </m:r>
      </m:oMath>
    </w:p>
    <w:p w14:paraId="56198CCD" w14:textId="77777777" w:rsidR="009F1922" w:rsidRPr="00AC65AB" w:rsidRDefault="009F1922" w:rsidP="009F1922">
      <w:pPr>
        <w:rPr>
          <w:b/>
          <w:i/>
        </w:rPr>
      </w:pPr>
      <w:r w:rsidRPr="000B7679">
        <w:rPr>
          <w:b/>
          <w:i/>
        </w:rPr>
        <w:t xml:space="preserve">Proposal </w:t>
      </w:r>
      <w:r w:rsidRPr="005D780E">
        <w:rPr>
          <w:b/>
          <w:i/>
        </w:rPr>
        <w:t>7</w:t>
      </w:r>
      <w:r>
        <w:rPr>
          <w:b/>
          <w:i/>
        </w:rPr>
        <w:t>:</w:t>
      </w:r>
      <w:r w:rsidRPr="000B7679">
        <w:rPr>
          <w:b/>
          <w:i/>
        </w:rPr>
        <w:t xml:space="preserve"> The following</w:t>
      </w:r>
      <w:r w:rsidRPr="00AC65AB">
        <w:rPr>
          <w:b/>
          <w:i/>
        </w:rPr>
        <w:t xml:space="preserve">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AC65AB">
        <w:rPr>
          <w:b/>
          <w:i/>
        </w:rPr>
        <w:t>:</w:t>
      </w:r>
    </w:p>
    <w:p w14:paraId="2D3B7475"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=283</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0,4,5,6,7,8,9,10,11,12,14,16,20,23,28,35</m:t>
            </m:r>
          </m:e>
        </m:d>
      </m:oMath>
    </w:p>
    <w:p w14:paraId="5CEF7A21"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=571</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0,8,10,11,12,14,16,19,21,24,28,33,40,47,57,71</m:t>
            </m:r>
          </m:e>
        </m:d>
      </m:oMath>
    </w:p>
    <w:p w14:paraId="6A2D24B8"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=1151</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hint="eastAsia"/>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0,17,20,23,26,29,33, 38,44,50,57,67,82,95,115,143</m:t>
            </m:r>
          </m:e>
        </m:d>
      </m:oMath>
    </w:p>
    <w:p w14:paraId="7496E416" w14:textId="77777777" w:rsidR="009F1922" w:rsidRPr="00FC1835" w:rsidRDefault="009F1922" w:rsidP="009F1922">
      <w:r w:rsidRPr="009F1922">
        <w:rPr>
          <w:b/>
          <w:i/>
        </w:rPr>
        <w:t xml:space="preserve">Proposal 8: The logical root indices </w:t>
      </w:r>
      <m:oMath>
        <m:r>
          <m:rPr>
            <m:sty m:val="bi"/>
          </m:rPr>
          <w:rPr>
            <w:rFonts w:ascii="Cambria Math" w:hAnsi="Cambria Math"/>
          </w:rPr>
          <m:t xml:space="preserve">i=0,1,2,3,4,5,… </m:t>
        </m:r>
      </m:oMath>
      <w:r w:rsidRPr="009F1922">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4F9DDCCB" w14:textId="603536AF" w:rsidR="00604C9D" w:rsidRDefault="00744678" w:rsidP="00604C9D">
      <w:pPr>
        <w:rPr>
          <w:lang w:eastAsia="en-US"/>
        </w:rPr>
      </w:pPr>
      <w:r w:rsidRPr="005D780E">
        <w:rPr>
          <w:b/>
          <w:i/>
          <w:lang w:eastAsia="zh-CN"/>
        </w:rPr>
        <w:t xml:space="preserve">Proposal 9: </w:t>
      </w:r>
      <w:r w:rsidRPr="000B7679">
        <w:rPr>
          <w:b/>
          <w:i/>
        </w:rPr>
        <w:t>NR-U PRACH formats are based on NR PRACH formats A and B.</w:t>
      </w:r>
    </w:p>
    <w:p w14:paraId="51118953" w14:textId="5BDCFD8A" w:rsidR="009F1922" w:rsidRPr="00604C9D" w:rsidRDefault="00744678" w:rsidP="00604C9D">
      <w:pPr>
        <w:rPr>
          <w:lang w:eastAsia="en-US"/>
        </w:rPr>
      </w:pPr>
      <w:r w:rsidRPr="005D780E">
        <w:rPr>
          <w:b/>
          <w:i/>
          <w:lang w:eastAsia="zh-CN"/>
        </w:rPr>
        <w:t xml:space="preserve">Proposal 10: </w:t>
      </w:r>
      <w:r w:rsidRPr="000B7679">
        <w:rPr>
          <w:b/>
          <w:i/>
        </w:rPr>
        <w:t>No solution with specification impact is adopted for handling multiplexing between PRACH and PUSCH/PUCCH.</w:t>
      </w:r>
    </w:p>
    <w:p w14:paraId="0A77A7DF" w14:textId="4955F3AC" w:rsidR="00BE0819" w:rsidRDefault="00744678">
      <w:pPr>
        <w:pStyle w:val="Heading2"/>
        <w:rPr>
          <w:lang w:eastAsia="en-US"/>
        </w:rPr>
      </w:pPr>
      <w:r>
        <w:rPr>
          <w:lang w:eastAsia="en-US"/>
        </w:rPr>
        <w:t>VIVO</w:t>
      </w:r>
    </w:p>
    <w:tbl>
      <w:tblPr>
        <w:tblW w:w="5000" w:type="pct"/>
        <w:tblLook w:val="04A0" w:firstRow="1" w:lastRow="0" w:firstColumn="1" w:lastColumn="0" w:noHBand="0" w:noVBand="1"/>
      </w:tblPr>
      <w:tblGrid>
        <w:gridCol w:w="1072"/>
        <w:gridCol w:w="825"/>
        <w:gridCol w:w="851"/>
        <w:gridCol w:w="825"/>
        <w:gridCol w:w="825"/>
        <w:gridCol w:w="826"/>
        <w:gridCol w:w="826"/>
        <w:gridCol w:w="826"/>
        <w:gridCol w:w="826"/>
        <w:gridCol w:w="826"/>
        <w:gridCol w:w="824"/>
      </w:tblGrid>
      <w:tr w:rsidR="004F29E7" w:rsidRPr="004F29E7" w14:paraId="6260E26E" w14:textId="77777777" w:rsidTr="004F29E7">
        <w:trPr>
          <w:trHeight w:val="300"/>
        </w:trPr>
        <w:tc>
          <w:tcPr>
            <w:tcW w:w="5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8B8F1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449" w:type="pct"/>
            <w:tcBorders>
              <w:top w:val="single" w:sz="8" w:space="0" w:color="auto"/>
              <w:left w:val="nil"/>
              <w:bottom w:val="nil"/>
              <w:right w:val="single" w:sz="8" w:space="0" w:color="auto"/>
            </w:tcBorders>
            <w:shd w:val="clear" w:color="auto" w:fill="auto"/>
            <w:vAlign w:val="center"/>
            <w:hideMark/>
          </w:tcPr>
          <w:p w14:paraId="4FFD58A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L=139 </w:t>
            </w:r>
          </w:p>
        </w:tc>
        <w:tc>
          <w:tcPr>
            <w:tcW w:w="4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3F86D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L=1151</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25B7F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4</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0F0C8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8</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600DF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 = 571 x 2</w:t>
            </w:r>
          </w:p>
        </w:tc>
        <w:tc>
          <w:tcPr>
            <w:tcW w:w="449" w:type="pct"/>
            <w:tcBorders>
              <w:top w:val="single" w:sz="8" w:space="0" w:color="auto"/>
              <w:left w:val="nil"/>
              <w:bottom w:val="nil"/>
              <w:right w:val="single" w:sz="8" w:space="0" w:color="auto"/>
            </w:tcBorders>
            <w:shd w:val="clear" w:color="auto" w:fill="auto"/>
            <w:vAlign w:val="center"/>
            <w:hideMark/>
          </w:tcPr>
          <w:p w14:paraId="33050A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L=139 </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7008A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L=571</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08745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2</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64E62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4</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DD71B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L=283 x 2</w:t>
            </w:r>
          </w:p>
        </w:tc>
      </w:tr>
      <w:tr w:rsidR="004F29E7" w:rsidRPr="004F29E7" w14:paraId="7DEEE49D" w14:textId="77777777" w:rsidTr="004F29E7">
        <w:trPr>
          <w:trHeight w:val="315"/>
        </w:trPr>
        <w:tc>
          <w:tcPr>
            <w:tcW w:w="508" w:type="pct"/>
            <w:vMerge/>
            <w:tcBorders>
              <w:top w:val="single" w:sz="8" w:space="0" w:color="auto"/>
              <w:left w:val="single" w:sz="8" w:space="0" w:color="auto"/>
              <w:bottom w:val="single" w:sz="8" w:space="0" w:color="000000"/>
              <w:right w:val="single" w:sz="8" w:space="0" w:color="auto"/>
            </w:tcBorders>
            <w:vAlign w:val="center"/>
            <w:hideMark/>
          </w:tcPr>
          <w:p w14:paraId="39DB8B8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tcBorders>
              <w:top w:val="nil"/>
              <w:left w:val="nil"/>
              <w:bottom w:val="single" w:sz="8" w:space="0" w:color="auto"/>
              <w:right w:val="single" w:sz="8" w:space="0" w:color="auto"/>
            </w:tcBorders>
            <w:shd w:val="clear" w:color="auto" w:fill="auto"/>
            <w:vAlign w:val="center"/>
            <w:hideMark/>
          </w:tcPr>
          <w:p w14:paraId="36846D4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w:t>
            </w:r>
          </w:p>
        </w:tc>
        <w:tc>
          <w:tcPr>
            <w:tcW w:w="452" w:type="pct"/>
            <w:vMerge/>
            <w:tcBorders>
              <w:top w:val="single" w:sz="8" w:space="0" w:color="auto"/>
              <w:left w:val="single" w:sz="8" w:space="0" w:color="auto"/>
              <w:bottom w:val="single" w:sz="8" w:space="0" w:color="000000"/>
              <w:right w:val="single" w:sz="8" w:space="0" w:color="auto"/>
            </w:tcBorders>
            <w:vAlign w:val="center"/>
            <w:hideMark/>
          </w:tcPr>
          <w:p w14:paraId="1161B96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6D117D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530D569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41BFB53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tcBorders>
              <w:top w:val="nil"/>
              <w:left w:val="nil"/>
              <w:bottom w:val="single" w:sz="8" w:space="0" w:color="auto"/>
              <w:right w:val="single" w:sz="8" w:space="0" w:color="auto"/>
            </w:tcBorders>
            <w:shd w:val="clear" w:color="auto" w:fill="auto"/>
            <w:vAlign w:val="center"/>
            <w:hideMark/>
          </w:tcPr>
          <w:p w14:paraId="72991C4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w:t>
            </w: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76DEF3A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62367D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5F85E2F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2E61EDD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4A2ED1EB"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0C557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SCS(kHz)</w:t>
            </w:r>
          </w:p>
        </w:tc>
        <w:tc>
          <w:tcPr>
            <w:tcW w:w="449" w:type="pct"/>
            <w:tcBorders>
              <w:top w:val="nil"/>
              <w:left w:val="nil"/>
              <w:bottom w:val="single" w:sz="8" w:space="0" w:color="auto"/>
              <w:right w:val="single" w:sz="8" w:space="0" w:color="auto"/>
            </w:tcBorders>
            <w:shd w:val="clear" w:color="auto" w:fill="auto"/>
            <w:vAlign w:val="center"/>
            <w:hideMark/>
          </w:tcPr>
          <w:p w14:paraId="3DABEBF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52" w:type="pct"/>
            <w:tcBorders>
              <w:top w:val="nil"/>
              <w:left w:val="nil"/>
              <w:bottom w:val="single" w:sz="8" w:space="0" w:color="auto"/>
              <w:right w:val="single" w:sz="8" w:space="0" w:color="auto"/>
            </w:tcBorders>
            <w:shd w:val="clear" w:color="auto" w:fill="auto"/>
            <w:vAlign w:val="center"/>
            <w:hideMark/>
          </w:tcPr>
          <w:p w14:paraId="078778C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733170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4ABB113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058FD8A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7A7638B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246A55A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1E643E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06D10B3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1CA6E86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r>
      <w:tr w:rsidR="004F29E7" w:rsidRPr="004F29E7" w14:paraId="5EC72C34"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3813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lastRenderedPageBreak/>
              <w:t>PRACH sequence length (L_RA)</w:t>
            </w:r>
          </w:p>
        </w:tc>
        <w:tc>
          <w:tcPr>
            <w:tcW w:w="449" w:type="pct"/>
            <w:tcBorders>
              <w:top w:val="nil"/>
              <w:left w:val="nil"/>
              <w:bottom w:val="single" w:sz="8" w:space="0" w:color="auto"/>
              <w:right w:val="single" w:sz="8" w:space="0" w:color="auto"/>
            </w:tcBorders>
            <w:shd w:val="clear" w:color="auto" w:fill="auto"/>
            <w:vAlign w:val="center"/>
            <w:hideMark/>
          </w:tcPr>
          <w:p w14:paraId="5F3F4B5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52" w:type="pct"/>
            <w:tcBorders>
              <w:top w:val="nil"/>
              <w:left w:val="nil"/>
              <w:bottom w:val="single" w:sz="8" w:space="0" w:color="auto"/>
              <w:right w:val="single" w:sz="8" w:space="0" w:color="auto"/>
            </w:tcBorders>
            <w:shd w:val="clear" w:color="auto" w:fill="auto"/>
            <w:vAlign w:val="center"/>
            <w:hideMark/>
          </w:tcPr>
          <w:p w14:paraId="1A3A00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c>
          <w:tcPr>
            <w:tcW w:w="449" w:type="pct"/>
            <w:tcBorders>
              <w:top w:val="nil"/>
              <w:left w:val="nil"/>
              <w:bottom w:val="single" w:sz="8" w:space="0" w:color="auto"/>
              <w:right w:val="single" w:sz="8" w:space="0" w:color="auto"/>
            </w:tcBorders>
            <w:shd w:val="clear" w:color="auto" w:fill="auto"/>
            <w:vAlign w:val="center"/>
            <w:hideMark/>
          </w:tcPr>
          <w:p w14:paraId="3E4086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4C743F9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22B7E6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c>
          <w:tcPr>
            <w:tcW w:w="449" w:type="pct"/>
            <w:tcBorders>
              <w:top w:val="nil"/>
              <w:left w:val="nil"/>
              <w:bottom w:val="single" w:sz="8" w:space="0" w:color="auto"/>
              <w:right w:val="single" w:sz="8" w:space="0" w:color="auto"/>
            </w:tcBorders>
            <w:shd w:val="clear" w:color="auto" w:fill="auto"/>
            <w:vAlign w:val="center"/>
            <w:hideMark/>
          </w:tcPr>
          <w:p w14:paraId="040955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752131E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599</w:t>
            </w:r>
          </w:p>
        </w:tc>
        <w:tc>
          <w:tcPr>
            <w:tcW w:w="449" w:type="pct"/>
            <w:tcBorders>
              <w:top w:val="nil"/>
              <w:left w:val="nil"/>
              <w:bottom w:val="single" w:sz="8" w:space="0" w:color="auto"/>
              <w:right w:val="single" w:sz="8" w:space="0" w:color="auto"/>
            </w:tcBorders>
            <w:shd w:val="clear" w:color="auto" w:fill="auto"/>
            <w:vAlign w:val="center"/>
            <w:hideMark/>
          </w:tcPr>
          <w:p w14:paraId="1584BCD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204E68F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7B1E91A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283</w:t>
            </w:r>
          </w:p>
        </w:tc>
      </w:tr>
      <w:tr w:rsidR="004F29E7" w:rsidRPr="004F29E7" w14:paraId="0C66DACF" w14:textId="77777777" w:rsidTr="004F29E7">
        <w:trPr>
          <w:trHeight w:val="78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19F7B41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449" w:type="pct"/>
            <w:tcBorders>
              <w:top w:val="nil"/>
              <w:left w:val="nil"/>
              <w:bottom w:val="single" w:sz="8" w:space="0" w:color="auto"/>
              <w:right w:val="single" w:sz="8" w:space="0" w:color="auto"/>
            </w:tcBorders>
            <w:shd w:val="clear" w:color="auto" w:fill="auto"/>
            <w:vAlign w:val="center"/>
            <w:hideMark/>
          </w:tcPr>
          <w:p w14:paraId="4EC3963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52" w:type="pct"/>
            <w:tcBorders>
              <w:top w:val="nil"/>
              <w:left w:val="nil"/>
              <w:bottom w:val="single" w:sz="8" w:space="0" w:color="auto"/>
              <w:right w:val="single" w:sz="8" w:space="0" w:color="auto"/>
            </w:tcBorders>
            <w:shd w:val="clear" w:color="auto" w:fill="auto"/>
            <w:vAlign w:val="center"/>
            <w:hideMark/>
          </w:tcPr>
          <w:p w14:paraId="406786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E9F4B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2022D19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72CE83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77AA525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C2657F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460A19D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0C8D346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2020263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r>
      <w:tr w:rsidR="004F29E7" w:rsidRPr="004F29E7" w14:paraId="3FAFBF51"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60E4EDF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449" w:type="pct"/>
            <w:tcBorders>
              <w:top w:val="nil"/>
              <w:left w:val="nil"/>
              <w:bottom w:val="single" w:sz="8" w:space="0" w:color="auto"/>
              <w:right w:val="single" w:sz="8" w:space="0" w:color="auto"/>
            </w:tcBorders>
            <w:shd w:val="clear" w:color="auto" w:fill="auto"/>
            <w:vAlign w:val="center"/>
            <w:hideMark/>
          </w:tcPr>
          <w:p w14:paraId="498A3AD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52" w:type="pct"/>
            <w:tcBorders>
              <w:top w:val="nil"/>
              <w:left w:val="nil"/>
              <w:bottom w:val="single" w:sz="8" w:space="0" w:color="auto"/>
              <w:right w:val="single" w:sz="8" w:space="0" w:color="auto"/>
            </w:tcBorders>
            <w:shd w:val="clear" w:color="auto" w:fill="auto"/>
            <w:vAlign w:val="center"/>
            <w:hideMark/>
          </w:tcPr>
          <w:p w14:paraId="56FFBAE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38</w:t>
            </w:r>
          </w:p>
        </w:tc>
        <w:tc>
          <w:tcPr>
            <w:tcW w:w="449" w:type="pct"/>
            <w:tcBorders>
              <w:top w:val="nil"/>
              <w:left w:val="nil"/>
              <w:bottom w:val="single" w:sz="8" w:space="0" w:color="auto"/>
              <w:right w:val="single" w:sz="8" w:space="0" w:color="auto"/>
            </w:tcBorders>
            <w:shd w:val="clear" w:color="auto" w:fill="auto"/>
            <w:vAlign w:val="center"/>
            <w:hideMark/>
          </w:tcPr>
          <w:p w14:paraId="2BB1C1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5D68852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0DC9C30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w:t>
            </w:r>
          </w:p>
        </w:tc>
        <w:tc>
          <w:tcPr>
            <w:tcW w:w="449" w:type="pct"/>
            <w:tcBorders>
              <w:top w:val="nil"/>
              <w:left w:val="nil"/>
              <w:bottom w:val="single" w:sz="8" w:space="0" w:color="auto"/>
              <w:right w:val="single" w:sz="8" w:space="0" w:color="auto"/>
            </w:tcBorders>
            <w:shd w:val="clear" w:color="auto" w:fill="auto"/>
            <w:vAlign w:val="center"/>
            <w:hideMark/>
          </w:tcPr>
          <w:p w14:paraId="104C89F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6354893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38</w:t>
            </w:r>
          </w:p>
        </w:tc>
        <w:tc>
          <w:tcPr>
            <w:tcW w:w="449" w:type="pct"/>
            <w:tcBorders>
              <w:top w:val="nil"/>
              <w:left w:val="nil"/>
              <w:bottom w:val="single" w:sz="8" w:space="0" w:color="auto"/>
              <w:right w:val="single" w:sz="8" w:space="0" w:color="auto"/>
            </w:tcBorders>
            <w:shd w:val="clear" w:color="auto" w:fill="auto"/>
            <w:vAlign w:val="center"/>
            <w:hideMark/>
          </w:tcPr>
          <w:p w14:paraId="3D20D25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F31C81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3D50F1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w:t>
            </w:r>
          </w:p>
        </w:tc>
      </w:tr>
      <w:tr w:rsidR="004F29E7" w:rsidRPr="004F29E7" w14:paraId="1FFCDB75"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44B4C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449" w:type="pct"/>
            <w:tcBorders>
              <w:top w:val="nil"/>
              <w:left w:val="nil"/>
              <w:bottom w:val="single" w:sz="8" w:space="0" w:color="auto"/>
              <w:right w:val="single" w:sz="8" w:space="0" w:color="auto"/>
            </w:tcBorders>
            <w:shd w:val="clear" w:color="auto" w:fill="auto"/>
            <w:vAlign w:val="center"/>
            <w:hideMark/>
          </w:tcPr>
          <w:p w14:paraId="67C2048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52" w:type="pct"/>
            <w:tcBorders>
              <w:top w:val="nil"/>
              <w:left w:val="nil"/>
              <w:bottom w:val="single" w:sz="8" w:space="0" w:color="auto"/>
              <w:right w:val="single" w:sz="8" w:space="0" w:color="auto"/>
            </w:tcBorders>
            <w:shd w:val="clear" w:color="auto" w:fill="auto"/>
            <w:vAlign w:val="center"/>
            <w:hideMark/>
          </w:tcPr>
          <w:p w14:paraId="1934232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449" w:type="pct"/>
            <w:tcBorders>
              <w:top w:val="nil"/>
              <w:left w:val="nil"/>
              <w:bottom w:val="single" w:sz="8" w:space="0" w:color="auto"/>
              <w:right w:val="single" w:sz="8" w:space="0" w:color="auto"/>
            </w:tcBorders>
            <w:shd w:val="clear" w:color="auto" w:fill="auto"/>
            <w:vAlign w:val="center"/>
            <w:hideMark/>
          </w:tcPr>
          <w:p w14:paraId="003487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7A3B28C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4A9904A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449" w:type="pct"/>
            <w:tcBorders>
              <w:top w:val="nil"/>
              <w:left w:val="nil"/>
              <w:bottom w:val="single" w:sz="8" w:space="0" w:color="auto"/>
              <w:right w:val="single" w:sz="8" w:space="0" w:color="auto"/>
            </w:tcBorders>
            <w:shd w:val="clear" w:color="auto" w:fill="auto"/>
            <w:vAlign w:val="center"/>
            <w:hideMark/>
          </w:tcPr>
          <w:p w14:paraId="6B54947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6D1A27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449" w:type="pct"/>
            <w:tcBorders>
              <w:top w:val="nil"/>
              <w:left w:val="nil"/>
              <w:bottom w:val="single" w:sz="8" w:space="0" w:color="auto"/>
              <w:right w:val="single" w:sz="8" w:space="0" w:color="auto"/>
            </w:tcBorders>
            <w:shd w:val="clear" w:color="auto" w:fill="auto"/>
            <w:vAlign w:val="center"/>
            <w:hideMark/>
          </w:tcPr>
          <w:p w14:paraId="53521F9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1091FF4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4BFC0FF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24</w:t>
            </w:r>
          </w:p>
        </w:tc>
      </w:tr>
      <w:tr w:rsidR="004F29E7" w:rsidRPr="004F29E7" w14:paraId="2A7AAE09"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427BECD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449" w:type="pct"/>
            <w:tcBorders>
              <w:top w:val="nil"/>
              <w:left w:val="nil"/>
              <w:bottom w:val="single" w:sz="8" w:space="0" w:color="auto"/>
              <w:right w:val="single" w:sz="8" w:space="0" w:color="auto"/>
            </w:tcBorders>
            <w:shd w:val="clear" w:color="auto" w:fill="auto"/>
            <w:vAlign w:val="center"/>
            <w:hideMark/>
          </w:tcPr>
          <w:p w14:paraId="273A16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2.085</w:t>
            </w:r>
          </w:p>
        </w:tc>
        <w:tc>
          <w:tcPr>
            <w:tcW w:w="452" w:type="pct"/>
            <w:tcBorders>
              <w:top w:val="nil"/>
              <w:left w:val="nil"/>
              <w:bottom w:val="single" w:sz="8" w:space="0" w:color="auto"/>
              <w:right w:val="single" w:sz="8" w:space="0" w:color="auto"/>
            </w:tcBorders>
            <w:shd w:val="clear" w:color="auto" w:fill="auto"/>
            <w:vAlign w:val="center"/>
            <w:hideMark/>
          </w:tcPr>
          <w:p w14:paraId="7A7A318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17.265</w:t>
            </w:r>
          </w:p>
        </w:tc>
        <w:tc>
          <w:tcPr>
            <w:tcW w:w="449" w:type="pct"/>
            <w:tcBorders>
              <w:top w:val="nil"/>
              <w:left w:val="nil"/>
              <w:bottom w:val="single" w:sz="8" w:space="0" w:color="auto"/>
              <w:right w:val="single" w:sz="8" w:space="0" w:color="auto"/>
            </w:tcBorders>
            <w:shd w:val="clear" w:color="auto" w:fill="auto"/>
            <w:vAlign w:val="center"/>
            <w:hideMark/>
          </w:tcPr>
          <w:p w14:paraId="3CCAE62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8.34</w:t>
            </w:r>
          </w:p>
        </w:tc>
        <w:tc>
          <w:tcPr>
            <w:tcW w:w="449" w:type="pct"/>
            <w:tcBorders>
              <w:top w:val="nil"/>
              <w:left w:val="nil"/>
              <w:bottom w:val="single" w:sz="8" w:space="0" w:color="auto"/>
              <w:right w:val="single" w:sz="8" w:space="0" w:color="auto"/>
            </w:tcBorders>
            <w:shd w:val="clear" w:color="auto" w:fill="auto"/>
            <w:vAlign w:val="center"/>
            <w:hideMark/>
          </w:tcPr>
          <w:p w14:paraId="4EEC45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449" w:type="pct"/>
            <w:tcBorders>
              <w:top w:val="nil"/>
              <w:left w:val="nil"/>
              <w:bottom w:val="single" w:sz="8" w:space="0" w:color="auto"/>
              <w:right w:val="single" w:sz="8" w:space="0" w:color="auto"/>
            </w:tcBorders>
            <w:shd w:val="clear" w:color="auto" w:fill="auto"/>
            <w:vAlign w:val="center"/>
            <w:hideMark/>
          </w:tcPr>
          <w:p w14:paraId="592F551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17.13</w:t>
            </w:r>
          </w:p>
        </w:tc>
        <w:tc>
          <w:tcPr>
            <w:tcW w:w="449" w:type="pct"/>
            <w:tcBorders>
              <w:top w:val="nil"/>
              <w:left w:val="nil"/>
              <w:bottom w:val="single" w:sz="8" w:space="0" w:color="auto"/>
              <w:right w:val="single" w:sz="8" w:space="0" w:color="auto"/>
            </w:tcBorders>
            <w:shd w:val="clear" w:color="auto" w:fill="auto"/>
            <w:vAlign w:val="center"/>
            <w:hideMark/>
          </w:tcPr>
          <w:p w14:paraId="07E010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4.17</w:t>
            </w:r>
          </w:p>
        </w:tc>
        <w:tc>
          <w:tcPr>
            <w:tcW w:w="449" w:type="pct"/>
            <w:tcBorders>
              <w:top w:val="nil"/>
              <w:left w:val="nil"/>
              <w:bottom w:val="single" w:sz="8" w:space="0" w:color="auto"/>
              <w:right w:val="single" w:sz="8" w:space="0" w:color="auto"/>
            </w:tcBorders>
            <w:shd w:val="clear" w:color="auto" w:fill="auto"/>
            <w:vAlign w:val="center"/>
            <w:hideMark/>
          </w:tcPr>
          <w:p w14:paraId="39E89A3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17.97</w:t>
            </w:r>
          </w:p>
        </w:tc>
        <w:tc>
          <w:tcPr>
            <w:tcW w:w="449" w:type="pct"/>
            <w:tcBorders>
              <w:top w:val="nil"/>
              <w:left w:val="nil"/>
              <w:bottom w:val="single" w:sz="8" w:space="0" w:color="auto"/>
              <w:right w:val="single" w:sz="8" w:space="0" w:color="auto"/>
            </w:tcBorders>
            <w:shd w:val="clear" w:color="auto" w:fill="auto"/>
            <w:vAlign w:val="center"/>
            <w:hideMark/>
          </w:tcPr>
          <w:p w14:paraId="2B71F0E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8.34</w:t>
            </w:r>
          </w:p>
        </w:tc>
        <w:tc>
          <w:tcPr>
            <w:tcW w:w="449" w:type="pct"/>
            <w:tcBorders>
              <w:top w:val="nil"/>
              <w:left w:val="nil"/>
              <w:bottom w:val="single" w:sz="8" w:space="0" w:color="auto"/>
              <w:right w:val="single" w:sz="8" w:space="0" w:color="auto"/>
            </w:tcBorders>
            <w:shd w:val="clear" w:color="auto" w:fill="auto"/>
            <w:vAlign w:val="center"/>
            <w:hideMark/>
          </w:tcPr>
          <w:p w14:paraId="4D33801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449" w:type="pct"/>
            <w:tcBorders>
              <w:top w:val="nil"/>
              <w:left w:val="nil"/>
              <w:bottom w:val="single" w:sz="8" w:space="0" w:color="auto"/>
              <w:right w:val="single" w:sz="8" w:space="0" w:color="auto"/>
            </w:tcBorders>
            <w:shd w:val="clear" w:color="auto" w:fill="auto"/>
            <w:vAlign w:val="center"/>
            <w:hideMark/>
          </w:tcPr>
          <w:p w14:paraId="4BC6F39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16.98</w:t>
            </w:r>
          </w:p>
        </w:tc>
      </w:tr>
      <w:tr w:rsidR="004F29E7" w:rsidRPr="004F29E7" w14:paraId="43F0A211" w14:textId="77777777" w:rsidTr="004F29E7">
        <w:trPr>
          <w:trHeight w:val="78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F73572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449" w:type="pct"/>
            <w:tcBorders>
              <w:top w:val="nil"/>
              <w:left w:val="nil"/>
              <w:bottom w:val="single" w:sz="8" w:space="0" w:color="auto"/>
              <w:right w:val="single" w:sz="8" w:space="0" w:color="auto"/>
            </w:tcBorders>
            <w:shd w:val="clear" w:color="auto" w:fill="auto"/>
            <w:vAlign w:val="center"/>
            <w:hideMark/>
          </w:tcPr>
          <w:p w14:paraId="46E247E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-105.81</w:t>
            </w:r>
          </w:p>
        </w:tc>
        <w:tc>
          <w:tcPr>
            <w:tcW w:w="452" w:type="pct"/>
            <w:tcBorders>
              <w:top w:val="nil"/>
              <w:left w:val="nil"/>
              <w:bottom w:val="single" w:sz="8" w:space="0" w:color="auto"/>
              <w:right w:val="single" w:sz="8" w:space="0" w:color="auto"/>
            </w:tcBorders>
            <w:shd w:val="clear" w:color="auto" w:fill="auto"/>
            <w:vAlign w:val="center"/>
            <w:hideMark/>
          </w:tcPr>
          <w:p w14:paraId="71EC7A1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-96.63</w:t>
            </w:r>
          </w:p>
        </w:tc>
        <w:tc>
          <w:tcPr>
            <w:tcW w:w="449" w:type="pct"/>
            <w:tcBorders>
              <w:top w:val="nil"/>
              <w:left w:val="nil"/>
              <w:bottom w:val="single" w:sz="8" w:space="0" w:color="auto"/>
              <w:right w:val="single" w:sz="8" w:space="0" w:color="auto"/>
            </w:tcBorders>
            <w:shd w:val="clear" w:color="auto" w:fill="auto"/>
            <w:vAlign w:val="center"/>
            <w:hideMark/>
          </w:tcPr>
          <w:p w14:paraId="1814F8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-99.79</w:t>
            </w:r>
          </w:p>
        </w:tc>
        <w:tc>
          <w:tcPr>
            <w:tcW w:w="449" w:type="pct"/>
            <w:tcBorders>
              <w:top w:val="nil"/>
              <w:left w:val="nil"/>
              <w:bottom w:val="single" w:sz="8" w:space="0" w:color="auto"/>
              <w:right w:val="single" w:sz="8" w:space="0" w:color="auto"/>
            </w:tcBorders>
            <w:shd w:val="clear" w:color="auto" w:fill="auto"/>
            <w:vAlign w:val="center"/>
            <w:hideMark/>
          </w:tcPr>
          <w:p w14:paraId="778D79F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-96.78</w:t>
            </w:r>
          </w:p>
        </w:tc>
        <w:tc>
          <w:tcPr>
            <w:tcW w:w="449" w:type="pct"/>
            <w:tcBorders>
              <w:top w:val="nil"/>
              <w:left w:val="nil"/>
              <w:bottom w:val="single" w:sz="8" w:space="0" w:color="auto"/>
              <w:right w:val="single" w:sz="8" w:space="0" w:color="auto"/>
            </w:tcBorders>
            <w:shd w:val="clear" w:color="auto" w:fill="auto"/>
            <w:vAlign w:val="center"/>
            <w:hideMark/>
          </w:tcPr>
          <w:p w14:paraId="098E1A6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-96.66</w:t>
            </w:r>
          </w:p>
        </w:tc>
        <w:tc>
          <w:tcPr>
            <w:tcW w:w="449" w:type="pct"/>
            <w:tcBorders>
              <w:top w:val="nil"/>
              <w:left w:val="nil"/>
              <w:bottom w:val="single" w:sz="8" w:space="0" w:color="auto"/>
              <w:right w:val="single" w:sz="8" w:space="0" w:color="auto"/>
            </w:tcBorders>
            <w:shd w:val="clear" w:color="auto" w:fill="auto"/>
            <w:vAlign w:val="center"/>
            <w:hideMark/>
          </w:tcPr>
          <w:p w14:paraId="2B96E71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-102.8</w:t>
            </w:r>
          </w:p>
        </w:tc>
        <w:tc>
          <w:tcPr>
            <w:tcW w:w="449" w:type="pct"/>
            <w:tcBorders>
              <w:top w:val="nil"/>
              <w:left w:val="nil"/>
              <w:bottom w:val="single" w:sz="8" w:space="0" w:color="auto"/>
              <w:right w:val="single" w:sz="8" w:space="0" w:color="auto"/>
            </w:tcBorders>
            <w:shd w:val="clear" w:color="auto" w:fill="auto"/>
            <w:vAlign w:val="center"/>
            <w:hideMark/>
          </w:tcPr>
          <w:p w14:paraId="572B12E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-96.45</w:t>
            </w:r>
          </w:p>
        </w:tc>
        <w:tc>
          <w:tcPr>
            <w:tcW w:w="449" w:type="pct"/>
            <w:tcBorders>
              <w:top w:val="nil"/>
              <w:left w:val="nil"/>
              <w:bottom w:val="single" w:sz="8" w:space="0" w:color="auto"/>
              <w:right w:val="single" w:sz="8" w:space="0" w:color="auto"/>
            </w:tcBorders>
            <w:shd w:val="clear" w:color="auto" w:fill="auto"/>
            <w:vAlign w:val="center"/>
            <w:hideMark/>
          </w:tcPr>
          <w:p w14:paraId="2A80E35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-99.79</w:t>
            </w:r>
          </w:p>
        </w:tc>
        <w:tc>
          <w:tcPr>
            <w:tcW w:w="449" w:type="pct"/>
            <w:tcBorders>
              <w:top w:val="nil"/>
              <w:left w:val="nil"/>
              <w:bottom w:val="single" w:sz="8" w:space="0" w:color="auto"/>
              <w:right w:val="single" w:sz="8" w:space="0" w:color="auto"/>
            </w:tcBorders>
            <w:shd w:val="clear" w:color="auto" w:fill="auto"/>
            <w:vAlign w:val="center"/>
            <w:hideMark/>
          </w:tcPr>
          <w:p w14:paraId="2D9E35A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-96.78</w:t>
            </w:r>
          </w:p>
        </w:tc>
        <w:tc>
          <w:tcPr>
            <w:tcW w:w="449" w:type="pct"/>
            <w:tcBorders>
              <w:top w:val="nil"/>
              <w:left w:val="nil"/>
              <w:bottom w:val="single" w:sz="8" w:space="0" w:color="auto"/>
              <w:right w:val="single" w:sz="8" w:space="0" w:color="auto"/>
            </w:tcBorders>
            <w:shd w:val="clear" w:color="auto" w:fill="auto"/>
            <w:vAlign w:val="center"/>
            <w:hideMark/>
          </w:tcPr>
          <w:p w14:paraId="297D389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w:t>
            </w:r>
          </w:p>
        </w:tc>
      </w:tr>
      <w:tr w:rsidR="004F29E7" w:rsidRPr="004F29E7" w14:paraId="435F5E7E"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863C4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449" w:type="pct"/>
            <w:tcBorders>
              <w:top w:val="nil"/>
              <w:left w:val="nil"/>
              <w:bottom w:val="single" w:sz="8" w:space="0" w:color="auto"/>
              <w:right w:val="single" w:sz="8" w:space="0" w:color="auto"/>
            </w:tcBorders>
            <w:shd w:val="clear" w:color="auto" w:fill="auto"/>
            <w:vAlign w:val="center"/>
            <w:hideMark/>
          </w:tcPr>
          <w:p w14:paraId="15C2F19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-3.77</w:t>
            </w:r>
          </w:p>
        </w:tc>
        <w:tc>
          <w:tcPr>
            <w:tcW w:w="452" w:type="pct"/>
            <w:tcBorders>
              <w:top w:val="nil"/>
              <w:left w:val="nil"/>
              <w:bottom w:val="single" w:sz="8" w:space="0" w:color="auto"/>
              <w:right w:val="single" w:sz="8" w:space="0" w:color="auto"/>
            </w:tcBorders>
            <w:shd w:val="clear" w:color="auto" w:fill="auto"/>
            <w:vAlign w:val="center"/>
            <w:hideMark/>
          </w:tcPr>
          <w:p w14:paraId="72BB157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-13.86</w:t>
            </w:r>
          </w:p>
        </w:tc>
        <w:tc>
          <w:tcPr>
            <w:tcW w:w="449" w:type="pct"/>
            <w:tcBorders>
              <w:top w:val="nil"/>
              <w:left w:val="nil"/>
              <w:bottom w:val="single" w:sz="8" w:space="0" w:color="auto"/>
              <w:right w:val="single" w:sz="8" w:space="0" w:color="auto"/>
            </w:tcBorders>
            <w:shd w:val="clear" w:color="auto" w:fill="auto"/>
            <w:vAlign w:val="center"/>
            <w:hideMark/>
          </w:tcPr>
          <w:p w14:paraId="0E33FD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-11.3</w:t>
            </w:r>
          </w:p>
        </w:tc>
        <w:tc>
          <w:tcPr>
            <w:tcW w:w="449" w:type="pct"/>
            <w:tcBorders>
              <w:top w:val="nil"/>
              <w:left w:val="nil"/>
              <w:bottom w:val="single" w:sz="8" w:space="0" w:color="auto"/>
              <w:right w:val="single" w:sz="8" w:space="0" w:color="auto"/>
            </w:tcBorders>
            <w:shd w:val="clear" w:color="auto" w:fill="auto"/>
            <w:vAlign w:val="center"/>
            <w:hideMark/>
          </w:tcPr>
          <w:p w14:paraId="7B7F59B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-13.37</w:t>
            </w:r>
          </w:p>
        </w:tc>
        <w:tc>
          <w:tcPr>
            <w:tcW w:w="449" w:type="pct"/>
            <w:tcBorders>
              <w:top w:val="nil"/>
              <w:left w:val="nil"/>
              <w:bottom w:val="single" w:sz="8" w:space="0" w:color="auto"/>
              <w:right w:val="single" w:sz="8" w:space="0" w:color="auto"/>
            </w:tcBorders>
            <w:shd w:val="clear" w:color="auto" w:fill="auto"/>
            <w:vAlign w:val="center"/>
            <w:hideMark/>
          </w:tcPr>
          <w:p w14:paraId="5FA1058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-14.19</w:t>
            </w:r>
          </w:p>
        </w:tc>
        <w:tc>
          <w:tcPr>
            <w:tcW w:w="449" w:type="pct"/>
            <w:tcBorders>
              <w:top w:val="nil"/>
              <w:left w:val="nil"/>
              <w:bottom w:val="single" w:sz="8" w:space="0" w:color="auto"/>
              <w:right w:val="single" w:sz="8" w:space="0" w:color="auto"/>
            </w:tcBorders>
            <w:shd w:val="clear" w:color="auto" w:fill="auto"/>
            <w:vAlign w:val="center"/>
            <w:hideMark/>
          </w:tcPr>
          <w:p w14:paraId="3F5E4C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-3.58</w:t>
            </w:r>
          </w:p>
        </w:tc>
        <w:tc>
          <w:tcPr>
            <w:tcW w:w="449" w:type="pct"/>
            <w:tcBorders>
              <w:top w:val="nil"/>
              <w:left w:val="nil"/>
              <w:bottom w:val="single" w:sz="8" w:space="0" w:color="auto"/>
              <w:right w:val="single" w:sz="8" w:space="0" w:color="auto"/>
            </w:tcBorders>
            <w:shd w:val="clear" w:color="auto" w:fill="auto"/>
            <w:vAlign w:val="center"/>
            <w:hideMark/>
          </w:tcPr>
          <w:p w14:paraId="1FBC2ED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-11.11</w:t>
            </w:r>
          </w:p>
        </w:tc>
        <w:tc>
          <w:tcPr>
            <w:tcW w:w="449" w:type="pct"/>
            <w:tcBorders>
              <w:top w:val="nil"/>
              <w:left w:val="nil"/>
              <w:bottom w:val="single" w:sz="8" w:space="0" w:color="auto"/>
              <w:right w:val="single" w:sz="8" w:space="0" w:color="auto"/>
            </w:tcBorders>
            <w:shd w:val="clear" w:color="auto" w:fill="auto"/>
            <w:vAlign w:val="center"/>
            <w:hideMark/>
          </w:tcPr>
          <w:p w14:paraId="115D0EE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-8.48</w:t>
            </w:r>
          </w:p>
        </w:tc>
        <w:tc>
          <w:tcPr>
            <w:tcW w:w="449" w:type="pct"/>
            <w:tcBorders>
              <w:top w:val="nil"/>
              <w:left w:val="nil"/>
              <w:bottom w:val="single" w:sz="8" w:space="0" w:color="auto"/>
              <w:right w:val="single" w:sz="8" w:space="0" w:color="auto"/>
            </w:tcBorders>
            <w:shd w:val="clear" w:color="auto" w:fill="auto"/>
            <w:vAlign w:val="center"/>
            <w:hideMark/>
          </w:tcPr>
          <w:p w14:paraId="3A10600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-11.39</w:t>
            </w:r>
          </w:p>
        </w:tc>
        <w:tc>
          <w:tcPr>
            <w:tcW w:w="449" w:type="pct"/>
            <w:tcBorders>
              <w:top w:val="nil"/>
              <w:left w:val="nil"/>
              <w:bottom w:val="single" w:sz="8" w:space="0" w:color="auto"/>
              <w:right w:val="single" w:sz="8" w:space="0" w:color="auto"/>
            </w:tcBorders>
            <w:shd w:val="clear" w:color="auto" w:fill="auto"/>
            <w:vAlign w:val="center"/>
            <w:hideMark/>
          </w:tcPr>
          <w:p w14:paraId="214085F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-11.47</w:t>
            </w:r>
          </w:p>
        </w:tc>
      </w:tr>
      <w:tr w:rsidR="004F29E7" w:rsidRPr="004F29E7" w14:paraId="510CC0BA"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CB8EFD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449" w:type="pct"/>
            <w:tcBorders>
              <w:top w:val="nil"/>
              <w:left w:val="nil"/>
              <w:bottom w:val="single" w:sz="8" w:space="0" w:color="auto"/>
              <w:right w:val="single" w:sz="8" w:space="0" w:color="auto"/>
            </w:tcBorders>
            <w:shd w:val="clear" w:color="auto" w:fill="auto"/>
            <w:vAlign w:val="center"/>
            <w:hideMark/>
          </w:tcPr>
          <w:p w14:paraId="1DD63D2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13.34</w:t>
            </w:r>
          </w:p>
        </w:tc>
        <w:tc>
          <w:tcPr>
            <w:tcW w:w="452" w:type="pct"/>
            <w:tcBorders>
              <w:top w:val="nil"/>
              <w:left w:val="nil"/>
              <w:bottom w:val="single" w:sz="8" w:space="0" w:color="auto"/>
              <w:right w:val="single" w:sz="8" w:space="0" w:color="auto"/>
            </w:tcBorders>
            <w:shd w:val="clear" w:color="auto" w:fill="auto"/>
            <w:vAlign w:val="center"/>
            <w:hideMark/>
          </w:tcPr>
          <w:p w14:paraId="3EF4315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3916D23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3B8A82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4BCFC7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7D283DE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16.35</w:t>
            </w:r>
          </w:p>
        </w:tc>
        <w:tc>
          <w:tcPr>
            <w:tcW w:w="449" w:type="pct"/>
            <w:tcBorders>
              <w:top w:val="nil"/>
              <w:left w:val="nil"/>
              <w:bottom w:val="single" w:sz="8" w:space="0" w:color="auto"/>
              <w:right w:val="single" w:sz="8" w:space="0" w:color="auto"/>
            </w:tcBorders>
            <w:shd w:val="clear" w:color="auto" w:fill="auto"/>
            <w:vAlign w:val="center"/>
            <w:hideMark/>
          </w:tcPr>
          <w:p w14:paraId="0BDC79A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2434AD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1400386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6780BE2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r>
      <w:tr w:rsidR="004F29E7" w:rsidRPr="004F29E7" w14:paraId="05F92BE1"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714A8D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449" w:type="pct"/>
            <w:tcBorders>
              <w:top w:val="nil"/>
              <w:left w:val="nil"/>
              <w:bottom w:val="single" w:sz="8" w:space="0" w:color="auto"/>
              <w:right w:val="single" w:sz="8" w:space="0" w:color="auto"/>
            </w:tcBorders>
            <w:shd w:val="clear" w:color="auto" w:fill="auto"/>
            <w:vAlign w:val="center"/>
            <w:hideMark/>
          </w:tcPr>
          <w:p w14:paraId="5422E02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1.96</w:t>
            </w:r>
          </w:p>
        </w:tc>
        <w:tc>
          <w:tcPr>
            <w:tcW w:w="452" w:type="pct"/>
            <w:tcBorders>
              <w:top w:val="nil"/>
              <w:left w:val="nil"/>
              <w:bottom w:val="single" w:sz="8" w:space="0" w:color="auto"/>
              <w:right w:val="single" w:sz="8" w:space="0" w:color="auto"/>
            </w:tcBorders>
            <w:shd w:val="clear" w:color="auto" w:fill="auto"/>
            <w:vAlign w:val="center"/>
            <w:hideMark/>
          </w:tcPr>
          <w:p w14:paraId="58FE402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w:t>
            </w:r>
          </w:p>
        </w:tc>
        <w:tc>
          <w:tcPr>
            <w:tcW w:w="449" w:type="pct"/>
            <w:tcBorders>
              <w:top w:val="nil"/>
              <w:left w:val="nil"/>
              <w:bottom w:val="single" w:sz="8" w:space="0" w:color="auto"/>
              <w:right w:val="single" w:sz="8" w:space="0" w:color="auto"/>
            </w:tcBorders>
            <w:shd w:val="clear" w:color="auto" w:fill="auto"/>
            <w:vAlign w:val="center"/>
            <w:hideMark/>
          </w:tcPr>
          <w:p w14:paraId="2CF058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3.26</w:t>
            </w:r>
          </w:p>
        </w:tc>
        <w:tc>
          <w:tcPr>
            <w:tcW w:w="449" w:type="pct"/>
            <w:tcBorders>
              <w:top w:val="nil"/>
              <w:left w:val="nil"/>
              <w:bottom w:val="single" w:sz="8" w:space="0" w:color="auto"/>
              <w:right w:val="single" w:sz="8" w:space="0" w:color="auto"/>
            </w:tcBorders>
            <w:shd w:val="clear" w:color="auto" w:fill="auto"/>
            <w:vAlign w:val="center"/>
            <w:hideMark/>
          </w:tcPr>
          <w:p w14:paraId="1B88F71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3.61</w:t>
            </w:r>
          </w:p>
        </w:tc>
        <w:tc>
          <w:tcPr>
            <w:tcW w:w="449" w:type="pct"/>
            <w:tcBorders>
              <w:top w:val="nil"/>
              <w:left w:val="nil"/>
              <w:bottom w:val="single" w:sz="8" w:space="0" w:color="auto"/>
              <w:right w:val="single" w:sz="8" w:space="0" w:color="auto"/>
            </w:tcBorders>
            <w:shd w:val="clear" w:color="auto" w:fill="auto"/>
            <w:vAlign w:val="center"/>
            <w:hideMark/>
          </w:tcPr>
          <w:p w14:paraId="707C228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4.12</w:t>
            </w:r>
          </w:p>
        </w:tc>
        <w:tc>
          <w:tcPr>
            <w:tcW w:w="449" w:type="pct"/>
            <w:tcBorders>
              <w:top w:val="nil"/>
              <w:left w:val="nil"/>
              <w:bottom w:val="single" w:sz="8" w:space="0" w:color="auto"/>
              <w:right w:val="single" w:sz="8" w:space="0" w:color="auto"/>
            </w:tcBorders>
            <w:shd w:val="clear" w:color="auto" w:fill="auto"/>
            <w:vAlign w:val="center"/>
            <w:hideMark/>
          </w:tcPr>
          <w:p w14:paraId="65460BA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1.96</w:t>
            </w:r>
          </w:p>
        </w:tc>
        <w:tc>
          <w:tcPr>
            <w:tcW w:w="449" w:type="pct"/>
            <w:tcBorders>
              <w:top w:val="nil"/>
              <w:left w:val="nil"/>
              <w:bottom w:val="single" w:sz="8" w:space="0" w:color="auto"/>
              <w:right w:val="single" w:sz="8" w:space="0" w:color="auto"/>
            </w:tcBorders>
            <w:shd w:val="clear" w:color="auto" w:fill="auto"/>
            <w:vAlign w:val="center"/>
            <w:hideMark/>
          </w:tcPr>
          <w:p w14:paraId="4B39174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w:t>
            </w:r>
          </w:p>
        </w:tc>
        <w:tc>
          <w:tcPr>
            <w:tcW w:w="449" w:type="pct"/>
            <w:tcBorders>
              <w:top w:val="nil"/>
              <w:left w:val="nil"/>
              <w:bottom w:val="single" w:sz="8" w:space="0" w:color="auto"/>
              <w:right w:val="single" w:sz="8" w:space="0" w:color="auto"/>
            </w:tcBorders>
            <w:shd w:val="clear" w:color="auto" w:fill="auto"/>
            <w:vAlign w:val="center"/>
            <w:hideMark/>
          </w:tcPr>
          <w:p w14:paraId="683FA97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4.11</w:t>
            </w:r>
          </w:p>
        </w:tc>
        <w:tc>
          <w:tcPr>
            <w:tcW w:w="449" w:type="pct"/>
            <w:tcBorders>
              <w:top w:val="nil"/>
              <w:left w:val="nil"/>
              <w:bottom w:val="single" w:sz="8" w:space="0" w:color="auto"/>
              <w:right w:val="single" w:sz="8" w:space="0" w:color="auto"/>
            </w:tcBorders>
            <w:shd w:val="clear" w:color="auto" w:fill="auto"/>
            <w:vAlign w:val="center"/>
            <w:hideMark/>
          </w:tcPr>
          <w:p w14:paraId="6D54C81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3.1</w:t>
            </w:r>
          </w:p>
        </w:tc>
        <w:tc>
          <w:tcPr>
            <w:tcW w:w="449" w:type="pct"/>
            <w:tcBorders>
              <w:top w:val="nil"/>
              <w:left w:val="nil"/>
              <w:bottom w:val="single" w:sz="8" w:space="0" w:color="auto"/>
              <w:right w:val="single" w:sz="8" w:space="0" w:color="auto"/>
            </w:tcBorders>
            <w:shd w:val="clear" w:color="auto" w:fill="auto"/>
            <w:vAlign w:val="center"/>
            <w:hideMark/>
          </w:tcPr>
          <w:p w14:paraId="688D0B5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4.12</w:t>
            </w:r>
          </w:p>
        </w:tc>
      </w:tr>
      <w:tr w:rsidR="004F29E7" w:rsidRPr="004F29E7" w14:paraId="6D682F9E"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4315025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449" w:type="pct"/>
            <w:tcBorders>
              <w:top w:val="nil"/>
              <w:left w:val="nil"/>
              <w:bottom w:val="single" w:sz="8" w:space="0" w:color="auto"/>
              <w:right w:val="single" w:sz="8" w:space="0" w:color="auto"/>
            </w:tcBorders>
            <w:shd w:val="clear" w:color="auto" w:fill="auto"/>
            <w:vAlign w:val="center"/>
            <w:hideMark/>
          </w:tcPr>
          <w:p w14:paraId="1807DF3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13.34</w:t>
            </w:r>
          </w:p>
        </w:tc>
        <w:tc>
          <w:tcPr>
            <w:tcW w:w="452" w:type="pct"/>
            <w:tcBorders>
              <w:top w:val="nil"/>
              <w:left w:val="nil"/>
              <w:bottom w:val="single" w:sz="8" w:space="0" w:color="auto"/>
              <w:right w:val="single" w:sz="8" w:space="0" w:color="auto"/>
            </w:tcBorders>
            <w:shd w:val="clear" w:color="auto" w:fill="auto"/>
            <w:vAlign w:val="center"/>
            <w:hideMark/>
          </w:tcPr>
          <w:p w14:paraId="010BBE8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21.03</w:t>
            </w:r>
          </w:p>
        </w:tc>
        <w:tc>
          <w:tcPr>
            <w:tcW w:w="449" w:type="pct"/>
            <w:tcBorders>
              <w:top w:val="nil"/>
              <w:left w:val="nil"/>
              <w:bottom w:val="single" w:sz="8" w:space="0" w:color="auto"/>
              <w:right w:val="single" w:sz="8" w:space="0" w:color="auto"/>
            </w:tcBorders>
            <w:shd w:val="clear" w:color="auto" w:fill="auto"/>
            <w:vAlign w:val="center"/>
            <w:hideMark/>
          </w:tcPr>
          <w:p w14:paraId="3A99816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2E0570D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19.39</w:t>
            </w:r>
          </w:p>
        </w:tc>
        <w:tc>
          <w:tcPr>
            <w:tcW w:w="449" w:type="pct"/>
            <w:tcBorders>
              <w:top w:val="nil"/>
              <w:left w:val="nil"/>
              <w:bottom w:val="single" w:sz="8" w:space="0" w:color="auto"/>
              <w:right w:val="single" w:sz="8" w:space="0" w:color="auto"/>
            </w:tcBorders>
            <w:shd w:val="clear" w:color="auto" w:fill="auto"/>
            <w:vAlign w:val="center"/>
            <w:hideMark/>
          </w:tcPr>
          <w:p w14:paraId="21C7683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18.88</w:t>
            </w:r>
          </w:p>
        </w:tc>
        <w:tc>
          <w:tcPr>
            <w:tcW w:w="449" w:type="pct"/>
            <w:tcBorders>
              <w:top w:val="nil"/>
              <w:left w:val="nil"/>
              <w:bottom w:val="single" w:sz="8" w:space="0" w:color="auto"/>
              <w:right w:val="single" w:sz="8" w:space="0" w:color="auto"/>
            </w:tcBorders>
            <w:shd w:val="clear" w:color="auto" w:fill="auto"/>
            <w:vAlign w:val="center"/>
            <w:hideMark/>
          </w:tcPr>
          <w:p w14:paraId="79F5B39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16.35</w:t>
            </w:r>
          </w:p>
        </w:tc>
        <w:tc>
          <w:tcPr>
            <w:tcW w:w="449" w:type="pct"/>
            <w:tcBorders>
              <w:top w:val="nil"/>
              <w:left w:val="nil"/>
              <w:bottom w:val="single" w:sz="8" w:space="0" w:color="auto"/>
              <w:right w:val="single" w:sz="8" w:space="0" w:color="auto"/>
            </w:tcBorders>
            <w:shd w:val="clear" w:color="auto" w:fill="auto"/>
            <w:vAlign w:val="center"/>
            <w:hideMark/>
          </w:tcPr>
          <w:p w14:paraId="61F859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21.03</w:t>
            </w:r>
          </w:p>
        </w:tc>
        <w:tc>
          <w:tcPr>
            <w:tcW w:w="449" w:type="pct"/>
            <w:tcBorders>
              <w:top w:val="nil"/>
              <w:left w:val="nil"/>
              <w:bottom w:val="single" w:sz="8" w:space="0" w:color="auto"/>
              <w:right w:val="single" w:sz="8" w:space="0" w:color="auto"/>
            </w:tcBorders>
            <w:shd w:val="clear" w:color="auto" w:fill="auto"/>
            <w:vAlign w:val="center"/>
            <w:hideMark/>
          </w:tcPr>
          <w:p w14:paraId="0F85474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18.89</w:t>
            </w:r>
          </w:p>
        </w:tc>
        <w:tc>
          <w:tcPr>
            <w:tcW w:w="449" w:type="pct"/>
            <w:tcBorders>
              <w:top w:val="nil"/>
              <w:left w:val="nil"/>
              <w:bottom w:val="single" w:sz="8" w:space="0" w:color="auto"/>
              <w:right w:val="single" w:sz="8" w:space="0" w:color="auto"/>
            </w:tcBorders>
            <w:shd w:val="clear" w:color="auto" w:fill="auto"/>
            <w:vAlign w:val="center"/>
            <w:hideMark/>
          </w:tcPr>
          <w:p w14:paraId="070BD31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19.9</w:t>
            </w:r>
          </w:p>
        </w:tc>
        <w:tc>
          <w:tcPr>
            <w:tcW w:w="449" w:type="pct"/>
            <w:tcBorders>
              <w:top w:val="nil"/>
              <w:left w:val="nil"/>
              <w:bottom w:val="single" w:sz="8" w:space="0" w:color="auto"/>
              <w:right w:val="single" w:sz="8" w:space="0" w:color="auto"/>
            </w:tcBorders>
            <w:shd w:val="clear" w:color="auto" w:fill="auto"/>
            <w:vAlign w:val="center"/>
            <w:hideMark/>
          </w:tcPr>
          <w:p w14:paraId="6BAD2B6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18.88</w:t>
            </w:r>
          </w:p>
        </w:tc>
      </w:tr>
      <w:tr w:rsidR="004F29E7" w:rsidRPr="004F29E7" w14:paraId="3C436DFF" w14:textId="77777777" w:rsidTr="004F29E7">
        <w:trPr>
          <w:trHeight w:val="315"/>
        </w:trPr>
        <w:tc>
          <w:tcPr>
            <w:tcW w:w="508" w:type="pct"/>
            <w:tcBorders>
              <w:top w:val="nil"/>
              <w:left w:val="single" w:sz="8" w:space="0" w:color="auto"/>
              <w:bottom w:val="single" w:sz="8" w:space="0" w:color="auto"/>
              <w:right w:val="single" w:sz="8" w:space="0" w:color="auto"/>
            </w:tcBorders>
            <w:shd w:val="clear" w:color="000000" w:fill="92D050"/>
            <w:vAlign w:val="center"/>
            <w:hideMark/>
          </w:tcPr>
          <w:p w14:paraId="50F7A89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MCL (dB)</w:t>
            </w:r>
          </w:p>
        </w:tc>
        <w:tc>
          <w:tcPr>
            <w:tcW w:w="449" w:type="pct"/>
            <w:tcBorders>
              <w:top w:val="nil"/>
              <w:left w:val="nil"/>
              <w:bottom w:val="single" w:sz="8" w:space="0" w:color="auto"/>
              <w:right w:val="single" w:sz="8" w:space="0" w:color="auto"/>
            </w:tcBorders>
            <w:shd w:val="clear" w:color="000000" w:fill="92D050"/>
            <w:vAlign w:val="center"/>
            <w:hideMark/>
          </w:tcPr>
          <w:p w14:paraId="480CCF1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122.92</w:t>
            </w:r>
          </w:p>
        </w:tc>
        <w:tc>
          <w:tcPr>
            <w:tcW w:w="452" w:type="pct"/>
            <w:tcBorders>
              <w:top w:val="nil"/>
              <w:left w:val="nil"/>
              <w:bottom w:val="single" w:sz="8" w:space="0" w:color="auto"/>
              <w:right w:val="single" w:sz="8" w:space="0" w:color="auto"/>
            </w:tcBorders>
            <w:shd w:val="clear" w:color="000000" w:fill="92D050"/>
            <w:vAlign w:val="center"/>
            <w:hideMark/>
          </w:tcPr>
          <w:p w14:paraId="2E70FAA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131.52</w:t>
            </w:r>
          </w:p>
        </w:tc>
        <w:tc>
          <w:tcPr>
            <w:tcW w:w="449" w:type="pct"/>
            <w:tcBorders>
              <w:top w:val="nil"/>
              <w:left w:val="nil"/>
              <w:bottom w:val="single" w:sz="8" w:space="0" w:color="auto"/>
              <w:right w:val="single" w:sz="8" w:space="0" w:color="auto"/>
            </w:tcBorders>
            <w:shd w:val="clear" w:color="000000" w:fill="92D050"/>
            <w:vAlign w:val="center"/>
            <w:hideMark/>
          </w:tcPr>
          <w:p w14:paraId="3F4C779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130.45</w:t>
            </w:r>
          </w:p>
        </w:tc>
        <w:tc>
          <w:tcPr>
            <w:tcW w:w="449" w:type="pct"/>
            <w:tcBorders>
              <w:top w:val="nil"/>
              <w:left w:val="nil"/>
              <w:bottom w:val="single" w:sz="8" w:space="0" w:color="auto"/>
              <w:right w:val="single" w:sz="8" w:space="0" w:color="auto"/>
            </w:tcBorders>
            <w:shd w:val="clear" w:color="000000" w:fill="92D050"/>
            <w:vAlign w:val="center"/>
            <w:hideMark/>
          </w:tcPr>
          <w:p w14:paraId="73959C8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129.54</w:t>
            </w:r>
          </w:p>
        </w:tc>
        <w:tc>
          <w:tcPr>
            <w:tcW w:w="449" w:type="pct"/>
            <w:tcBorders>
              <w:top w:val="nil"/>
              <w:left w:val="nil"/>
              <w:bottom w:val="single" w:sz="8" w:space="0" w:color="auto"/>
              <w:right w:val="single" w:sz="8" w:space="0" w:color="auto"/>
            </w:tcBorders>
            <w:shd w:val="clear" w:color="000000" w:fill="92D050"/>
            <w:vAlign w:val="center"/>
            <w:hideMark/>
          </w:tcPr>
          <w:p w14:paraId="4DA390E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129.73</w:t>
            </w:r>
          </w:p>
        </w:tc>
        <w:tc>
          <w:tcPr>
            <w:tcW w:w="449" w:type="pct"/>
            <w:tcBorders>
              <w:top w:val="nil"/>
              <w:left w:val="nil"/>
              <w:bottom w:val="single" w:sz="8" w:space="0" w:color="auto"/>
              <w:right w:val="single" w:sz="8" w:space="0" w:color="auto"/>
            </w:tcBorders>
            <w:shd w:val="clear" w:color="000000" w:fill="92D050"/>
            <w:vAlign w:val="center"/>
            <w:hideMark/>
          </w:tcPr>
          <w:p w14:paraId="16FA08D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122.73</w:t>
            </w:r>
          </w:p>
        </w:tc>
        <w:tc>
          <w:tcPr>
            <w:tcW w:w="449" w:type="pct"/>
            <w:tcBorders>
              <w:top w:val="nil"/>
              <w:left w:val="nil"/>
              <w:bottom w:val="single" w:sz="8" w:space="0" w:color="auto"/>
              <w:right w:val="single" w:sz="8" w:space="0" w:color="auto"/>
            </w:tcBorders>
            <w:shd w:val="clear" w:color="000000" w:fill="92D050"/>
            <w:vAlign w:val="center"/>
            <w:hideMark/>
          </w:tcPr>
          <w:p w14:paraId="1131F8A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128.59</w:t>
            </w:r>
          </w:p>
        </w:tc>
        <w:tc>
          <w:tcPr>
            <w:tcW w:w="449" w:type="pct"/>
            <w:tcBorders>
              <w:top w:val="nil"/>
              <w:left w:val="nil"/>
              <w:bottom w:val="single" w:sz="8" w:space="0" w:color="auto"/>
              <w:right w:val="single" w:sz="8" w:space="0" w:color="auto"/>
            </w:tcBorders>
            <w:shd w:val="clear" w:color="000000" w:fill="92D050"/>
            <w:vAlign w:val="center"/>
            <w:hideMark/>
          </w:tcPr>
          <w:p w14:paraId="451DACC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127.16</w:t>
            </w:r>
          </w:p>
        </w:tc>
        <w:tc>
          <w:tcPr>
            <w:tcW w:w="449" w:type="pct"/>
            <w:tcBorders>
              <w:top w:val="nil"/>
              <w:left w:val="nil"/>
              <w:bottom w:val="single" w:sz="8" w:space="0" w:color="auto"/>
              <w:right w:val="single" w:sz="8" w:space="0" w:color="auto"/>
            </w:tcBorders>
            <w:shd w:val="clear" w:color="000000" w:fill="92D050"/>
            <w:vAlign w:val="center"/>
            <w:hideMark/>
          </w:tcPr>
          <w:p w14:paraId="1E7A6DB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128.07</w:t>
            </w:r>
          </w:p>
        </w:tc>
        <w:tc>
          <w:tcPr>
            <w:tcW w:w="449" w:type="pct"/>
            <w:tcBorders>
              <w:top w:val="nil"/>
              <w:left w:val="nil"/>
              <w:bottom w:val="single" w:sz="8" w:space="0" w:color="auto"/>
              <w:right w:val="single" w:sz="8" w:space="0" w:color="auto"/>
            </w:tcBorders>
            <w:shd w:val="clear" w:color="000000" w:fill="92D050"/>
            <w:vAlign w:val="center"/>
            <w:hideMark/>
          </w:tcPr>
          <w:p w14:paraId="59D0D9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127.05</w:t>
            </w:r>
          </w:p>
        </w:tc>
      </w:tr>
      <w:tr w:rsidR="004F29E7" w:rsidRPr="004F29E7" w14:paraId="4E700876"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DFA0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449" w:type="pct"/>
            <w:tcBorders>
              <w:top w:val="nil"/>
              <w:left w:val="nil"/>
              <w:bottom w:val="single" w:sz="8" w:space="0" w:color="auto"/>
              <w:right w:val="single" w:sz="8" w:space="0" w:color="auto"/>
            </w:tcBorders>
            <w:shd w:val="clear" w:color="auto" w:fill="auto"/>
            <w:vAlign w:val="center"/>
            <w:hideMark/>
          </w:tcPr>
          <w:p w14:paraId="7B224E4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52" w:type="pct"/>
            <w:tcBorders>
              <w:top w:val="nil"/>
              <w:left w:val="nil"/>
              <w:bottom w:val="single" w:sz="8" w:space="0" w:color="auto"/>
              <w:right w:val="single" w:sz="8" w:space="0" w:color="auto"/>
            </w:tcBorders>
            <w:shd w:val="clear" w:color="auto" w:fill="auto"/>
            <w:vAlign w:val="center"/>
            <w:hideMark/>
          </w:tcPr>
          <w:p w14:paraId="6E20E0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7E53FA0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76ACF42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641E785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7FFC9B0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18D3E5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14212BC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7981F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01EBCEF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696EB01" w14:textId="77777777" w:rsidTr="004F29E7">
        <w:trPr>
          <w:trHeight w:val="315"/>
        </w:trPr>
        <w:tc>
          <w:tcPr>
            <w:tcW w:w="508" w:type="pct"/>
            <w:tcBorders>
              <w:top w:val="nil"/>
              <w:left w:val="single" w:sz="8" w:space="0" w:color="auto"/>
              <w:bottom w:val="single" w:sz="8" w:space="0" w:color="auto"/>
              <w:right w:val="single" w:sz="8" w:space="0" w:color="auto"/>
            </w:tcBorders>
            <w:shd w:val="clear" w:color="000000" w:fill="00B0F0"/>
            <w:vAlign w:val="center"/>
            <w:hideMark/>
          </w:tcPr>
          <w:p w14:paraId="3B01873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449" w:type="pct"/>
            <w:tcBorders>
              <w:top w:val="nil"/>
              <w:left w:val="nil"/>
              <w:bottom w:val="single" w:sz="8" w:space="0" w:color="auto"/>
              <w:right w:val="single" w:sz="8" w:space="0" w:color="auto"/>
            </w:tcBorders>
            <w:shd w:val="clear" w:color="000000" w:fill="00B0F0"/>
            <w:vAlign w:val="center"/>
            <w:hideMark/>
          </w:tcPr>
          <w:p w14:paraId="44AC11A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18768</w:t>
            </w:r>
          </w:p>
        </w:tc>
        <w:tc>
          <w:tcPr>
            <w:tcW w:w="452" w:type="pct"/>
            <w:tcBorders>
              <w:top w:val="nil"/>
              <w:left w:val="nil"/>
              <w:bottom w:val="single" w:sz="8" w:space="0" w:color="auto"/>
              <w:right w:val="single" w:sz="8" w:space="0" w:color="auto"/>
            </w:tcBorders>
            <w:shd w:val="clear" w:color="000000" w:fill="00B0F0"/>
            <w:vAlign w:val="center"/>
            <w:hideMark/>
          </w:tcPr>
          <w:p w14:paraId="182D3B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34500</w:t>
            </w:r>
          </w:p>
        </w:tc>
        <w:tc>
          <w:tcPr>
            <w:tcW w:w="449" w:type="pct"/>
            <w:tcBorders>
              <w:top w:val="nil"/>
              <w:left w:val="nil"/>
              <w:bottom w:val="single" w:sz="8" w:space="0" w:color="auto"/>
              <w:right w:val="single" w:sz="8" w:space="0" w:color="auto"/>
            </w:tcBorders>
            <w:shd w:val="clear" w:color="000000" w:fill="00B0F0"/>
            <w:vAlign w:val="center"/>
            <w:hideMark/>
          </w:tcPr>
          <w:p w14:paraId="1A4FD0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4692</w:t>
            </w:r>
          </w:p>
        </w:tc>
        <w:tc>
          <w:tcPr>
            <w:tcW w:w="449" w:type="pct"/>
            <w:tcBorders>
              <w:top w:val="nil"/>
              <w:left w:val="nil"/>
              <w:bottom w:val="single" w:sz="8" w:space="0" w:color="auto"/>
              <w:right w:val="single" w:sz="8" w:space="0" w:color="auto"/>
            </w:tcBorders>
            <w:shd w:val="clear" w:color="000000" w:fill="00B0F0"/>
            <w:vAlign w:val="center"/>
            <w:hideMark/>
          </w:tcPr>
          <w:p w14:paraId="02FAB66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2346</w:t>
            </w:r>
          </w:p>
        </w:tc>
        <w:tc>
          <w:tcPr>
            <w:tcW w:w="449" w:type="pct"/>
            <w:tcBorders>
              <w:top w:val="nil"/>
              <w:left w:val="nil"/>
              <w:bottom w:val="single" w:sz="8" w:space="0" w:color="auto"/>
              <w:right w:val="single" w:sz="8" w:space="0" w:color="auto"/>
            </w:tcBorders>
            <w:shd w:val="clear" w:color="000000" w:fill="00B0F0"/>
            <w:vAlign w:val="center"/>
            <w:hideMark/>
          </w:tcPr>
          <w:p w14:paraId="6734E6C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15960</w:t>
            </w:r>
          </w:p>
        </w:tc>
        <w:tc>
          <w:tcPr>
            <w:tcW w:w="449" w:type="pct"/>
            <w:tcBorders>
              <w:top w:val="nil"/>
              <w:left w:val="nil"/>
              <w:bottom w:val="single" w:sz="8" w:space="0" w:color="auto"/>
              <w:right w:val="single" w:sz="8" w:space="0" w:color="auto"/>
            </w:tcBorders>
            <w:shd w:val="clear" w:color="000000" w:fill="00B0F0"/>
            <w:vAlign w:val="center"/>
            <w:hideMark/>
          </w:tcPr>
          <w:p w14:paraId="7386848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6072</w:t>
            </w:r>
          </w:p>
        </w:tc>
        <w:tc>
          <w:tcPr>
            <w:tcW w:w="449" w:type="pct"/>
            <w:tcBorders>
              <w:top w:val="nil"/>
              <w:left w:val="nil"/>
              <w:bottom w:val="single" w:sz="8" w:space="0" w:color="auto"/>
              <w:right w:val="single" w:sz="8" w:space="0" w:color="auto"/>
            </w:tcBorders>
            <w:shd w:val="clear" w:color="000000" w:fill="00B0F0"/>
            <w:vAlign w:val="center"/>
            <w:hideMark/>
          </w:tcPr>
          <w:p w14:paraId="0A97729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8970</w:t>
            </w:r>
          </w:p>
        </w:tc>
        <w:tc>
          <w:tcPr>
            <w:tcW w:w="449" w:type="pct"/>
            <w:tcBorders>
              <w:top w:val="nil"/>
              <w:left w:val="nil"/>
              <w:bottom w:val="single" w:sz="8" w:space="0" w:color="auto"/>
              <w:right w:val="single" w:sz="8" w:space="0" w:color="auto"/>
            </w:tcBorders>
            <w:shd w:val="clear" w:color="000000" w:fill="00B0F0"/>
            <w:vAlign w:val="center"/>
            <w:hideMark/>
          </w:tcPr>
          <w:p w14:paraId="6F14817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1518</w:t>
            </w:r>
          </w:p>
        </w:tc>
        <w:tc>
          <w:tcPr>
            <w:tcW w:w="449" w:type="pct"/>
            <w:tcBorders>
              <w:top w:val="nil"/>
              <w:left w:val="nil"/>
              <w:bottom w:val="single" w:sz="8" w:space="0" w:color="auto"/>
              <w:right w:val="single" w:sz="8" w:space="0" w:color="auto"/>
            </w:tcBorders>
            <w:shd w:val="clear" w:color="000000" w:fill="00B0F0"/>
            <w:vAlign w:val="center"/>
            <w:hideMark/>
          </w:tcPr>
          <w:p w14:paraId="00B6C3C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1518</w:t>
            </w:r>
          </w:p>
        </w:tc>
        <w:tc>
          <w:tcPr>
            <w:tcW w:w="449" w:type="pct"/>
            <w:tcBorders>
              <w:top w:val="nil"/>
              <w:left w:val="nil"/>
              <w:bottom w:val="single" w:sz="8" w:space="0" w:color="auto"/>
              <w:right w:val="single" w:sz="8" w:space="0" w:color="auto"/>
            </w:tcBorders>
            <w:shd w:val="clear" w:color="000000" w:fill="00B0F0"/>
            <w:vAlign w:val="center"/>
            <w:hideMark/>
          </w:tcPr>
          <w:p w14:paraId="7E81DA0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3948</w:t>
            </w:r>
          </w:p>
        </w:tc>
      </w:tr>
    </w:tbl>
    <w:p w14:paraId="0171F4D1" w14:textId="77777777" w:rsidR="004F29E7" w:rsidRPr="004F29E7" w:rsidRDefault="004F29E7" w:rsidP="004F29E7">
      <w:pPr>
        <w:rPr>
          <w:lang w:eastAsia="en-US"/>
        </w:rPr>
      </w:pPr>
    </w:p>
    <w:p w14:paraId="042DC282" w14:textId="7493EA17" w:rsidR="00744678" w:rsidRPr="00FC360D" w:rsidRDefault="00744678" w:rsidP="00744678">
      <w:pPr>
        <w:rPr>
          <w:rFonts w:eastAsia="DengXian"/>
          <w:szCs w:val="20"/>
          <w:lang w:eastAsia="zh-CN"/>
        </w:rPr>
      </w:pPr>
      <w:r w:rsidRPr="00FC360D">
        <w:t>Observation 1</w:t>
      </w:r>
      <w:r w:rsidRPr="00FC360D">
        <w:rPr>
          <w:rFonts w:eastAsia="DengXian" w:hint="eastAsia"/>
          <w:szCs w:val="20"/>
          <w:lang w:eastAsia="zh-CN"/>
        </w:rPr>
        <w:t xml:space="preserve">: </w:t>
      </w:r>
      <w:r w:rsidRPr="00FC360D">
        <w:rPr>
          <w:rFonts w:eastAsia="DengXian"/>
          <w:szCs w:val="20"/>
          <w:lang w:eastAsia="zh-CN"/>
        </w:rPr>
        <w:t>Obvious CM reduction can be achieved if phase rotation is applied to preamble repetitions when preamble repeated 4 and 8 times in frequency.</w:t>
      </w:r>
    </w:p>
    <w:p w14:paraId="20DC4B68" w14:textId="77777777" w:rsidR="00FC360D" w:rsidRDefault="00FC360D" w:rsidP="00FC360D">
      <w:pPr>
        <w:rPr>
          <w:lang w:eastAsia="en-US"/>
        </w:rPr>
      </w:pPr>
      <w:r>
        <w:rPr>
          <w:lang w:eastAsia="en-US"/>
        </w:rPr>
        <w:t>Observation 2: Long sequence and preamble repetition can achieve similar MCL performance.</w:t>
      </w:r>
    </w:p>
    <w:p w14:paraId="2AFB2464" w14:textId="0EEA823C" w:rsidR="00744678" w:rsidRDefault="00FC360D" w:rsidP="00FC360D">
      <w:pPr>
        <w:rPr>
          <w:lang w:eastAsia="en-US"/>
        </w:rPr>
      </w:pPr>
      <w:r>
        <w:rPr>
          <w:lang w:eastAsia="en-US"/>
        </w:rPr>
        <w:t>Observation 3: More number of preamble repetitions in frequency domain does not necessary bring about higher MCL.</w:t>
      </w:r>
    </w:p>
    <w:p w14:paraId="5592F384" w14:textId="74E35C42" w:rsidR="00FC360D" w:rsidRDefault="00FC360D" w:rsidP="00FC360D">
      <w:pPr>
        <w:rPr>
          <w:lang w:eastAsia="en-US"/>
        </w:rPr>
      </w:pPr>
      <w:r w:rsidRPr="00FC360D">
        <w:rPr>
          <w:lang w:eastAsia="en-US"/>
        </w:rPr>
        <w:t>Observation 4: The phase rotation applied on preamble is transparent to the receiver since gNB can detect the preambles without knowing the phase rotations on the preamble repetitions.</w:t>
      </w:r>
    </w:p>
    <w:p w14:paraId="515737FA" w14:textId="49376CBD" w:rsidR="00FC360D" w:rsidRDefault="00FC360D" w:rsidP="00FC360D">
      <w:pPr>
        <w:rPr>
          <w:lang w:eastAsia="en-US"/>
        </w:rPr>
      </w:pPr>
      <w:r w:rsidRPr="00FC360D">
        <w:rPr>
          <w:lang w:eastAsia="en-US"/>
        </w:rPr>
        <w:t>Observation 5: NRU PRACH occupying about half of the resource in sub band, i.e. 4 repetitions for 15 kHz and 2 repetitions for 30 kHz, have advantages over preamble repeated across the whole sub band in multiplexing with other channels.</w:t>
      </w:r>
    </w:p>
    <w:p w14:paraId="6E536247" w14:textId="128AC801" w:rsidR="00FC360D" w:rsidRDefault="00FC360D" w:rsidP="00FC360D">
      <w:pPr>
        <w:rPr>
          <w:lang w:eastAsia="en-US"/>
        </w:rPr>
      </w:pPr>
      <w:r w:rsidRPr="00FC360D">
        <w:rPr>
          <w:lang w:eastAsia="en-US"/>
        </w:rPr>
        <w:t>Observation 6: Rel-15 length 139 preamble scheme have less spec impact compared with long preamble sequence with or without repetition.</w:t>
      </w:r>
    </w:p>
    <w:p w14:paraId="3B8BEBAF" w14:textId="77777777" w:rsidR="00FC360D" w:rsidRDefault="00FC360D" w:rsidP="00FC360D">
      <w:pPr>
        <w:rPr>
          <w:lang w:eastAsia="en-US"/>
        </w:rPr>
      </w:pPr>
      <w:r>
        <w:rPr>
          <w:lang w:eastAsia="en-US"/>
        </w:rPr>
        <w:t>Proposal 9: Length-139 preamble based repetition should be adopted for NRU PRACH.</w:t>
      </w:r>
    </w:p>
    <w:p w14:paraId="01DD6754" w14:textId="77777777" w:rsidR="00FC360D" w:rsidRDefault="00FC360D" w:rsidP="00FC360D">
      <w:pPr>
        <w:rPr>
          <w:lang w:eastAsia="en-US"/>
        </w:rPr>
      </w:pPr>
      <w:r>
        <w:rPr>
          <w:lang w:eastAsia="en-US"/>
        </w:rPr>
        <w:t>Proposal 10: Phase rotation should be applied to the preamble repetitions to limit the cubic metric of NRU PRACH with multiple preamble repetitions where the phase rotation combination for multiple ROs is defined (e.g. Table 1)</w:t>
      </w:r>
    </w:p>
    <w:p w14:paraId="71278702" w14:textId="22E31BC4" w:rsidR="00FC360D" w:rsidRDefault="00FC360D" w:rsidP="00FC360D">
      <w:pPr>
        <w:rPr>
          <w:lang w:eastAsia="en-US"/>
        </w:rPr>
      </w:pPr>
      <w:r>
        <w:rPr>
          <w:lang w:eastAsia="en-US"/>
        </w:rPr>
        <w:t>Proposal 11: The number for preamble repetitions is preferred to be 4 and 2 for SCS = 15 kHz and 30 kHz, respectively.</w:t>
      </w:r>
    </w:p>
    <w:p w14:paraId="7DE5311E" w14:textId="77777777" w:rsidR="00297CE8" w:rsidRDefault="00FC360D" w:rsidP="00FC360D">
      <w:pPr>
        <w:rPr>
          <w:lang w:eastAsia="en-US"/>
        </w:rPr>
      </w:pPr>
      <w:r>
        <w:rPr>
          <w:lang w:eastAsia="en-US"/>
        </w:rPr>
        <w:t>Proposal 12: To reduce the PRACH delay caused by the blockage issue, LBT Gap between RACH occasions should be supported. Following alternatives can be considered.</w:t>
      </w:r>
    </w:p>
    <w:p w14:paraId="4CC6EE04" w14:textId="6F168481" w:rsidR="00FC360D" w:rsidRDefault="00297CE8" w:rsidP="00F67BAD">
      <w:pPr>
        <w:pStyle w:val="ListParagraph"/>
        <w:numPr>
          <w:ilvl w:val="0"/>
          <w:numId w:val="53"/>
        </w:numPr>
        <w:rPr>
          <w:lang w:eastAsia="en-US"/>
        </w:rPr>
      </w:pPr>
      <w:r>
        <w:rPr>
          <w:lang w:eastAsia="en-US"/>
        </w:rPr>
        <w:t>A</w:t>
      </w:r>
      <w:r w:rsidR="00FC360D">
        <w:rPr>
          <w:lang w:eastAsia="en-US"/>
        </w:rPr>
        <w:t>lt.1: Truncated PRACH format in a RO.</w:t>
      </w:r>
    </w:p>
    <w:p w14:paraId="7DACF6CE" w14:textId="3474AA2F" w:rsidR="00FC360D" w:rsidRPr="00744678" w:rsidRDefault="00FC360D" w:rsidP="00F67BAD">
      <w:pPr>
        <w:pStyle w:val="ListParagraph"/>
        <w:numPr>
          <w:ilvl w:val="0"/>
          <w:numId w:val="53"/>
        </w:numPr>
        <w:rPr>
          <w:lang w:eastAsia="en-US"/>
        </w:rPr>
      </w:pPr>
      <w:r>
        <w:rPr>
          <w:lang w:eastAsia="en-US"/>
        </w:rPr>
        <w:lastRenderedPageBreak/>
        <w:t>Alt.2: Only even or odd numbered time domain RACH occasions in a RACH slot are used based on existing</w:t>
      </w:r>
      <w:r w:rsidR="00297CE8">
        <w:rPr>
          <w:lang w:eastAsia="en-US"/>
        </w:rPr>
        <w:t xml:space="preserve"> </w:t>
      </w:r>
      <w:r>
        <w:rPr>
          <w:lang w:eastAsia="en-US"/>
        </w:rPr>
        <w:t>PRACH configuration.</w:t>
      </w:r>
    </w:p>
    <w:p w14:paraId="1C424E16" w14:textId="47E88BD2" w:rsidR="00BE0819" w:rsidRDefault="00744678">
      <w:pPr>
        <w:pStyle w:val="Heading2"/>
        <w:rPr>
          <w:lang w:eastAsia="en-US"/>
        </w:rPr>
      </w:pPr>
      <w:r>
        <w:rPr>
          <w:lang w:eastAsia="en-US"/>
        </w:rPr>
        <w:t>ZTE</w:t>
      </w:r>
    </w:p>
    <w:tbl>
      <w:tblPr>
        <w:tblW w:w="5000" w:type="pct"/>
        <w:tblLook w:val="04A0" w:firstRow="1" w:lastRow="0" w:firstColumn="1" w:lastColumn="0" w:noHBand="0" w:noVBand="1"/>
      </w:tblPr>
      <w:tblGrid>
        <w:gridCol w:w="1594"/>
        <w:gridCol w:w="978"/>
        <w:gridCol w:w="989"/>
        <w:gridCol w:w="978"/>
        <w:gridCol w:w="4823"/>
      </w:tblGrid>
      <w:tr w:rsidR="004F29E7" w:rsidRPr="004F29E7" w14:paraId="0DE8412D" w14:textId="77777777" w:rsidTr="004F29E7">
        <w:trPr>
          <w:trHeight w:val="300"/>
        </w:trPr>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C52D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Parameter</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49F3746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584" w:type="pct"/>
            <w:tcBorders>
              <w:top w:val="single" w:sz="4" w:space="0" w:color="auto"/>
              <w:left w:val="nil"/>
              <w:bottom w:val="single" w:sz="4" w:space="0" w:color="auto"/>
              <w:right w:val="single" w:sz="4" w:space="0" w:color="auto"/>
            </w:tcBorders>
            <w:shd w:val="clear" w:color="auto" w:fill="auto"/>
            <w:noWrap/>
            <w:vAlign w:val="bottom"/>
            <w:hideMark/>
          </w:tcPr>
          <w:p w14:paraId="1BC63D6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1F2EA76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2631" w:type="pct"/>
            <w:tcBorders>
              <w:top w:val="single" w:sz="4" w:space="0" w:color="auto"/>
              <w:left w:val="nil"/>
              <w:bottom w:val="single" w:sz="4" w:space="0" w:color="auto"/>
              <w:right w:val="single" w:sz="4" w:space="0" w:color="auto"/>
            </w:tcBorders>
            <w:shd w:val="clear" w:color="auto" w:fill="auto"/>
            <w:noWrap/>
            <w:vAlign w:val="bottom"/>
            <w:hideMark/>
          </w:tcPr>
          <w:p w14:paraId="5BD823F4"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Notes</w:t>
            </w:r>
          </w:p>
        </w:tc>
      </w:tr>
      <w:tr w:rsidR="004F29E7" w:rsidRPr="004F29E7" w14:paraId="6AE2BE97" w14:textId="77777777" w:rsidTr="004F29E7">
        <w:trPr>
          <w:trHeight w:val="9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21926A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Scheme</w:t>
            </w:r>
          </w:p>
        </w:tc>
        <w:tc>
          <w:tcPr>
            <w:tcW w:w="439" w:type="pct"/>
            <w:tcBorders>
              <w:top w:val="nil"/>
              <w:left w:val="nil"/>
              <w:bottom w:val="single" w:sz="4" w:space="0" w:color="auto"/>
              <w:right w:val="single" w:sz="4" w:space="0" w:color="auto"/>
            </w:tcBorders>
            <w:shd w:val="clear" w:color="auto" w:fill="auto"/>
            <w:vAlign w:val="bottom"/>
            <w:hideMark/>
          </w:tcPr>
          <w:p w14:paraId="39EC9D3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ZC139x1</w:t>
            </w:r>
          </w:p>
        </w:tc>
        <w:tc>
          <w:tcPr>
            <w:tcW w:w="584" w:type="pct"/>
            <w:tcBorders>
              <w:top w:val="nil"/>
              <w:left w:val="nil"/>
              <w:bottom w:val="single" w:sz="4" w:space="0" w:color="auto"/>
              <w:right w:val="single" w:sz="4" w:space="0" w:color="auto"/>
            </w:tcBorders>
            <w:shd w:val="clear" w:color="auto" w:fill="auto"/>
            <w:vAlign w:val="bottom"/>
            <w:hideMark/>
          </w:tcPr>
          <w:p w14:paraId="455780C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ZC139x4 with phase rotation</w:t>
            </w:r>
          </w:p>
        </w:tc>
        <w:tc>
          <w:tcPr>
            <w:tcW w:w="439" w:type="pct"/>
            <w:tcBorders>
              <w:top w:val="nil"/>
              <w:left w:val="nil"/>
              <w:bottom w:val="single" w:sz="4" w:space="0" w:color="auto"/>
              <w:right w:val="single" w:sz="4" w:space="0" w:color="auto"/>
            </w:tcBorders>
            <w:shd w:val="clear" w:color="auto" w:fill="auto"/>
            <w:vAlign w:val="bottom"/>
            <w:hideMark/>
          </w:tcPr>
          <w:p w14:paraId="48F3FE3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ZC571x1</w:t>
            </w:r>
          </w:p>
        </w:tc>
        <w:tc>
          <w:tcPr>
            <w:tcW w:w="2631" w:type="pct"/>
            <w:tcBorders>
              <w:top w:val="nil"/>
              <w:left w:val="nil"/>
              <w:bottom w:val="single" w:sz="4" w:space="0" w:color="auto"/>
              <w:right w:val="single" w:sz="4" w:space="0" w:color="auto"/>
            </w:tcBorders>
            <w:shd w:val="clear" w:color="auto" w:fill="auto"/>
            <w:vAlign w:val="bottom"/>
            <w:hideMark/>
          </w:tcPr>
          <w:p w14:paraId="536BD54D"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Alt4-ZC139x2</w:t>
            </w:r>
          </w:p>
        </w:tc>
      </w:tr>
      <w:tr w:rsidR="004F29E7" w:rsidRPr="004F29E7" w14:paraId="7ADAAB0D"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7B69BF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SCS</w:t>
            </w:r>
          </w:p>
        </w:tc>
        <w:tc>
          <w:tcPr>
            <w:tcW w:w="439" w:type="pct"/>
            <w:tcBorders>
              <w:top w:val="nil"/>
              <w:left w:val="nil"/>
              <w:bottom w:val="single" w:sz="4" w:space="0" w:color="auto"/>
              <w:right w:val="single" w:sz="4" w:space="0" w:color="auto"/>
            </w:tcBorders>
            <w:shd w:val="clear" w:color="auto" w:fill="auto"/>
            <w:vAlign w:val="bottom"/>
            <w:hideMark/>
          </w:tcPr>
          <w:p w14:paraId="538A4F5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584" w:type="pct"/>
            <w:tcBorders>
              <w:top w:val="nil"/>
              <w:left w:val="nil"/>
              <w:bottom w:val="single" w:sz="4" w:space="0" w:color="auto"/>
              <w:right w:val="single" w:sz="4" w:space="0" w:color="auto"/>
            </w:tcBorders>
            <w:shd w:val="clear" w:color="auto" w:fill="auto"/>
            <w:vAlign w:val="bottom"/>
            <w:hideMark/>
          </w:tcPr>
          <w:p w14:paraId="7C1272B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439" w:type="pct"/>
            <w:tcBorders>
              <w:top w:val="nil"/>
              <w:left w:val="nil"/>
              <w:bottom w:val="single" w:sz="4" w:space="0" w:color="auto"/>
              <w:right w:val="single" w:sz="4" w:space="0" w:color="auto"/>
            </w:tcBorders>
            <w:shd w:val="clear" w:color="auto" w:fill="auto"/>
            <w:vAlign w:val="bottom"/>
            <w:hideMark/>
          </w:tcPr>
          <w:p w14:paraId="6AC742C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2631" w:type="pct"/>
            <w:tcBorders>
              <w:top w:val="nil"/>
              <w:left w:val="nil"/>
              <w:bottom w:val="single" w:sz="4" w:space="0" w:color="auto"/>
              <w:right w:val="single" w:sz="4" w:space="0" w:color="auto"/>
            </w:tcBorders>
            <w:shd w:val="clear" w:color="auto" w:fill="auto"/>
            <w:vAlign w:val="bottom"/>
            <w:hideMark/>
          </w:tcPr>
          <w:p w14:paraId="7959889B"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15KHz or 30KHz</w:t>
            </w:r>
          </w:p>
        </w:tc>
      </w:tr>
      <w:tr w:rsidR="004F29E7" w:rsidRPr="004F29E7" w14:paraId="3F8B02EC"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31E0FE9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PRACH sequence length (L_RA)</w:t>
            </w:r>
          </w:p>
        </w:tc>
        <w:tc>
          <w:tcPr>
            <w:tcW w:w="439" w:type="pct"/>
            <w:tcBorders>
              <w:top w:val="nil"/>
              <w:left w:val="nil"/>
              <w:bottom w:val="single" w:sz="4" w:space="0" w:color="auto"/>
              <w:right w:val="single" w:sz="4" w:space="0" w:color="auto"/>
            </w:tcBorders>
            <w:shd w:val="clear" w:color="auto" w:fill="auto"/>
            <w:vAlign w:val="bottom"/>
            <w:hideMark/>
          </w:tcPr>
          <w:p w14:paraId="1F93E436"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139</w:t>
            </w:r>
          </w:p>
        </w:tc>
        <w:tc>
          <w:tcPr>
            <w:tcW w:w="584" w:type="pct"/>
            <w:tcBorders>
              <w:top w:val="nil"/>
              <w:left w:val="nil"/>
              <w:bottom w:val="single" w:sz="4" w:space="0" w:color="auto"/>
              <w:right w:val="single" w:sz="4" w:space="0" w:color="auto"/>
            </w:tcBorders>
            <w:shd w:val="clear" w:color="auto" w:fill="auto"/>
            <w:vAlign w:val="bottom"/>
            <w:hideMark/>
          </w:tcPr>
          <w:p w14:paraId="07A6C10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139</w:t>
            </w:r>
          </w:p>
        </w:tc>
        <w:tc>
          <w:tcPr>
            <w:tcW w:w="439" w:type="pct"/>
            <w:tcBorders>
              <w:top w:val="nil"/>
              <w:left w:val="nil"/>
              <w:bottom w:val="single" w:sz="4" w:space="0" w:color="auto"/>
              <w:right w:val="single" w:sz="4" w:space="0" w:color="auto"/>
            </w:tcBorders>
            <w:shd w:val="clear" w:color="auto" w:fill="auto"/>
            <w:vAlign w:val="bottom"/>
            <w:hideMark/>
          </w:tcPr>
          <w:p w14:paraId="234852C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571</w:t>
            </w:r>
          </w:p>
        </w:tc>
        <w:tc>
          <w:tcPr>
            <w:tcW w:w="2631" w:type="pct"/>
            <w:tcBorders>
              <w:top w:val="nil"/>
              <w:left w:val="nil"/>
              <w:bottom w:val="single" w:sz="4" w:space="0" w:color="auto"/>
              <w:right w:val="single" w:sz="4" w:space="0" w:color="auto"/>
            </w:tcBorders>
            <w:shd w:val="clear" w:color="auto" w:fill="auto"/>
            <w:vAlign w:val="bottom"/>
            <w:hideMark/>
          </w:tcPr>
          <w:p w14:paraId="289D8F31"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139,</w:t>
            </w:r>
          </w:p>
        </w:tc>
      </w:tr>
      <w:tr w:rsidR="004F29E7" w:rsidRPr="004F29E7" w14:paraId="4CE916C1"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2FBF37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repetition (R)</w:t>
            </w:r>
          </w:p>
        </w:tc>
        <w:tc>
          <w:tcPr>
            <w:tcW w:w="439" w:type="pct"/>
            <w:tcBorders>
              <w:top w:val="nil"/>
              <w:left w:val="nil"/>
              <w:bottom w:val="single" w:sz="4" w:space="0" w:color="auto"/>
              <w:right w:val="single" w:sz="4" w:space="0" w:color="auto"/>
            </w:tcBorders>
            <w:shd w:val="clear" w:color="auto" w:fill="auto"/>
            <w:vAlign w:val="bottom"/>
            <w:hideMark/>
          </w:tcPr>
          <w:p w14:paraId="26B742D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584" w:type="pct"/>
            <w:tcBorders>
              <w:top w:val="nil"/>
              <w:left w:val="nil"/>
              <w:bottom w:val="single" w:sz="4" w:space="0" w:color="auto"/>
              <w:right w:val="single" w:sz="4" w:space="0" w:color="auto"/>
            </w:tcBorders>
            <w:shd w:val="clear" w:color="auto" w:fill="auto"/>
            <w:vAlign w:val="bottom"/>
            <w:hideMark/>
          </w:tcPr>
          <w:p w14:paraId="5F8C178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w:t>
            </w:r>
          </w:p>
        </w:tc>
        <w:tc>
          <w:tcPr>
            <w:tcW w:w="439" w:type="pct"/>
            <w:tcBorders>
              <w:top w:val="nil"/>
              <w:left w:val="nil"/>
              <w:bottom w:val="single" w:sz="4" w:space="0" w:color="auto"/>
              <w:right w:val="single" w:sz="4" w:space="0" w:color="auto"/>
            </w:tcBorders>
            <w:shd w:val="clear" w:color="auto" w:fill="auto"/>
            <w:vAlign w:val="bottom"/>
            <w:hideMark/>
          </w:tcPr>
          <w:p w14:paraId="1C70A08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2631" w:type="pct"/>
            <w:tcBorders>
              <w:top w:val="nil"/>
              <w:left w:val="nil"/>
              <w:bottom w:val="single" w:sz="4" w:space="0" w:color="auto"/>
              <w:right w:val="single" w:sz="4" w:space="0" w:color="auto"/>
            </w:tcBorders>
            <w:shd w:val="clear" w:color="auto" w:fill="auto"/>
            <w:vAlign w:val="bottom"/>
            <w:hideMark/>
          </w:tcPr>
          <w:p w14:paraId="27CBB4F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If repetition of sequence is used in freq domain</w:t>
            </w:r>
          </w:p>
        </w:tc>
      </w:tr>
      <w:tr w:rsidR="004F29E7" w:rsidRPr="004F29E7" w14:paraId="0D92A788"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51AD37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N_cs</w:t>
            </w:r>
          </w:p>
        </w:tc>
        <w:tc>
          <w:tcPr>
            <w:tcW w:w="439" w:type="pct"/>
            <w:tcBorders>
              <w:top w:val="nil"/>
              <w:left w:val="nil"/>
              <w:bottom w:val="single" w:sz="4" w:space="0" w:color="auto"/>
              <w:right w:val="single" w:sz="4" w:space="0" w:color="auto"/>
            </w:tcBorders>
            <w:shd w:val="clear" w:color="auto" w:fill="auto"/>
            <w:vAlign w:val="bottom"/>
            <w:hideMark/>
          </w:tcPr>
          <w:p w14:paraId="112F3E8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584" w:type="pct"/>
            <w:tcBorders>
              <w:top w:val="nil"/>
              <w:left w:val="nil"/>
              <w:bottom w:val="single" w:sz="4" w:space="0" w:color="auto"/>
              <w:right w:val="single" w:sz="4" w:space="0" w:color="auto"/>
            </w:tcBorders>
            <w:shd w:val="clear" w:color="auto" w:fill="auto"/>
            <w:vAlign w:val="bottom"/>
            <w:hideMark/>
          </w:tcPr>
          <w:p w14:paraId="5C7F2AD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439" w:type="pct"/>
            <w:tcBorders>
              <w:top w:val="nil"/>
              <w:left w:val="nil"/>
              <w:bottom w:val="single" w:sz="4" w:space="0" w:color="auto"/>
              <w:right w:val="single" w:sz="4" w:space="0" w:color="auto"/>
            </w:tcBorders>
            <w:shd w:val="clear" w:color="auto" w:fill="auto"/>
            <w:vAlign w:val="bottom"/>
            <w:hideMark/>
          </w:tcPr>
          <w:p w14:paraId="159A8957"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26</w:t>
            </w:r>
          </w:p>
        </w:tc>
        <w:tc>
          <w:tcPr>
            <w:tcW w:w="2631" w:type="pct"/>
            <w:tcBorders>
              <w:top w:val="nil"/>
              <w:left w:val="nil"/>
              <w:bottom w:val="single" w:sz="4" w:space="0" w:color="auto"/>
              <w:right w:val="single" w:sz="4" w:space="0" w:color="auto"/>
            </w:tcBorders>
            <w:shd w:val="clear" w:color="auto" w:fill="auto"/>
            <w:vAlign w:val="bottom"/>
            <w:hideMark/>
          </w:tcPr>
          <w:p w14:paraId="64939A4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11</w:t>
            </w:r>
          </w:p>
        </w:tc>
      </w:tr>
      <w:tr w:rsidR="004F29E7" w:rsidRPr="004F29E7" w14:paraId="3B75824B"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E31CB0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67475F8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584" w:type="pct"/>
            <w:tcBorders>
              <w:top w:val="nil"/>
              <w:left w:val="nil"/>
              <w:bottom w:val="single" w:sz="4" w:space="0" w:color="auto"/>
              <w:right w:val="single" w:sz="4" w:space="0" w:color="auto"/>
            </w:tcBorders>
            <w:shd w:val="clear" w:color="auto" w:fill="auto"/>
            <w:vAlign w:val="bottom"/>
            <w:hideMark/>
          </w:tcPr>
          <w:p w14:paraId="3827B10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65BF393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2631" w:type="pct"/>
            <w:tcBorders>
              <w:top w:val="nil"/>
              <w:left w:val="nil"/>
              <w:bottom w:val="single" w:sz="4" w:space="0" w:color="auto"/>
              <w:right w:val="single" w:sz="4" w:space="0" w:color="auto"/>
            </w:tcBorders>
            <w:shd w:val="clear" w:color="auto" w:fill="auto"/>
            <w:vAlign w:val="bottom"/>
            <w:hideMark/>
          </w:tcPr>
          <w:p w14:paraId="74033E2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r>
      <w:tr w:rsidR="004F29E7" w:rsidRPr="004F29E7" w14:paraId="1CB17616"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6143C6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RBs used for one RO (N_RB)</w:t>
            </w:r>
          </w:p>
        </w:tc>
        <w:tc>
          <w:tcPr>
            <w:tcW w:w="439" w:type="pct"/>
            <w:tcBorders>
              <w:top w:val="nil"/>
              <w:left w:val="nil"/>
              <w:bottom w:val="single" w:sz="4" w:space="0" w:color="auto"/>
              <w:right w:val="single" w:sz="4" w:space="0" w:color="auto"/>
            </w:tcBorders>
            <w:shd w:val="clear" w:color="auto" w:fill="auto"/>
            <w:vAlign w:val="bottom"/>
            <w:hideMark/>
          </w:tcPr>
          <w:p w14:paraId="715E2E5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w:t>
            </w:r>
          </w:p>
        </w:tc>
        <w:tc>
          <w:tcPr>
            <w:tcW w:w="584" w:type="pct"/>
            <w:tcBorders>
              <w:top w:val="nil"/>
              <w:left w:val="nil"/>
              <w:bottom w:val="single" w:sz="4" w:space="0" w:color="auto"/>
              <w:right w:val="single" w:sz="4" w:space="0" w:color="auto"/>
            </w:tcBorders>
            <w:shd w:val="clear" w:color="auto" w:fill="auto"/>
            <w:vAlign w:val="bottom"/>
            <w:hideMark/>
          </w:tcPr>
          <w:p w14:paraId="45254B5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47</w:t>
            </w:r>
          </w:p>
        </w:tc>
        <w:tc>
          <w:tcPr>
            <w:tcW w:w="439" w:type="pct"/>
            <w:tcBorders>
              <w:top w:val="nil"/>
              <w:left w:val="nil"/>
              <w:bottom w:val="single" w:sz="4" w:space="0" w:color="auto"/>
              <w:right w:val="single" w:sz="4" w:space="0" w:color="auto"/>
            </w:tcBorders>
            <w:shd w:val="clear" w:color="auto" w:fill="auto"/>
            <w:vAlign w:val="bottom"/>
            <w:hideMark/>
          </w:tcPr>
          <w:p w14:paraId="42C78924"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48</w:t>
            </w:r>
          </w:p>
        </w:tc>
        <w:tc>
          <w:tcPr>
            <w:tcW w:w="2631" w:type="pct"/>
            <w:tcBorders>
              <w:top w:val="nil"/>
              <w:left w:val="nil"/>
              <w:bottom w:val="single" w:sz="4" w:space="0" w:color="auto"/>
              <w:right w:val="single" w:sz="4" w:space="0" w:color="auto"/>
            </w:tcBorders>
            <w:shd w:val="clear" w:color="auto" w:fill="auto"/>
            <w:vAlign w:val="bottom"/>
            <w:hideMark/>
          </w:tcPr>
          <w:p w14:paraId="7BE509A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RBs occupied by PRACH. Eg. 12 for ZC139 design</w:t>
            </w:r>
          </w:p>
        </w:tc>
      </w:tr>
      <w:tr w:rsidR="004F29E7" w:rsidRPr="004F29E7" w14:paraId="248C4AAC"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F0BF90A"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RACH frequency occupancy (MHz)</w:t>
            </w:r>
          </w:p>
        </w:tc>
        <w:tc>
          <w:tcPr>
            <w:tcW w:w="439" w:type="pct"/>
            <w:tcBorders>
              <w:top w:val="nil"/>
              <w:left w:val="nil"/>
              <w:bottom w:val="single" w:sz="4" w:space="0" w:color="auto"/>
              <w:right w:val="single" w:sz="4" w:space="0" w:color="auto"/>
            </w:tcBorders>
            <w:shd w:val="clear" w:color="auto" w:fill="auto"/>
            <w:vAlign w:val="bottom"/>
            <w:hideMark/>
          </w:tcPr>
          <w:p w14:paraId="695DE6A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4.17</w:t>
            </w:r>
          </w:p>
        </w:tc>
        <w:tc>
          <w:tcPr>
            <w:tcW w:w="584" w:type="pct"/>
            <w:tcBorders>
              <w:top w:val="nil"/>
              <w:left w:val="nil"/>
              <w:bottom w:val="single" w:sz="4" w:space="0" w:color="auto"/>
              <w:right w:val="single" w:sz="4" w:space="0" w:color="auto"/>
            </w:tcBorders>
            <w:shd w:val="clear" w:color="auto" w:fill="auto"/>
            <w:vAlign w:val="bottom"/>
            <w:hideMark/>
          </w:tcPr>
          <w:p w14:paraId="52673FD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16.68</w:t>
            </w:r>
          </w:p>
        </w:tc>
        <w:tc>
          <w:tcPr>
            <w:tcW w:w="439" w:type="pct"/>
            <w:tcBorders>
              <w:top w:val="nil"/>
              <w:left w:val="nil"/>
              <w:bottom w:val="single" w:sz="4" w:space="0" w:color="auto"/>
              <w:right w:val="single" w:sz="4" w:space="0" w:color="auto"/>
            </w:tcBorders>
            <w:shd w:val="clear" w:color="auto" w:fill="auto"/>
            <w:vAlign w:val="bottom"/>
            <w:hideMark/>
          </w:tcPr>
          <w:p w14:paraId="5E09998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17.13</w:t>
            </w:r>
          </w:p>
        </w:tc>
        <w:tc>
          <w:tcPr>
            <w:tcW w:w="2631" w:type="pct"/>
            <w:tcBorders>
              <w:top w:val="nil"/>
              <w:left w:val="nil"/>
              <w:bottom w:val="single" w:sz="4" w:space="0" w:color="auto"/>
              <w:right w:val="single" w:sz="4" w:space="0" w:color="auto"/>
            </w:tcBorders>
            <w:shd w:val="clear" w:color="auto" w:fill="auto"/>
            <w:vAlign w:val="bottom"/>
            <w:hideMark/>
          </w:tcPr>
          <w:p w14:paraId="3154FD7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The actually used bandwidth with one RO, SCS*L_RA*R</w:t>
            </w:r>
          </w:p>
        </w:tc>
      </w:tr>
      <w:tr w:rsidR="004F29E7" w:rsidRPr="00D028B0" w14:paraId="2BBB2273"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351961C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Noise level, Np (dBm)</w:t>
            </w:r>
          </w:p>
        </w:tc>
        <w:tc>
          <w:tcPr>
            <w:tcW w:w="439" w:type="pct"/>
            <w:tcBorders>
              <w:top w:val="nil"/>
              <w:left w:val="nil"/>
              <w:bottom w:val="single" w:sz="4" w:space="0" w:color="auto"/>
              <w:right w:val="single" w:sz="4" w:space="0" w:color="auto"/>
            </w:tcBorders>
            <w:shd w:val="clear" w:color="auto" w:fill="auto"/>
            <w:vAlign w:val="bottom"/>
            <w:hideMark/>
          </w:tcPr>
          <w:p w14:paraId="29C9F3F4"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-102.8</w:t>
            </w:r>
          </w:p>
        </w:tc>
        <w:tc>
          <w:tcPr>
            <w:tcW w:w="584" w:type="pct"/>
            <w:tcBorders>
              <w:top w:val="nil"/>
              <w:left w:val="nil"/>
              <w:bottom w:val="single" w:sz="4" w:space="0" w:color="auto"/>
              <w:right w:val="single" w:sz="4" w:space="0" w:color="auto"/>
            </w:tcBorders>
            <w:shd w:val="clear" w:color="auto" w:fill="auto"/>
            <w:vAlign w:val="bottom"/>
            <w:hideMark/>
          </w:tcPr>
          <w:p w14:paraId="43A0A27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-96.8</w:t>
            </w:r>
          </w:p>
        </w:tc>
        <w:tc>
          <w:tcPr>
            <w:tcW w:w="439" w:type="pct"/>
            <w:tcBorders>
              <w:top w:val="nil"/>
              <w:left w:val="nil"/>
              <w:bottom w:val="single" w:sz="4" w:space="0" w:color="auto"/>
              <w:right w:val="single" w:sz="4" w:space="0" w:color="auto"/>
            </w:tcBorders>
            <w:shd w:val="clear" w:color="auto" w:fill="auto"/>
            <w:vAlign w:val="bottom"/>
            <w:hideMark/>
          </w:tcPr>
          <w:p w14:paraId="0486A739"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-96.7</w:t>
            </w:r>
          </w:p>
        </w:tc>
        <w:tc>
          <w:tcPr>
            <w:tcW w:w="2631" w:type="pct"/>
            <w:tcBorders>
              <w:top w:val="nil"/>
              <w:left w:val="nil"/>
              <w:bottom w:val="single" w:sz="4" w:space="0" w:color="auto"/>
              <w:right w:val="single" w:sz="4" w:space="0" w:color="auto"/>
            </w:tcBorders>
            <w:shd w:val="clear" w:color="auto" w:fill="auto"/>
            <w:vAlign w:val="bottom"/>
            <w:hideMark/>
          </w:tcPr>
          <w:p w14:paraId="3CC9FB51"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Np= -174+10*log10(SCS*L_RA*R)+NF</w:t>
            </w:r>
          </w:p>
        </w:tc>
      </w:tr>
      <w:tr w:rsidR="004F29E7" w:rsidRPr="004F29E7" w14:paraId="38C746A7"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5256F51"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482C5296"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584" w:type="pct"/>
            <w:tcBorders>
              <w:top w:val="nil"/>
              <w:left w:val="nil"/>
              <w:bottom w:val="single" w:sz="4" w:space="0" w:color="auto"/>
              <w:right w:val="single" w:sz="4" w:space="0" w:color="auto"/>
            </w:tcBorders>
            <w:shd w:val="clear" w:color="auto" w:fill="auto"/>
            <w:vAlign w:val="bottom"/>
            <w:hideMark/>
          </w:tcPr>
          <w:p w14:paraId="67692E5D"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492498E0"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2631" w:type="pct"/>
            <w:tcBorders>
              <w:top w:val="nil"/>
              <w:left w:val="nil"/>
              <w:bottom w:val="single" w:sz="4" w:space="0" w:color="auto"/>
              <w:right w:val="single" w:sz="4" w:space="0" w:color="auto"/>
            </w:tcBorders>
            <w:shd w:val="clear" w:color="auto" w:fill="auto"/>
            <w:vAlign w:val="bottom"/>
            <w:hideMark/>
          </w:tcPr>
          <w:p w14:paraId="1C09A33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NF=5dB</w:t>
            </w:r>
          </w:p>
        </w:tc>
      </w:tr>
      <w:tr w:rsidR="004F29E7" w:rsidRPr="004F29E7" w14:paraId="0A9889EC"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FEE4E0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SNR (dB)</w:t>
            </w:r>
          </w:p>
        </w:tc>
        <w:tc>
          <w:tcPr>
            <w:tcW w:w="439" w:type="pct"/>
            <w:tcBorders>
              <w:top w:val="nil"/>
              <w:left w:val="nil"/>
              <w:bottom w:val="single" w:sz="4" w:space="0" w:color="auto"/>
              <w:right w:val="single" w:sz="4" w:space="0" w:color="auto"/>
            </w:tcBorders>
            <w:shd w:val="clear" w:color="auto" w:fill="auto"/>
            <w:vAlign w:val="bottom"/>
            <w:hideMark/>
          </w:tcPr>
          <w:p w14:paraId="043563A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-5.6</w:t>
            </w:r>
          </w:p>
        </w:tc>
        <w:tc>
          <w:tcPr>
            <w:tcW w:w="584" w:type="pct"/>
            <w:tcBorders>
              <w:top w:val="nil"/>
              <w:left w:val="nil"/>
              <w:bottom w:val="single" w:sz="4" w:space="0" w:color="auto"/>
              <w:right w:val="single" w:sz="4" w:space="0" w:color="auto"/>
            </w:tcBorders>
            <w:shd w:val="clear" w:color="auto" w:fill="auto"/>
            <w:vAlign w:val="bottom"/>
            <w:hideMark/>
          </w:tcPr>
          <w:p w14:paraId="0F3DAF9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439" w:type="pct"/>
            <w:tcBorders>
              <w:top w:val="nil"/>
              <w:left w:val="nil"/>
              <w:bottom w:val="single" w:sz="4" w:space="0" w:color="auto"/>
              <w:right w:val="single" w:sz="4" w:space="0" w:color="auto"/>
            </w:tcBorders>
            <w:shd w:val="clear" w:color="auto" w:fill="auto"/>
            <w:vAlign w:val="bottom"/>
            <w:hideMark/>
          </w:tcPr>
          <w:p w14:paraId="4C8672E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-11.8</w:t>
            </w:r>
          </w:p>
        </w:tc>
        <w:tc>
          <w:tcPr>
            <w:tcW w:w="2631" w:type="pct"/>
            <w:tcBorders>
              <w:top w:val="nil"/>
              <w:left w:val="nil"/>
              <w:bottom w:val="single" w:sz="4" w:space="0" w:color="auto"/>
              <w:right w:val="single" w:sz="4" w:space="0" w:color="auto"/>
            </w:tcBorders>
            <w:shd w:val="clear" w:color="auto" w:fill="auto"/>
            <w:vAlign w:val="bottom"/>
            <w:hideMark/>
          </w:tcPr>
          <w:p w14:paraId="5CF3A89D"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SNR needed at 1% misdetection, read from simulation curve</w:t>
            </w:r>
          </w:p>
        </w:tc>
      </w:tr>
      <w:tr w:rsidR="004F29E7" w:rsidRPr="004F29E7" w14:paraId="0D0A4A3D" w14:textId="77777777" w:rsidTr="004F29E7">
        <w:trPr>
          <w:trHeight w:val="9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8EFD204"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P_max (dBm)</w:t>
            </w:r>
          </w:p>
        </w:tc>
        <w:tc>
          <w:tcPr>
            <w:tcW w:w="439" w:type="pct"/>
            <w:tcBorders>
              <w:top w:val="nil"/>
              <w:left w:val="nil"/>
              <w:bottom w:val="single" w:sz="4" w:space="0" w:color="auto"/>
              <w:right w:val="single" w:sz="4" w:space="0" w:color="auto"/>
            </w:tcBorders>
            <w:shd w:val="clear" w:color="auto" w:fill="auto"/>
            <w:vAlign w:val="bottom"/>
            <w:hideMark/>
          </w:tcPr>
          <w:p w14:paraId="4358AE8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16.2</w:t>
            </w:r>
          </w:p>
        </w:tc>
        <w:tc>
          <w:tcPr>
            <w:tcW w:w="584" w:type="pct"/>
            <w:tcBorders>
              <w:top w:val="nil"/>
              <w:left w:val="nil"/>
              <w:bottom w:val="single" w:sz="4" w:space="0" w:color="auto"/>
              <w:right w:val="single" w:sz="4" w:space="0" w:color="auto"/>
            </w:tcBorders>
            <w:shd w:val="clear" w:color="auto" w:fill="auto"/>
            <w:vAlign w:val="bottom"/>
            <w:hideMark/>
          </w:tcPr>
          <w:p w14:paraId="3C2C7165"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22.2</w:t>
            </w:r>
          </w:p>
        </w:tc>
        <w:tc>
          <w:tcPr>
            <w:tcW w:w="439" w:type="pct"/>
            <w:tcBorders>
              <w:top w:val="nil"/>
              <w:left w:val="nil"/>
              <w:bottom w:val="single" w:sz="4" w:space="0" w:color="auto"/>
              <w:right w:val="single" w:sz="4" w:space="0" w:color="auto"/>
            </w:tcBorders>
            <w:shd w:val="clear" w:color="auto" w:fill="auto"/>
            <w:vAlign w:val="bottom"/>
            <w:hideMark/>
          </w:tcPr>
          <w:p w14:paraId="10070F4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22.3</w:t>
            </w:r>
          </w:p>
        </w:tc>
        <w:tc>
          <w:tcPr>
            <w:tcW w:w="2631" w:type="pct"/>
            <w:tcBorders>
              <w:top w:val="nil"/>
              <w:left w:val="nil"/>
              <w:bottom w:val="single" w:sz="4" w:space="0" w:color="auto"/>
              <w:right w:val="single" w:sz="4" w:space="0" w:color="auto"/>
            </w:tcBorders>
            <w:shd w:val="clear" w:color="auto" w:fill="auto"/>
            <w:vAlign w:val="bottom"/>
            <w:hideMark/>
          </w:tcPr>
          <w:p w14:paraId="79E2CE1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Maximum allowed transmit power under PSD limit of 10dBm/MHz measured in any 1MHz chunk and considers the RBs used by the proposed scheme</w:t>
            </w:r>
          </w:p>
        </w:tc>
      </w:tr>
      <w:tr w:rsidR="004F29E7" w:rsidRPr="004F29E7" w14:paraId="1F882734" w14:textId="77777777" w:rsidTr="004F29E7">
        <w:trPr>
          <w:trHeight w:val="12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ECECB0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Backoff (dB)</w:t>
            </w:r>
          </w:p>
        </w:tc>
        <w:tc>
          <w:tcPr>
            <w:tcW w:w="439" w:type="pct"/>
            <w:tcBorders>
              <w:top w:val="nil"/>
              <w:left w:val="nil"/>
              <w:bottom w:val="single" w:sz="4" w:space="0" w:color="auto"/>
              <w:right w:val="single" w:sz="4" w:space="0" w:color="auto"/>
            </w:tcBorders>
            <w:shd w:val="clear" w:color="auto" w:fill="auto"/>
            <w:vAlign w:val="bottom"/>
            <w:hideMark/>
          </w:tcPr>
          <w:p w14:paraId="3E4F55E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2.33</w:t>
            </w:r>
          </w:p>
        </w:tc>
        <w:tc>
          <w:tcPr>
            <w:tcW w:w="584" w:type="pct"/>
            <w:tcBorders>
              <w:top w:val="nil"/>
              <w:left w:val="nil"/>
              <w:bottom w:val="single" w:sz="4" w:space="0" w:color="auto"/>
              <w:right w:val="single" w:sz="4" w:space="0" w:color="auto"/>
            </w:tcBorders>
            <w:shd w:val="clear" w:color="auto" w:fill="auto"/>
            <w:vAlign w:val="bottom"/>
            <w:hideMark/>
          </w:tcPr>
          <w:p w14:paraId="049E9B7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2.53</w:t>
            </w:r>
          </w:p>
        </w:tc>
        <w:tc>
          <w:tcPr>
            <w:tcW w:w="439" w:type="pct"/>
            <w:tcBorders>
              <w:top w:val="nil"/>
              <w:left w:val="nil"/>
              <w:bottom w:val="single" w:sz="4" w:space="0" w:color="auto"/>
              <w:right w:val="single" w:sz="4" w:space="0" w:color="auto"/>
            </w:tcBorders>
            <w:shd w:val="clear" w:color="auto" w:fill="auto"/>
            <w:vAlign w:val="bottom"/>
            <w:hideMark/>
          </w:tcPr>
          <w:p w14:paraId="53BFE2D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2.33</w:t>
            </w:r>
          </w:p>
        </w:tc>
        <w:tc>
          <w:tcPr>
            <w:tcW w:w="2631" w:type="pct"/>
            <w:tcBorders>
              <w:top w:val="nil"/>
              <w:left w:val="nil"/>
              <w:bottom w:val="single" w:sz="4" w:space="0" w:color="auto"/>
              <w:right w:val="single" w:sz="4" w:space="0" w:color="auto"/>
            </w:tcBorders>
            <w:shd w:val="clear" w:color="auto" w:fill="auto"/>
            <w:vAlign w:val="bottom"/>
            <w:hideMark/>
          </w:tcPr>
          <w:p w14:paraId="036D9F6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Backoff is computed as 95% percentile of CCDF of [cubic metric] over the preambles in the RO. Note: If cubic metric is not used, information on the backoff metric used should be provided.</w:t>
            </w:r>
          </w:p>
        </w:tc>
      </w:tr>
      <w:tr w:rsidR="004F29E7" w:rsidRPr="004F29E7" w14:paraId="4DAA4284"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554BCF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P_TX (dBm)</w:t>
            </w:r>
          </w:p>
        </w:tc>
        <w:tc>
          <w:tcPr>
            <w:tcW w:w="439" w:type="pct"/>
            <w:tcBorders>
              <w:top w:val="nil"/>
              <w:left w:val="nil"/>
              <w:bottom w:val="single" w:sz="4" w:space="0" w:color="auto"/>
              <w:right w:val="single" w:sz="4" w:space="0" w:color="auto"/>
            </w:tcBorders>
            <w:shd w:val="clear" w:color="auto" w:fill="auto"/>
            <w:vAlign w:val="bottom"/>
            <w:hideMark/>
          </w:tcPr>
          <w:p w14:paraId="5EE36AE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16.2</w:t>
            </w:r>
          </w:p>
        </w:tc>
        <w:tc>
          <w:tcPr>
            <w:tcW w:w="584" w:type="pct"/>
            <w:tcBorders>
              <w:top w:val="nil"/>
              <w:left w:val="nil"/>
              <w:bottom w:val="single" w:sz="4" w:space="0" w:color="auto"/>
              <w:right w:val="single" w:sz="4" w:space="0" w:color="auto"/>
            </w:tcBorders>
            <w:shd w:val="clear" w:color="auto" w:fill="auto"/>
            <w:vAlign w:val="bottom"/>
            <w:hideMark/>
          </w:tcPr>
          <w:p w14:paraId="558A4D0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20.5</w:t>
            </w:r>
          </w:p>
        </w:tc>
        <w:tc>
          <w:tcPr>
            <w:tcW w:w="439" w:type="pct"/>
            <w:tcBorders>
              <w:top w:val="nil"/>
              <w:left w:val="nil"/>
              <w:bottom w:val="single" w:sz="4" w:space="0" w:color="auto"/>
              <w:right w:val="single" w:sz="4" w:space="0" w:color="auto"/>
            </w:tcBorders>
            <w:shd w:val="clear" w:color="auto" w:fill="auto"/>
            <w:vAlign w:val="bottom"/>
            <w:hideMark/>
          </w:tcPr>
          <w:p w14:paraId="35BA0F90"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20.7</w:t>
            </w:r>
          </w:p>
        </w:tc>
        <w:tc>
          <w:tcPr>
            <w:tcW w:w="2631" w:type="pct"/>
            <w:tcBorders>
              <w:top w:val="nil"/>
              <w:left w:val="nil"/>
              <w:bottom w:val="single" w:sz="4" w:space="0" w:color="auto"/>
              <w:right w:val="single" w:sz="4" w:space="0" w:color="auto"/>
            </w:tcBorders>
            <w:shd w:val="clear" w:color="auto" w:fill="auto"/>
            <w:vAlign w:val="bottom"/>
            <w:hideMark/>
          </w:tcPr>
          <w:p w14:paraId="3DF3D11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P_TX=min(P_max, 23- Backoff) is maximum allowed transmit power for the waveform considering backoff</w:t>
            </w:r>
          </w:p>
        </w:tc>
      </w:tr>
      <w:tr w:rsidR="004F29E7" w:rsidRPr="004F29E7" w14:paraId="44D22110"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7C69AE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MCL (dB)</w:t>
            </w:r>
          </w:p>
        </w:tc>
        <w:tc>
          <w:tcPr>
            <w:tcW w:w="439" w:type="pct"/>
            <w:tcBorders>
              <w:top w:val="nil"/>
              <w:left w:val="nil"/>
              <w:bottom w:val="single" w:sz="4" w:space="0" w:color="auto"/>
              <w:right w:val="single" w:sz="4" w:space="0" w:color="auto"/>
            </w:tcBorders>
            <w:shd w:val="clear" w:color="auto" w:fill="auto"/>
            <w:vAlign w:val="bottom"/>
            <w:hideMark/>
          </w:tcPr>
          <w:p w14:paraId="39310DF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124.6</w:t>
            </w:r>
          </w:p>
        </w:tc>
        <w:tc>
          <w:tcPr>
            <w:tcW w:w="584" w:type="pct"/>
            <w:tcBorders>
              <w:top w:val="nil"/>
              <w:left w:val="nil"/>
              <w:bottom w:val="single" w:sz="4" w:space="0" w:color="auto"/>
              <w:right w:val="single" w:sz="4" w:space="0" w:color="auto"/>
            </w:tcBorders>
            <w:shd w:val="clear" w:color="auto" w:fill="auto"/>
            <w:vAlign w:val="bottom"/>
            <w:hideMark/>
          </w:tcPr>
          <w:p w14:paraId="29F1C79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130.3</w:t>
            </w:r>
          </w:p>
        </w:tc>
        <w:tc>
          <w:tcPr>
            <w:tcW w:w="439" w:type="pct"/>
            <w:tcBorders>
              <w:top w:val="nil"/>
              <w:left w:val="nil"/>
              <w:bottom w:val="single" w:sz="4" w:space="0" w:color="auto"/>
              <w:right w:val="single" w:sz="4" w:space="0" w:color="auto"/>
            </w:tcBorders>
            <w:shd w:val="clear" w:color="auto" w:fill="auto"/>
            <w:vAlign w:val="bottom"/>
            <w:hideMark/>
          </w:tcPr>
          <w:p w14:paraId="3B821C2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129.2</w:t>
            </w:r>
          </w:p>
        </w:tc>
        <w:tc>
          <w:tcPr>
            <w:tcW w:w="2631" w:type="pct"/>
            <w:tcBorders>
              <w:top w:val="nil"/>
              <w:left w:val="nil"/>
              <w:bottom w:val="single" w:sz="4" w:space="0" w:color="auto"/>
              <w:right w:val="single" w:sz="4" w:space="0" w:color="auto"/>
            </w:tcBorders>
            <w:shd w:val="clear" w:color="auto" w:fill="auto"/>
            <w:vAlign w:val="bottom"/>
            <w:hideMark/>
          </w:tcPr>
          <w:p w14:paraId="097E1401"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MCL = P_TX-SNR-Np</w:t>
            </w:r>
          </w:p>
        </w:tc>
      </w:tr>
      <w:tr w:rsidR="004F29E7" w:rsidRPr="004F29E7" w14:paraId="0C0C52C7"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C4B2D3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N_FDM</w:t>
            </w:r>
          </w:p>
        </w:tc>
        <w:tc>
          <w:tcPr>
            <w:tcW w:w="439" w:type="pct"/>
            <w:tcBorders>
              <w:top w:val="nil"/>
              <w:left w:val="nil"/>
              <w:bottom w:val="single" w:sz="4" w:space="0" w:color="auto"/>
              <w:right w:val="single" w:sz="4" w:space="0" w:color="auto"/>
            </w:tcBorders>
            <w:shd w:val="clear" w:color="auto" w:fill="auto"/>
            <w:vAlign w:val="bottom"/>
            <w:hideMark/>
          </w:tcPr>
          <w:p w14:paraId="7B127EF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w:t>
            </w:r>
          </w:p>
        </w:tc>
        <w:tc>
          <w:tcPr>
            <w:tcW w:w="584" w:type="pct"/>
            <w:tcBorders>
              <w:top w:val="nil"/>
              <w:left w:val="nil"/>
              <w:bottom w:val="single" w:sz="4" w:space="0" w:color="auto"/>
              <w:right w:val="single" w:sz="4" w:space="0" w:color="auto"/>
            </w:tcBorders>
            <w:shd w:val="clear" w:color="auto" w:fill="auto"/>
            <w:vAlign w:val="bottom"/>
            <w:hideMark/>
          </w:tcPr>
          <w:p w14:paraId="0F9E4186"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439" w:type="pct"/>
            <w:tcBorders>
              <w:top w:val="nil"/>
              <w:left w:val="nil"/>
              <w:bottom w:val="single" w:sz="4" w:space="0" w:color="auto"/>
              <w:right w:val="single" w:sz="4" w:space="0" w:color="auto"/>
            </w:tcBorders>
            <w:shd w:val="clear" w:color="auto" w:fill="auto"/>
            <w:vAlign w:val="bottom"/>
            <w:hideMark/>
          </w:tcPr>
          <w:p w14:paraId="4544592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2631" w:type="pct"/>
            <w:tcBorders>
              <w:top w:val="nil"/>
              <w:left w:val="nil"/>
              <w:bottom w:val="single" w:sz="4" w:space="0" w:color="auto"/>
              <w:right w:val="single" w:sz="4" w:space="0" w:color="auto"/>
            </w:tcBorders>
            <w:shd w:val="clear" w:color="auto" w:fill="auto"/>
            <w:vAlign w:val="bottom"/>
            <w:hideMark/>
          </w:tcPr>
          <w:p w14:paraId="6A1D95E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ROs in 20MHz</w:t>
            </w:r>
          </w:p>
        </w:tc>
      </w:tr>
      <w:tr w:rsidR="004F29E7" w:rsidRPr="004F29E7" w14:paraId="7C4082ED"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FD054F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N_TDM</w:t>
            </w:r>
          </w:p>
        </w:tc>
        <w:tc>
          <w:tcPr>
            <w:tcW w:w="439" w:type="pct"/>
            <w:tcBorders>
              <w:top w:val="nil"/>
              <w:left w:val="nil"/>
              <w:bottom w:val="single" w:sz="4" w:space="0" w:color="auto"/>
              <w:right w:val="single" w:sz="4" w:space="0" w:color="auto"/>
            </w:tcBorders>
            <w:shd w:val="clear" w:color="auto" w:fill="auto"/>
            <w:vAlign w:val="bottom"/>
            <w:hideMark/>
          </w:tcPr>
          <w:p w14:paraId="0657615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584" w:type="pct"/>
            <w:tcBorders>
              <w:top w:val="nil"/>
              <w:left w:val="nil"/>
              <w:bottom w:val="single" w:sz="4" w:space="0" w:color="auto"/>
              <w:right w:val="single" w:sz="4" w:space="0" w:color="auto"/>
            </w:tcBorders>
            <w:shd w:val="clear" w:color="auto" w:fill="auto"/>
            <w:vAlign w:val="bottom"/>
            <w:hideMark/>
          </w:tcPr>
          <w:p w14:paraId="613D2A0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439" w:type="pct"/>
            <w:tcBorders>
              <w:top w:val="nil"/>
              <w:left w:val="nil"/>
              <w:bottom w:val="single" w:sz="4" w:space="0" w:color="auto"/>
              <w:right w:val="single" w:sz="4" w:space="0" w:color="auto"/>
            </w:tcBorders>
            <w:shd w:val="clear" w:color="auto" w:fill="auto"/>
            <w:vAlign w:val="bottom"/>
            <w:hideMark/>
          </w:tcPr>
          <w:p w14:paraId="0281507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2631" w:type="pct"/>
            <w:tcBorders>
              <w:top w:val="nil"/>
              <w:left w:val="nil"/>
              <w:bottom w:val="single" w:sz="4" w:space="0" w:color="auto"/>
              <w:right w:val="single" w:sz="4" w:space="0" w:color="auto"/>
            </w:tcBorders>
            <w:shd w:val="clear" w:color="auto" w:fill="auto"/>
            <w:vAlign w:val="bottom"/>
            <w:hideMark/>
          </w:tcPr>
          <w:p w14:paraId="35F7BDF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ROs in 1ms</w:t>
            </w:r>
          </w:p>
        </w:tc>
      </w:tr>
    </w:tbl>
    <w:p w14:paraId="3F48D639" w14:textId="77777777" w:rsidR="004F29E7" w:rsidRPr="004F29E7" w:rsidRDefault="004F29E7" w:rsidP="004F29E7">
      <w:pPr>
        <w:rPr>
          <w:lang w:eastAsia="en-US"/>
        </w:rPr>
      </w:pPr>
    </w:p>
    <w:p w14:paraId="360D3721" w14:textId="77777777" w:rsidR="00242104" w:rsidRDefault="00242104" w:rsidP="00242104">
      <w:pPr>
        <w:rPr>
          <w:rFonts w:eastAsia="SimSun"/>
          <w:bCs/>
          <w:i/>
          <w:iCs/>
          <w:lang w:val="en-US" w:eastAsia="zh-CN"/>
        </w:rPr>
      </w:pPr>
      <w:r>
        <w:rPr>
          <w:rFonts w:eastAsia="SimSun" w:hint="eastAsia"/>
          <w:b/>
          <w:bCs/>
          <w:sz w:val="21"/>
          <w:lang w:val="en-US" w:eastAsia="zh-CN"/>
        </w:rPr>
        <w:t xml:space="preserve">Proposal </w:t>
      </w:r>
      <w:r>
        <w:rPr>
          <w:rFonts w:eastAsia="SimSun"/>
          <w:b/>
          <w:bCs/>
          <w:sz w:val="21"/>
          <w:lang w:val="en-US" w:eastAsia="zh-CN"/>
        </w:rPr>
        <w:t>7</w:t>
      </w:r>
      <w:r>
        <w:rPr>
          <w:rFonts w:eastAsia="SimSun" w:hint="eastAsia"/>
          <w:iCs/>
          <w:sz w:val="21"/>
          <w:lang w:val="en-US" w:eastAsia="zh-CN"/>
        </w:rPr>
        <w:t>:</w:t>
      </w:r>
      <w:r>
        <w:rPr>
          <w:rFonts w:eastAsia="SimSun" w:hint="eastAsia"/>
          <w:bCs/>
          <w:i/>
          <w:iCs/>
          <w:lang w:val="en-US" w:eastAsia="zh-CN"/>
        </w:rPr>
        <w:t xml:space="preserve"> </w:t>
      </w:r>
      <w:r>
        <w:rPr>
          <w:rFonts w:hint="eastAsia"/>
          <w:i/>
          <w:iCs/>
          <w:szCs w:val="20"/>
          <w:lang w:val="en-US" w:eastAsia="zh-CN"/>
        </w:rPr>
        <w:t>New</w:t>
      </w:r>
      <w:r>
        <w:rPr>
          <w:rFonts w:hint="eastAsia"/>
          <w:szCs w:val="20"/>
          <w:lang w:val="en-US" w:eastAsia="zh-CN"/>
        </w:rPr>
        <w:t xml:space="preserve"> </w:t>
      </w:r>
      <w:r>
        <w:rPr>
          <w:rFonts w:eastAsia="SimSun"/>
          <w:bCs/>
          <w:i/>
          <w:iCs/>
          <w:lang w:val="en-US" w:eastAsia="zh-CN"/>
        </w:rPr>
        <w:t xml:space="preserve">Long </w:t>
      </w:r>
      <w:r>
        <w:rPr>
          <w:rFonts w:eastAsia="SimSun" w:hint="eastAsia"/>
          <w:bCs/>
          <w:i/>
          <w:iCs/>
          <w:lang w:val="en-US" w:eastAsia="zh-CN"/>
        </w:rPr>
        <w:t xml:space="preserve">PRACH </w:t>
      </w:r>
      <w:r>
        <w:rPr>
          <w:rFonts w:eastAsia="SimSun"/>
          <w:bCs/>
          <w:i/>
          <w:iCs/>
          <w:lang w:val="en-US" w:eastAsia="zh-CN"/>
        </w:rPr>
        <w:t xml:space="preserve">sequences </w:t>
      </w:r>
      <w:r>
        <w:rPr>
          <w:rFonts w:eastAsia="SimSun" w:hint="eastAsia"/>
          <w:bCs/>
          <w:i/>
          <w:iCs/>
          <w:lang w:val="en-US" w:eastAsia="zh-CN"/>
        </w:rPr>
        <w:t>should not be introduced</w:t>
      </w:r>
      <w:r>
        <w:rPr>
          <w:rFonts w:eastAsia="SimSun"/>
          <w:bCs/>
          <w:i/>
          <w:iCs/>
          <w:lang w:val="en-US" w:eastAsia="zh-CN"/>
        </w:rPr>
        <w:t xml:space="preserve"> in R</w:t>
      </w:r>
      <w:r>
        <w:rPr>
          <w:rFonts w:eastAsia="SimSun" w:hint="eastAsia"/>
          <w:bCs/>
          <w:i/>
          <w:iCs/>
          <w:lang w:val="en-US" w:eastAsia="zh-CN"/>
        </w:rPr>
        <w:t>el</w:t>
      </w:r>
      <w:r>
        <w:rPr>
          <w:rFonts w:eastAsia="SimSun"/>
          <w:bCs/>
          <w:i/>
          <w:iCs/>
          <w:lang w:val="en-US" w:eastAsia="zh-CN"/>
        </w:rPr>
        <w:t>-16 NR</w:t>
      </w:r>
      <w:r>
        <w:rPr>
          <w:rFonts w:eastAsia="SimSun" w:hint="eastAsia"/>
          <w:bCs/>
          <w:i/>
          <w:iCs/>
          <w:lang w:val="en-US" w:eastAsia="zh-CN"/>
        </w:rPr>
        <w:t>-</w:t>
      </w:r>
      <w:r>
        <w:rPr>
          <w:rFonts w:eastAsia="SimSun"/>
          <w:bCs/>
          <w:i/>
          <w:iCs/>
          <w:lang w:val="en-US" w:eastAsia="zh-CN"/>
        </w:rPr>
        <w:t>U.</w:t>
      </w:r>
    </w:p>
    <w:p w14:paraId="3408CAA6" w14:textId="77777777" w:rsidR="00242104" w:rsidRDefault="00242104" w:rsidP="00242104">
      <w:pPr>
        <w:numPr>
          <w:ilvl w:val="255"/>
          <w:numId w:val="0"/>
        </w:numPr>
        <w:rPr>
          <w:rFonts w:eastAsia="SimSun"/>
          <w:bCs/>
          <w:i/>
          <w:iCs/>
          <w:lang w:val="en-US" w:eastAsia="zh-CN"/>
        </w:rPr>
      </w:pPr>
      <w:r>
        <w:rPr>
          <w:rFonts w:eastAsia="SimSun" w:hint="eastAsia"/>
          <w:b/>
          <w:bCs/>
          <w:szCs w:val="20"/>
          <w:lang w:val="en-US" w:eastAsia="zh-CN"/>
        </w:rPr>
        <w:t>Observation 1</w:t>
      </w:r>
      <w:r>
        <w:rPr>
          <w:rFonts w:eastAsia="SimSun" w:hint="eastAsia"/>
          <w:b/>
          <w:bCs/>
          <w:szCs w:val="20"/>
          <w:lang w:val="en-US" w:eastAsia="zh-CN"/>
        </w:rPr>
        <w:t>：</w:t>
      </w:r>
      <w:r>
        <w:rPr>
          <w:rFonts w:eastAsia="SimSun" w:hint="eastAsia"/>
          <w:bCs/>
          <w:i/>
          <w:iCs/>
          <w:szCs w:val="20"/>
          <w:lang w:val="en-US" w:eastAsia="zh-CN"/>
        </w:rPr>
        <w:t xml:space="preserve">For SCS=30KHz, </w:t>
      </w:r>
      <w:r>
        <w:rPr>
          <w:rFonts w:eastAsia="SimSun" w:hint="eastAsia"/>
          <w:bCs/>
          <w:i/>
          <w:iCs/>
          <w:lang w:val="en-US" w:eastAsia="zh-CN"/>
        </w:rPr>
        <w:t xml:space="preserve">in order to obtain the optimal CM by the </w:t>
      </w:r>
      <w:r>
        <w:rPr>
          <w:rFonts w:eastAsia="SimSun" w:hint="eastAsia"/>
          <w:bCs/>
          <w:i/>
          <w:iCs/>
          <w:szCs w:val="20"/>
          <w:lang w:val="en-US" w:eastAsia="zh-CN"/>
        </w:rPr>
        <w:t xml:space="preserve">repetition </w:t>
      </w:r>
      <w:r>
        <w:rPr>
          <w:rFonts w:eastAsia="SimSun" w:hint="eastAsia"/>
          <w:bCs/>
          <w:i/>
          <w:iCs/>
          <w:lang w:val="en-US" w:eastAsia="zh-CN"/>
        </w:rPr>
        <w:t>scheme, the following rules exist between the repetitions.</w:t>
      </w:r>
    </w:p>
    <w:p w14:paraId="50531E17" w14:textId="77777777" w:rsidR="00242104" w:rsidRPr="00242104" w:rsidRDefault="00242104" w:rsidP="00F67BAD">
      <w:pPr>
        <w:widowControl/>
        <w:numPr>
          <w:ilvl w:val="0"/>
          <w:numId w:val="55"/>
        </w:numPr>
        <w:kinsoku/>
        <w:overflowPunct/>
        <w:autoSpaceDE/>
        <w:autoSpaceDN/>
        <w:adjustRightInd/>
        <w:spacing w:after="180"/>
        <w:jc w:val="left"/>
        <w:textAlignment w:val="auto"/>
        <w:rPr>
          <w:rFonts w:cs="Times"/>
          <w:lang w:val="en-US" w:eastAsia="zh-CN"/>
        </w:rPr>
      </w:pPr>
      <w:r>
        <w:rPr>
          <w:rFonts w:eastAsia="SimSun" w:hint="eastAsia"/>
          <w:bCs/>
          <w:i/>
          <w:iCs/>
          <w:lang w:val="en-US" w:eastAsia="zh-CN"/>
        </w:rPr>
        <w:lastRenderedPageBreak/>
        <w:t xml:space="preserve">The four </w:t>
      </w:r>
      <w:r>
        <w:rPr>
          <w:rFonts w:cs="Times" w:hint="eastAsia"/>
          <w:lang w:val="en-US" w:eastAsia="zh-CN"/>
        </w:rPr>
        <w:t>repetition</w:t>
      </w:r>
      <w:r>
        <w:rPr>
          <w:rFonts w:eastAsia="SimSun" w:hint="eastAsia"/>
          <w:bCs/>
          <w:i/>
          <w:iCs/>
          <w:lang w:val="en-US" w:eastAsia="zh-CN"/>
        </w:rPr>
        <w:t xml:space="preserve">s have two different phase rotation values, </w:t>
      </w:r>
      <w:r>
        <w:rPr>
          <w:rFonts w:eastAsia="SimSun" w:hint="eastAsia"/>
          <w:bCs/>
          <w:i/>
          <w:iCs/>
          <w:kern w:val="0"/>
          <w:szCs w:val="20"/>
          <w:lang w:val="en-US" w:eastAsia="zh-CN" w:bidi="ar"/>
        </w:rPr>
        <w:t xml:space="preserve">the phase relationship of </w:t>
      </w:r>
      <w:r>
        <w:rPr>
          <w:rFonts w:eastAsia="SimSun" w:hint="eastAsia"/>
          <w:bCs/>
          <w:i/>
          <w:iCs/>
          <w:lang w:val="en-US" w:eastAsia="zh-CN"/>
        </w:rPr>
        <w:t xml:space="preserve">the two phase values is </w:t>
      </w:r>
      <w:r>
        <w:rPr>
          <w:rFonts w:eastAsia="SimSun" w:hint="eastAsia"/>
          <w:bCs/>
          <w:i/>
          <w:iCs/>
          <w:position w:val="-24"/>
          <w:szCs w:val="20"/>
          <w:lang w:val="en-US" w:eastAsia="zh-CN"/>
        </w:rPr>
        <w:object w:dxaOrig="260" w:dyaOrig="620" w14:anchorId="35877A79">
          <v:shape id="_x0000_i1041" type="#_x0000_t75" style="width:13pt;height:31.5pt" o:ole="">
            <v:imagedata r:id="rId32" o:title=""/>
          </v:shape>
          <o:OLEObject Type="Embed" ProgID="Equation.KSEE3" ShapeID="_x0000_i1041" DrawAspect="Content" ObjectID="_1628310431" r:id="rId41"/>
        </w:object>
      </w:r>
      <w:r>
        <w:rPr>
          <w:rFonts w:eastAsia="SimSun" w:hint="eastAsia"/>
          <w:bCs/>
          <w:i/>
          <w:iCs/>
          <w:lang w:val="en-US" w:eastAsia="zh-CN"/>
        </w:rPr>
        <w:t xml:space="preserve">, the first </w:t>
      </w:r>
      <w:r>
        <w:rPr>
          <w:rFonts w:cs="Times" w:hint="eastAsia"/>
          <w:lang w:val="en-US" w:eastAsia="zh-CN"/>
        </w:rPr>
        <w:t>repetition</w:t>
      </w:r>
      <w:r>
        <w:rPr>
          <w:rFonts w:eastAsia="SimSun" w:hint="eastAsia"/>
          <w:bCs/>
          <w:i/>
          <w:iCs/>
          <w:lang w:val="en-US" w:eastAsia="zh-CN"/>
        </w:rPr>
        <w:t xml:space="preserve"> has the same phase rotation value as the last one, and the middle two </w:t>
      </w:r>
      <w:r>
        <w:rPr>
          <w:rFonts w:cs="Times" w:hint="eastAsia"/>
          <w:lang w:val="en-US" w:eastAsia="zh-CN"/>
        </w:rPr>
        <w:t>repetition</w:t>
      </w:r>
      <w:r>
        <w:rPr>
          <w:rFonts w:eastAsia="SimSun" w:hint="eastAsia"/>
          <w:bCs/>
          <w:i/>
          <w:iCs/>
          <w:lang w:val="en-US" w:eastAsia="zh-CN"/>
        </w:rPr>
        <w:t xml:space="preserve">s </w:t>
      </w:r>
      <w:proofErr w:type="gramStart"/>
      <w:r>
        <w:rPr>
          <w:rFonts w:eastAsia="SimSun" w:hint="eastAsia"/>
          <w:bCs/>
          <w:i/>
          <w:iCs/>
          <w:lang w:val="en-US" w:eastAsia="zh-CN"/>
        </w:rPr>
        <w:t>have  the</w:t>
      </w:r>
      <w:proofErr w:type="gramEnd"/>
      <w:r>
        <w:rPr>
          <w:rFonts w:eastAsia="SimSun" w:hint="eastAsia"/>
          <w:bCs/>
          <w:i/>
          <w:iCs/>
          <w:lang w:val="en-US" w:eastAsia="zh-CN"/>
        </w:rPr>
        <w:t xml:space="preserve"> same phase rotation value . </w:t>
      </w:r>
    </w:p>
    <w:p w14:paraId="1FB645C1" w14:textId="77777777" w:rsidR="00242104" w:rsidRDefault="00242104" w:rsidP="00242104">
      <w:pPr>
        <w:numPr>
          <w:ilvl w:val="255"/>
          <w:numId w:val="0"/>
        </w:numPr>
        <w:rPr>
          <w:rFonts w:eastAsia="SimSun"/>
          <w:bCs/>
          <w:i/>
          <w:iCs/>
          <w:lang w:val="en-US" w:eastAsia="zh-CN"/>
        </w:rPr>
      </w:pPr>
      <w:r>
        <w:rPr>
          <w:rFonts w:eastAsia="SimSun" w:hint="eastAsia"/>
          <w:b/>
          <w:bCs/>
          <w:szCs w:val="20"/>
          <w:lang w:val="en-US" w:eastAsia="zh-CN"/>
        </w:rPr>
        <w:t>Observation 2</w:t>
      </w:r>
      <w:r>
        <w:rPr>
          <w:rFonts w:eastAsia="SimSun" w:hint="eastAsia"/>
          <w:b/>
          <w:bCs/>
          <w:szCs w:val="20"/>
          <w:lang w:val="en-US" w:eastAsia="zh-CN"/>
        </w:rPr>
        <w:t>：</w:t>
      </w:r>
      <w:r>
        <w:rPr>
          <w:rFonts w:eastAsia="SimSun" w:hint="eastAsia"/>
          <w:bCs/>
          <w:i/>
          <w:iCs/>
          <w:szCs w:val="20"/>
          <w:lang w:val="en-US" w:eastAsia="zh-CN"/>
        </w:rPr>
        <w:t>For SCS=15KHz</w:t>
      </w:r>
      <w:r>
        <w:rPr>
          <w:rFonts w:eastAsia="SimSun" w:hint="eastAsia"/>
          <w:bCs/>
          <w:i/>
          <w:iCs/>
          <w:szCs w:val="20"/>
          <w:lang w:val="en-US" w:eastAsia="zh-CN"/>
        </w:rPr>
        <w:t>，</w:t>
      </w:r>
      <w:r>
        <w:rPr>
          <w:rFonts w:eastAsia="SimSun" w:hint="eastAsia"/>
          <w:bCs/>
          <w:i/>
          <w:iCs/>
          <w:lang w:val="en-US" w:eastAsia="zh-CN"/>
        </w:rPr>
        <w:t xml:space="preserve">in order to obtain the optimal CM by the </w:t>
      </w:r>
      <w:r>
        <w:rPr>
          <w:rFonts w:eastAsia="SimSun" w:hint="eastAsia"/>
          <w:bCs/>
          <w:i/>
          <w:iCs/>
          <w:szCs w:val="20"/>
          <w:lang w:val="en-US" w:eastAsia="zh-CN"/>
        </w:rPr>
        <w:t xml:space="preserve">repetition </w:t>
      </w:r>
      <w:r>
        <w:rPr>
          <w:rFonts w:eastAsia="SimSun" w:hint="eastAsia"/>
          <w:bCs/>
          <w:i/>
          <w:iCs/>
          <w:lang w:val="en-US" w:eastAsia="zh-CN"/>
        </w:rPr>
        <w:t>scheme, the following rules exist between the repetitions.</w:t>
      </w:r>
    </w:p>
    <w:p w14:paraId="2E9EB815" w14:textId="77777777" w:rsidR="00242104" w:rsidRDefault="00242104" w:rsidP="00242104">
      <w:pPr>
        <w:widowControl/>
        <w:kinsoku/>
        <w:overflowPunct/>
        <w:autoSpaceDE/>
        <w:autoSpaceDN/>
        <w:adjustRightInd/>
        <w:spacing w:after="180"/>
        <w:jc w:val="left"/>
        <w:textAlignment w:val="auto"/>
        <w:rPr>
          <w:rFonts w:eastAsia="SimSun"/>
          <w:bCs/>
          <w:i/>
          <w:iCs/>
          <w:lang w:val="en-US" w:eastAsia="zh-CN"/>
        </w:rPr>
      </w:pPr>
      <w:r>
        <w:rPr>
          <w:rFonts w:eastAsia="SimSun" w:hint="eastAsia"/>
          <w:bCs/>
          <w:i/>
          <w:iCs/>
          <w:lang w:val="en-US" w:eastAsia="zh-CN"/>
        </w:rPr>
        <w:t>The eight repetitions have three different phase rotation values, the first repetition has the same phase rotation value as the last one, and the most middle two repetitions have  the same phase rotation value of the repetition, the rest of the repetitions have the same phase rotation value of the repetition.</w:t>
      </w:r>
      <w:r>
        <w:rPr>
          <w:rFonts w:eastAsia="SimSun"/>
          <w:bCs/>
          <w:i/>
          <w:iCs/>
          <w:lang w:val="en-US" w:eastAsia="zh-CN"/>
        </w:rPr>
        <w:t xml:space="preserve"> </w:t>
      </w:r>
      <w:r>
        <w:rPr>
          <w:rFonts w:eastAsia="SimSun" w:hint="eastAsia"/>
          <w:bCs/>
          <w:i/>
          <w:iCs/>
          <w:lang w:val="en-US" w:eastAsia="zh-CN"/>
        </w:rPr>
        <w:t xml:space="preserve">There is a phase relationship </w:t>
      </w:r>
      <w:r>
        <w:rPr>
          <w:rFonts w:eastAsia="SimSun" w:hint="eastAsia"/>
          <w:bCs/>
          <w:i/>
          <w:iCs/>
          <w:position w:val="-24"/>
          <w:szCs w:val="20"/>
          <w:lang w:val="en-US" w:eastAsia="zh-CN"/>
        </w:rPr>
        <w:object w:dxaOrig="260" w:dyaOrig="620" w14:anchorId="297239DE">
          <v:shape id="_x0000_i1042" type="#_x0000_t75" style="width:13pt;height:31.5pt" o:ole="">
            <v:imagedata r:id="rId34" o:title=""/>
          </v:shape>
          <o:OLEObject Type="Embed" ProgID="Equation.KSEE3" ShapeID="_x0000_i1042" DrawAspect="Content" ObjectID="_1628310432" r:id="rId42"/>
        </w:object>
      </w:r>
      <w:r>
        <w:rPr>
          <w:rFonts w:eastAsia="SimSun" w:hint="eastAsia"/>
          <w:bCs/>
          <w:i/>
          <w:iCs/>
          <w:lang w:val="en-US" w:eastAsia="zh-CN"/>
        </w:rPr>
        <w:t xml:space="preserve"> between the first two </w:t>
      </w:r>
      <w:proofErr w:type="gramStart"/>
      <w:r>
        <w:rPr>
          <w:rFonts w:eastAsia="SimSun" w:hint="eastAsia"/>
          <w:bCs/>
          <w:i/>
          <w:iCs/>
          <w:lang w:val="en-US" w:eastAsia="zh-CN"/>
        </w:rPr>
        <w:t>repetitions ,while</w:t>
      </w:r>
      <w:proofErr w:type="gramEnd"/>
      <w:r>
        <w:rPr>
          <w:rFonts w:eastAsia="SimSun" w:hint="eastAsia"/>
          <w:bCs/>
          <w:i/>
          <w:iCs/>
          <w:lang w:val="en-US" w:eastAsia="zh-CN"/>
        </w:rPr>
        <w:t xml:space="preserve"> a phase relationship </w:t>
      </w:r>
      <w:r>
        <w:rPr>
          <w:rFonts w:eastAsia="SimSun" w:hint="eastAsia"/>
          <w:bCs/>
          <w:i/>
          <w:iCs/>
          <w:position w:val="-6"/>
          <w:szCs w:val="20"/>
          <w:lang w:val="en-US" w:eastAsia="zh-CN"/>
        </w:rPr>
        <w:object w:dxaOrig="220" w:dyaOrig="220" w14:anchorId="1E22BF2F">
          <v:shape id="_x0000_i1043" type="#_x0000_t75" style="width:10.5pt;height:10.5pt" o:ole="">
            <v:imagedata r:id="rId36" o:title=""/>
          </v:shape>
          <o:OLEObject Type="Embed" ProgID="Equation.KSEE3" ShapeID="_x0000_i1043" DrawAspect="Content" ObjectID="_1628310433" r:id="rId43"/>
        </w:object>
      </w:r>
      <w:r>
        <w:rPr>
          <w:rFonts w:eastAsia="SimSun" w:hint="eastAsia"/>
          <w:bCs/>
          <w:i/>
          <w:iCs/>
          <w:lang w:val="en-US" w:eastAsia="zh-CN"/>
        </w:rPr>
        <w:t>between the first repetition and  the forth repetition .</w:t>
      </w:r>
    </w:p>
    <w:p w14:paraId="1A08D599" w14:textId="77777777" w:rsidR="00242104" w:rsidRDefault="00242104" w:rsidP="00242104">
      <w:pPr>
        <w:rPr>
          <w:rFonts w:eastAsia="SimSun"/>
          <w:i/>
          <w:iCs/>
          <w:lang w:val="en-US" w:eastAsia="zh-CN"/>
        </w:rPr>
      </w:pPr>
      <w:r>
        <w:rPr>
          <w:rFonts w:eastAsia="SimSun" w:hint="eastAsia"/>
          <w:b/>
          <w:bCs/>
          <w:sz w:val="21"/>
          <w:lang w:val="en-US" w:eastAsia="zh-CN"/>
        </w:rPr>
        <w:t>Proposal 8</w:t>
      </w:r>
      <w:r>
        <w:rPr>
          <w:rFonts w:eastAsia="SimSun" w:hint="eastAsia"/>
          <w:iCs/>
          <w:sz w:val="21"/>
          <w:lang w:val="en-US" w:eastAsia="zh-CN"/>
        </w:rPr>
        <w:t>:</w:t>
      </w:r>
      <w:r>
        <w:rPr>
          <w:rFonts w:eastAsia="SimSun"/>
          <w:iCs/>
          <w:sz w:val="21"/>
          <w:lang w:val="en-US" w:eastAsia="zh-CN"/>
        </w:rPr>
        <w:t xml:space="preserve"> </w:t>
      </w:r>
      <w:r>
        <w:rPr>
          <w:rFonts w:eastAsia="SimSun" w:hint="eastAsia"/>
          <w:bCs/>
          <w:i/>
          <w:iCs/>
          <w:lang w:val="en-US" w:eastAsia="zh-CN"/>
        </w:rPr>
        <w:t>Legacy NR PRACH sequence of length 139 mapped to contiguous subcarriers with repetitions in frequency can be supported for NR-U.</w:t>
      </w:r>
    </w:p>
    <w:p w14:paraId="5FF70B7F" w14:textId="77777777" w:rsidR="00242104" w:rsidRDefault="00242104" w:rsidP="00242104">
      <w:pPr>
        <w:spacing w:before="120" w:line="260" w:lineRule="auto"/>
        <w:rPr>
          <w:rFonts w:eastAsia="SimSun"/>
          <w:lang w:val="en-US" w:eastAsia="zh-CN"/>
        </w:rPr>
      </w:pPr>
      <w:r>
        <w:rPr>
          <w:rFonts w:eastAsia="SimSun" w:hint="eastAsia"/>
          <w:b/>
          <w:bCs/>
          <w:lang w:val="en-US" w:eastAsia="zh-CN"/>
        </w:rPr>
        <w:t xml:space="preserve">Proposal 9: </w:t>
      </w:r>
      <w:r>
        <w:rPr>
          <w:rFonts w:eastAsia="SimSun" w:hint="eastAsia"/>
          <w:bCs/>
          <w:i/>
          <w:iCs/>
          <w:lang w:val="en-US" w:eastAsia="zh-CN"/>
        </w:rPr>
        <w:t>For 4 repetitions for 30KHz SCS and 8 repetitions for 15KHz SCS with the phase rotation can be further studied and discussed</w:t>
      </w:r>
      <w:r>
        <w:rPr>
          <w:rFonts w:eastAsia="SimSun" w:hint="eastAsia"/>
          <w:bCs/>
          <w:i/>
          <w:iCs/>
          <w:szCs w:val="20"/>
          <w:lang w:val="en-US" w:eastAsia="zh-CN"/>
        </w:rPr>
        <w:t>.</w:t>
      </w:r>
    </w:p>
    <w:p w14:paraId="57B0D27A" w14:textId="26235BE0" w:rsidR="00242104" w:rsidRDefault="00242104" w:rsidP="00242104">
      <w:pPr>
        <w:rPr>
          <w:rFonts w:eastAsia="SimSun"/>
          <w:bCs/>
          <w:i/>
          <w:iCs/>
          <w:lang w:val="en-US" w:eastAsia="zh-CN"/>
        </w:rPr>
      </w:pPr>
      <w:r>
        <w:rPr>
          <w:rFonts w:eastAsia="SimSun" w:hint="eastAsia"/>
          <w:b/>
          <w:bCs/>
          <w:lang w:val="en-US" w:eastAsia="zh-CN"/>
        </w:rPr>
        <w:t xml:space="preserve">Proposal 10: </w:t>
      </w:r>
      <w:r>
        <w:rPr>
          <w:rFonts w:eastAsia="SimSun" w:hint="eastAsia"/>
          <w:bCs/>
          <w:i/>
          <w:iCs/>
          <w:lang w:val="en-US" w:eastAsia="zh-CN"/>
        </w:rPr>
        <w:t>The phase rotation method1 can significantly reduce the CM value of the repeating schemes.</w:t>
      </w:r>
    </w:p>
    <w:p w14:paraId="35887771" w14:textId="3BD3CF00" w:rsidR="00242104" w:rsidRDefault="00242104" w:rsidP="00242104">
      <w:pPr>
        <w:rPr>
          <w:rFonts w:eastAsia="SimSun"/>
          <w:bCs/>
          <w:i/>
          <w:iCs/>
          <w:lang w:val="en-US" w:eastAsia="zh-CN"/>
        </w:rPr>
      </w:pPr>
      <w:r>
        <w:rPr>
          <w:rFonts w:ascii="Times"/>
          <w:b/>
          <w:iCs/>
          <w:lang w:eastAsia="zh-CN"/>
        </w:rPr>
        <w:t>Proposal 1</w:t>
      </w:r>
      <w:r>
        <w:rPr>
          <w:rFonts w:ascii="Times" w:hint="eastAsia"/>
          <w:b/>
          <w:iCs/>
          <w:lang w:val="en-US" w:eastAsia="zh-CN"/>
        </w:rPr>
        <w:t>1:</w:t>
      </w:r>
      <w:r>
        <w:rPr>
          <w:rFonts w:eastAsia="SimSun" w:hint="eastAsia"/>
          <w:b/>
          <w:iCs/>
          <w:lang w:val="en-US" w:eastAsia="zh-CN"/>
        </w:rPr>
        <w:t xml:space="preserve"> </w:t>
      </w:r>
      <w:r>
        <w:rPr>
          <w:rFonts w:eastAsia="SimSun" w:hint="eastAsia"/>
          <w:bCs/>
          <w:i/>
          <w:iCs/>
          <w:szCs w:val="20"/>
          <w:lang w:val="en-US" w:eastAsia="zh-CN"/>
        </w:rPr>
        <w:t>The P</w:t>
      </w:r>
      <w:r>
        <w:rPr>
          <w:rFonts w:eastAsia="SimSun" w:hint="eastAsia"/>
          <w:bCs/>
          <w:i/>
          <w:iCs/>
          <w:lang w:val="en-US" w:eastAsia="zh-CN"/>
        </w:rPr>
        <w:t>RACH formats based on NR PRACH formats A and B can be supported in NR-U.</w:t>
      </w:r>
    </w:p>
    <w:p w14:paraId="47B8FC0E" w14:textId="54DED6A4" w:rsidR="00242104" w:rsidRDefault="00242104" w:rsidP="00242104">
      <w:pPr>
        <w:rPr>
          <w:rFonts w:eastAsia="SimSun"/>
          <w:bCs/>
          <w:i/>
          <w:iCs/>
          <w:lang w:val="en-US" w:eastAsia="zh-CN"/>
        </w:rPr>
      </w:pPr>
      <w:r>
        <w:rPr>
          <w:rFonts w:eastAsia="SimSun" w:hint="eastAsia"/>
          <w:b/>
          <w:bCs/>
          <w:lang w:val="en-US" w:eastAsia="zh-CN"/>
        </w:rPr>
        <w:t>Proposal 12:</w:t>
      </w:r>
      <w:r>
        <w:rPr>
          <w:rFonts w:eastAsia="SimSun" w:hint="eastAsia"/>
          <w:i/>
          <w:iCs/>
          <w:lang w:val="en-US" w:eastAsia="zh-CN"/>
        </w:rPr>
        <w:t xml:space="preserve"> </w:t>
      </w:r>
      <w:r>
        <w:rPr>
          <w:rFonts w:eastAsia="SimSun" w:hint="eastAsia"/>
          <w:bCs/>
          <w:i/>
          <w:iCs/>
          <w:lang w:val="en-US" w:eastAsia="zh-CN"/>
        </w:rPr>
        <w:t xml:space="preserve"> 15kHz SCS and 30 kHz SCS should be supported in below 7 GHz for NR-U.</w:t>
      </w:r>
    </w:p>
    <w:p w14:paraId="03DD4545" w14:textId="577DF134" w:rsidR="00242104" w:rsidRDefault="00755520" w:rsidP="00242104">
      <w:pPr>
        <w:rPr>
          <w:rFonts w:eastAsia="SimSun"/>
          <w:bCs/>
          <w:i/>
          <w:iCs/>
          <w:lang w:val="en-US" w:eastAsia="zh-CN"/>
        </w:rPr>
      </w:pPr>
      <w:r>
        <w:rPr>
          <w:rFonts w:eastAsia="SimSun" w:hint="eastAsia"/>
          <w:b/>
          <w:bCs/>
          <w:lang w:val="en-US" w:eastAsia="zh-CN"/>
        </w:rPr>
        <w:t>Proposal 13:</w:t>
      </w:r>
      <w:r>
        <w:rPr>
          <w:rFonts w:eastAsia="SimSun" w:hint="eastAsia"/>
          <w:i/>
          <w:iCs/>
          <w:lang w:val="en-US" w:eastAsia="zh-CN"/>
        </w:rPr>
        <w:t xml:space="preserve"> </w:t>
      </w:r>
      <w:r>
        <w:rPr>
          <w:rFonts w:eastAsia="SimSun" w:hint="eastAsia"/>
          <w:bCs/>
          <w:i/>
          <w:iCs/>
          <w:lang w:val="en-US" w:eastAsia="zh-CN"/>
        </w:rPr>
        <w:t>The enhancement to PRACH preamble formats to introduce LBT gaps in time domain between PRACH occasions is not necessary and should not be supported in Rel-16.</w:t>
      </w:r>
    </w:p>
    <w:p w14:paraId="159B2D89" w14:textId="7D2EABD8" w:rsidR="00755520" w:rsidRPr="00242104" w:rsidRDefault="00755520" w:rsidP="00242104">
      <w:pPr>
        <w:rPr>
          <w:lang w:eastAsia="en-US"/>
        </w:rPr>
      </w:pPr>
      <w:r>
        <w:rPr>
          <w:rFonts w:ascii="Times"/>
          <w:b/>
          <w:iCs/>
          <w:lang w:eastAsia="zh-CN"/>
        </w:rPr>
        <w:t xml:space="preserve">Proposal </w:t>
      </w:r>
      <w:r>
        <w:rPr>
          <w:rFonts w:ascii="Times" w:hint="eastAsia"/>
          <w:b/>
          <w:iCs/>
          <w:lang w:val="en-US" w:eastAsia="zh-CN"/>
        </w:rPr>
        <w:t xml:space="preserve">14: </w:t>
      </w:r>
      <w:r>
        <w:rPr>
          <w:rFonts w:eastAsia="SimSun" w:hint="eastAsia"/>
          <w:bCs/>
          <w:i/>
          <w:iCs/>
          <w:lang w:val="en-US" w:eastAsia="zh-CN"/>
        </w:rPr>
        <w:t>Only TDM of PRACH and other channels is supported.</w:t>
      </w:r>
    </w:p>
    <w:p w14:paraId="04C6433F" w14:textId="247FA75B" w:rsidR="00626469" w:rsidRDefault="00626469" w:rsidP="00626469">
      <w:pPr>
        <w:pStyle w:val="Heading2"/>
        <w:rPr>
          <w:snapToGrid/>
          <w:lang w:val="en-US"/>
        </w:rPr>
      </w:pPr>
      <w:r>
        <w:rPr>
          <w:snapToGrid/>
          <w:lang w:val="en-US"/>
        </w:rPr>
        <w:t>Fujitsu</w:t>
      </w:r>
    </w:p>
    <w:p w14:paraId="4F136269" w14:textId="77777777" w:rsidR="006D38DB" w:rsidRDefault="006D38DB" w:rsidP="006D38DB">
      <w:pPr>
        <w:pStyle w:val="LGTdoc1"/>
        <w:spacing w:beforeLines="100" w:before="240" w:afterLines="100" w:after="240" w:afterAutospacing="0"/>
        <w:rPr>
          <w:rFonts w:eastAsia="SimSun"/>
          <w:b w:val="0"/>
          <w:snapToGrid w:val="0"/>
          <w:sz w:val="24"/>
          <w:szCs w:val="22"/>
          <w:lang w:val="en-US" w:eastAsia="zh-CN"/>
        </w:rPr>
      </w:pPr>
      <w:r w:rsidRPr="006D38DB">
        <w:rPr>
          <w:rFonts w:eastAsia="SimSun"/>
          <w:b w:val="0"/>
          <w:snapToGrid w:val="0"/>
          <w:sz w:val="24"/>
          <w:szCs w:val="22"/>
          <w:lang w:val="en-US" w:eastAsia="zh-CN"/>
        </w:rPr>
        <w:t xml:space="preserve">Proposal 1: In order to meet OCB requirement for PRACH transmissions on unlicensed band, </w:t>
      </w:r>
      <w:r w:rsidRPr="006D38DB">
        <w:rPr>
          <w:b w:val="0"/>
          <w:sz w:val="24"/>
        </w:rPr>
        <w:t>repetition of Rel-15 NR PRACH short sequences in frequency domain</w:t>
      </w:r>
      <w:r w:rsidRPr="006D38DB">
        <w:rPr>
          <w:rFonts w:eastAsia="SimSun"/>
          <w:b w:val="0"/>
          <w:snapToGrid w:val="0"/>
          <w:sz w:val="24"/>
          <w:szCs w:val="22"/>
          <w:lang w:val="en-US" w:eastAsia="zh-CN"/>
        </w:rPr>
        <w:t xml:space="preserve"> should be supported in NR_U.</w:t>
      </w:r>
    </w:p>
    <w:p w14:paraId="504412EB" w14:textId="1DEAAD9F" w:rsidR="006D38DB" w:rsidRPr="006D38DB" w:rsidRDefault="006D38DB" w:rsidP="006D38DB">
      <w:pPr>
        <w:pStyle w:val="LGTdoc1"/>
        <w:spacing w:beforeLines="100" w:before="240" w:afterLines="100" w:after="240" w:afterAutospacing="0"/>
        <w:rPr>
          <w:rFonts w:eastAsia="SimSun"/>
          <w:b w:val="0"/>
          <w:snapToGrid w:val="0"/>
          <w:sz w:val="22"/>
          <w:szCs w:val="22"/>
          <w:lang w:val="en-US" w:eastAsia="zh-CN"/>
        </w:rPr>
      </w:pPr>
      <w:r w:rsidRPr="006D38DB">
        <w:rPr>
          <w:rFonts w:eastAsia="SimSun"/>
          <w:b w:val="0"/>
          <w:snapToGrid w:val="0"/>
          <w:sz w:val="24"/>
          <w:szCs w:val="22"/>
          <w:lang w:val="en-US" w:eastAsia="zh-CN"/>
        </w:rPr>
        <w:t>Proposal 2: NR-U only supports short preamble format A and format B defined in Rel-15 NR.</w:t>
      </w:r>
    </w:p>
    <w:p w14:paraId="121D5A76" w14:textId="6FE6F492" w:rsidR="009F1465" w:rsidRPr="009F1465" w:rsidRDefault="006D38DB" w:rsidP="006D38DB">
      <w:pPr>
        <w:rPr>
          <w:rFonts w:eastAsia="SimSun"/>
          <w:sz w:val="24"/>
          <w:lang w:val="en-US" w:eastAsia="zh-CN"/>
        </w:rPr>
      </w:pPr>
      <w:r w:rsidRPr="007F4ADC">
        <w:rPr>
          <w:rFonts w:eastAsia="SimSun"/>
          <w:sz w:val="24"/>
          <w:lang w:val="en-US" w:eastAsia="zh-CN"/>
        </w:rPr>
        <w:t>Proposal</w:t>
      </w:r>
      <w:r>
        <w:rPr>
          <w:rFonts w:eastAsia="SimSun"/>
          <w:sz w:val="24"/>
          <w:lang w:val="en-US" w:eastAsia="zh-CN"/>
        </w:rPr>
        <w:t xml:space="preserve"> 3</w:t>
      </w:r>
      <w:r w:rsidRPr="007F4ADC">
        <w:rPr>
          <w:rFonts w:eastAsia="SimSun"/>
          <w:sz w:val="24"/>
          <w:lang w:val="en-US" w:eastAsia="zh-CN"/>
        </w:rPr>
        <w:t>: For NR-U, NR Rel-15 RO configuration should</w:t>
      </w:r>
      <w:r>
        <w:rPr>
          <w:rFonts w:eastAsia="SimSun"/>
          <w:sz w:val="24"/>
          <w:lang w:val="en-US" w:eastAsia="zh-CN"/>
        </w:rPr>
        <w:t xml:space="preserve"> be enhanced to avoid potential </w:t>
      </w:r>
      <w:r w:rsidRPr="007F4ADC">
        <w:rPr>
          <w:rFonts w:eastAsia="SimSun"/>
          <w:sz w:val="24"/>
          <w:lang w:val="en-US" w:eastAsia="zh-CN"/>
        </w:rPr>
        <w:t>blocking between neighboring time-domain ROs.</w:t>
      </w:r>
    </w:p>
    <w:p w14:paraId="0ED80AE4" w14:textId="34DA7D5D" w:rsidR="009F1465" w:rsidRDefault="009F1465" w:rsidP="009F1465">
      <w:pPr>
        <w:pStyle w:val="Heading2"/>
        <w:rPr>
          <w:lang w:eastAsia="en-US"/>
        </w:rPr>
      </w:pPr>
      <w:r>
        <w:rPr>
          <w:lang w:eastAsia="en-US"/>
        </w:rPr>
        <w:t>MTK</w:t>
      </w:r>
    </w:p>
    <w:p w14:paraId="3D083420" w14:textId="39B6889C" w:rsidR="009F1465" w:rsidRDefault="009F1465" w:rsidP="009F1465">
      <w:r>
        <w:t>Proposal 7: Long-sequence (ZC=839) based NR PRACH preamble formats are not supported in NR-U.</w:t>
      </w:r>
    </w:p>
    <w:p w14:paraId="2AA3A309" w14:textId="5D477AC3" w:rsidR="00A96487" w:rsidRDefault="00A96487" w:rsidP="009F1465">
      <w:pPr>
        <w:pStyle w:val="Heading2"/>
        <w:rPr>
          <w:lang w:val="en-US"/>
        </w:rPr>
      </w:pPr>
      <w:r>
        <w:rPr>
          <w:lang w:val="en-US"/>
        </w:rPr>
        <w:t>OPPO</w:t>
      </w:r>
    </w:p>
    <w:p w14:paraId="1A3D7F81" w14:textId="268F948F" w:rsidR="00A96487" w:rsidRPr="00A96487" w:rsidRDefault="00A96487" w:rsidP="00A96487">
      <w:pPr>
        <w:rPr>
          <w:lang w:val="en-US"/>
        </w:rPr>
      </w:pPr>
      <w:r>
        <w:rPr>
          <w:lang w:val="en-US"/>
        </w:rPr>
        <w:t>Nothing</w:t>
      </w:r>
    </w:p>
    <w:p w14:paraId="67607FD0" w14:textId="77777777" w:rsidR="007F1C3F" w:rsidRDefault="007F1C3F" w:rsidP="007F1C3F">
      <w:pPr>
        <w:pStyle w:val="Heading2"/>
        <w:rPr>
          <w:lang w:eastAsia="en-US"/>
        </w:rPr>
      </w:pPr>
      <w:r>
        <w:rPr>
          <w:lang w:eastAsia="en-US"/>
        </w:rPr>
        <w:t>Samsung</w:t>
      </w:r>
    </w:p>
    <w:p w14:paraId="7C144CE3" w14:textId="77777777" w:rsidR="007F1C3F" w:rsidRPr="007F1C3F" w:rsidRDefault="007F1C3F" w:rsidP="007F1C3F">
      <w:pPr>
        <w:spacing w:line="288" w:lineRule="auto"/>
      </w:pPr>
      <w:r w:rsidRPr="007F1C3F">
        <w:t xml:space="preserve">Proposal </w:t>
      </w:r>
      <w:r w:rsidRPr="007F1C3F">
        <w:rPr>
          <w:rFonts w:eastAsia="SimSun"/>
          <w:lang w:eastAsia="zh-CN"/>
        </w:rPr>
        <w:t>9: NR-U shall support reusing legacy Rel-15 NR PRACH sequence with repetitions in frequency domain.</w:t>
      </w:r>
    </w:p>
    <w:p w14:paraId="3AD3B8AC" w14:textId="7C76712E" w:rsidR="007F1C3F" w:rsidRDefault="007F1C3F" w:rsidP="007F1C3F">
      <w:pPr>
        <w:rPr>
          <w:rFonts w:eastAsia="SimSun"/>
          <w:lang w:eastAsia="zh-CN"/>
        </w:rPr>
      </w:pPr>
      <w:r w:rsidRPr="007F1C3F">
        <w:t xml:space="preserve">Proposal </w:t>
      </w:r>
      <w:r w:rsidRPr="007F1C3F">
        <w:rPr>
          <w:rFonts w:eastAsia="SimSun"/>
          <w:lang w:eastAsia="zh-CN"/>
        </w:rPr>
        <w:t xml:space="preserve">10: </w:t>
      </w:r>
      <w:r w:rsidRPr="007F1C3F">
        <w:rPr>
          <w:rFonts w:eastAsia="SimSun"/>
          <w:lang w:val="en-US" w:eastAsia="zh-CN"/>
        </w:rPr>
        <w:t>Repetitions of PRACH sequence can be mapped to contiguous RBs for Alt1</w:t>
      </w:r>
      <w:r w:rsidRPr="007F1C3F">
        <w:rPr>
          <w:rFonts w:eastAsia="SimSun"/>
          <w:lang w:eastAsia="zh-CN"/>
        </w:rPr>
        <w:t>.</w:t>
      </w:r>
    </w:p>
    <w:p w14:paraId="66E0FBA7" w14:textId="26054349" w:rsidR="004740D7" w:rsidRDefault="004740D7" w:rsidP="007F1C3F">
      <w:r w:rsidRPr="00623A37">
        <w:t>Proposal 11: NR-U shall only support short PRACH preamble format A defined in Rel-15 NR.</w:t>
      </w:r>
    </w:p>
    <w:p w14:paraId="32F32110" w14:textId="611C6CDD" w:rsidR="00765790" w:rsidRDefault="00765790" w:rsidP="007F1C3F">
      <w:pPr>
        <w:rPr>
          <w:lang w:eastAsia="en-US"/>
        </w:rPr>
      </w:pPr>
      <w:r w:rsidRPr="00765790">
        <w:rPr>
          <w:lang w:eastAsia="en-US"/>
        </w:rPr>
        <w:t>Proposal 12: NR-U shall support 30 kHz SCS only for PRACH.</w:t>
      </w:r>
    </w:p>
    <w:p w14:paraId="1A893F97" w14:textId="50691865" w:rsidR="00765790" w:rsidRDefault="00765790" w:rsidP="007F1C3F">
      <w:pPr>
        <w:rPr>
          <w:lang w:eastAsia="en-US"/>
        </w:rPr>
      </w:pPr>
      <w:r w:rsidRPr="00765790">
        <w:rPr>
          <w:lang w:eastAsia="en-US"/>
        </w:rPr>
        <w:t>Proposal 13: NR-U shall support multiplexing between PRACH and PUSCH/PUCCH in a TDM manner only, at least for initial access purpose.</w:t>
      </w:r>
    </w:p>
    <w:p w14:paraId="6AD9BA39" w14:textId="455A19D6" w:rsidR="00B30965" w:rsidRPr="009F1465" w:rsidRDefault="00B30965" w:rsidP="007F1C3F">
      <w:pPr>
        <w:rPr>
          <w:lang w:eastAsia="en-US"/>
        </w:rPr>
      </w:pPr>
      <w:r w:rsidRPr="00B30965">
        <w:rPr>
          <w:lang w:eastAsia="en-US"/>
        </w:rPr>
        <w:t>Proposal 14: NR-U shall support non-consecutive ROs within the same RACH slot, with a gap duration introduced between two neighboring ROs for the PRACH LBT resource overhead.</w:t>
      </w:r>
    </w:p>
    <w:p w14:paraId="6D2942EF" w14:textId="00C18919" w:rsidR="00890DCF" w:rsidRDefault="00F45EC5" w:rsidP="00890DCF">
      <w:pPr>
        <w:pStyle w:val="Heading2"/>
        <w:rPr>
          <w:lang w:eastAsia="en-US"/>
        </w:rPr>
      </w:pPr>
      <w:r>
        <w:rPr>
          <w:lang w:eastAsia="en-US"/>
        </w:rPr>
        <w:lastRenderedPageBreak/>
        <w:t>LG</w:t>
      </w:r>
    </w:p>
    <w:p w14:paraId="1BB54738" w14:textId="6456A8AB" w:rsidR="004F29E7" w:rsidRPr="004F29E7" w:rsidRDefault="004F29E7" w:rsidP="004F29E7">
      <w:pPr>
        <w:rPr>
          <w:lang w:eastAsia="en-US"/>
        </w:rPr>
      </w:pPr>
      <w:r>
        <w:rPr>
          <w:lang w:eastAsia="en-US"/>
        </w:rPr>
        <w:t>15 kHz</w:t>
      </w:r>
    </w:p>
    <w:tbl>
      <w:tblPr>
        <w:tblW w:w="5000" w:type="pct"/>
        <w:tblLook w:val="04A0" w:firstRow="1" w:lastRow="0" w:firstColumn="1" w:lastColumn="0" w:noHBand="0" w:noVBand="1"/>
      </w:tblPr>
      <w:tblGrid>
        <w:gridCol w:w="1990"/>
        <w:gridCol w:w="2058"/>
        <w:gridCol w:w="1668"/>
        <w:gridCol w:w="1768"/>
        <w:gridCol w:w="1868"/>
      </w:tblGrid>
      <w:tr w:rsidR="004F29E7" w:rsidRPr="004F29E7" w14:paraId="67B4DF5E" w14:textId="77777777" w:rsidTr="004F29E7">
        <w:trPr>
          <w:trHeight w:val="315"/>
        </w:trPr>
        <w:tc>
          <w:tcPr>
            <w:tcW w:w="1137"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28FC749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1173" w:type="pct"/>
            <w:tcBorders>
              <w:top w:val="single" w:sz="8" w:space="0" w:color="auto"/>
              <w:left w:val="nil"/>
              <w:bottom w:val="single" w:sz="8" w:space="0" w:color="auto"/>
              <w:right w:val="single" w:sz="8" w:space="0" w:color="auto"/>
            </w:tcBorders>
            <w:shd w:val="clear" w:color="000000" w:fill="F2F2F2"/>
            <w:vAlign w:val="center"/>
            <w:hideMark/>
          </w:tcPr>
          <w:p w14:paraId="78120AD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6735C9B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158870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947" w:type="pct"/>
            <w:tcBorders>
              <w:top w:val="single" w:sz="8" w:space="0" w:color="auto"/>
              <w:left w:val="nil"/>
              <w:bottom w:val="single" w:sz="8" w:space="0" w:color="auto"/>
              <w:right w:val="single" w:sz="8" w:space="0" w:color="auto"/>
            </w:tcBorders>
            <w:shd w:val="clear" w:color="000000" w:fill="F2F2F2"/>
            <w:vAlign w:val="center"/>
            <w:hideMark/>
          </w:tcPr>
          <w:p w14:paraId="2E61598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5BFBF18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EA09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73" w:type="pct"/>
            <w:tcBorders>
              <w:top w:val="nil"/>
              <w:left w:val="nil"/>
              <w:bottom w:val="single" w:sz="8" w:space="0" w:color="auto"/>
              <w:right w:val="single" w:sz="8" w:space="0" w:color="auto"/>
            </w:tcBorders>
            <w:shd w:val="clear" w:color="auto" w:fill="auto"/>
            <w:vAlign w:val="center"/>
            <w:hideMark/>
          </w:tcPr>
          <w:p w14:paraId="4D8E1DE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601D1AF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2)</w:t>
            </w:r>
          </w:p>
        </w:tc>
        <w:tc>
          <w:tcPr>
            <w:tcW w:w="897" w:type="pct"/>
            <w:tcBorders>
              <w:top w:val="nil"/>
              <w:left w:val="nil"/>
              <w:bottom w:val="single" w:sz="8" w:space="0" w:color="auto"/>
              <w:right w:val="single" w:sz="8" w:space="0" w:color="auto"/>
            </w:tcBorders>
            <w:shd w:val="clear" w:color="auto" w:fill="auto"/>
            <w:vAlign w:val="center"/>
            <w:hideMark/>
          </w:tcPr>
          <w:p w14:paraId="579FD0C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Alt4-ZC139x8 (Case 3)</w:t>
            </w:r>
          </w:p>
        </w:tc>
        <w:tc>
          <w:tcPr>
            <w:tcW w:w="947" w:type="pct"/>
            <w:tcBorders>
              <w:top w:val="nil"/>
              <w:left w:val="nil"/>
              <w:bottom w:val="single" w:sz="8" w:space="0" w:color="auto"/>
              <w:right w:val="single" w:sz="8" w:space="0" w:color="auto"/>
            </w:tcBorders>
            <w:shd w:val="clear" w:color="auto" w:fill="auto"/>
            <w:vAlign w:val="center"/>
            <w:hideMark/>
          </w:tcPr>
          <w:p w14:paraId="2919C08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Alt4-ZC1151 (Case 4)</w:t>
            </w:r>
          </w:p>
        </w:tc>
      </w:tr>
      <w:tr w:rsidR="004F29E7" w:rsidRPr="004F29E7" w14:paraId="220F7D86"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B6CC25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73" w:type="pct"/>
            <w:tcBorders>
              <w:top w:val="nil"/>
              <w:left w:val="nil"/>
              <w:bottom w:val="single" w:sz="8" w:space="0" w:color="auto"/>
              <w:right w:val="single" w:sz="8" w:space="0" w:color="auto"/>
            </w:tcBorders>
            <w:shd w:val="clear" w:color="auto" w:fill="auto"/>
            <w:vAlign w:val="center"/>
            <w:hideMark/>
          </w:tcPr>
          <w:p w14:paraId="46698E8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46" w:type="pct"/>
            <w:tcBorders>
              <w:top w:val="nil"/>
              <w:left w:val="nil"/>
              <w:bottom w:val="single" w:sz="8" w:space="0" w:color="auto"/>
              <w:right w:val="single" w:sz="8" w:space="0" w:color="auto"/>
            </w:tcBorders>
            <w:shd w:val="clear" w:color="auto" w:fill="auto"/>
            <w:vAlign w:val="center"/>
            <w:hideMark/>
          </w:tcPr>
          <w:p w14:paraId="5A8EA18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97" w:type="pct"/>
            <w:tcBorders>
              <w:top w:val="nil"/>
              <w:left w:val="nil"/>
              <w:bottom w:val="single" w:sz="8" w:space="0" w:color="auto"/>
              <w:right w:val="single" w:sz="8" w:space="0" w:color="auto"/>
            </w:tcBorders>
            <w:shd w:val="clear" w:color="auto" w:fill="auto"/>
            <w:vAlign w:val="center"/>
            <w:hideMark/>
          </w:tcPr>
          <w:p w14:paraId="2CD8480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947" w:type="pct"/>
            <w:tcBorders>
              <w:top w:val="nil"/>
              <w:left w:val="nil"/>
              <w:bottom w:val="single" w:sz="8" w:space="0" w:color="auto"/>
              <w:right w:val="single" w:sz="8" w:space="0" w:color="auto"/>
            </w:tcBorders>
            <w:shd w:val="clear" w:color="auto" w:fill="auto"/>
            <w:vAlign w:val="center"/>
            <w:hideMark/>
          </w:tcPr>
          <w:p w14:paraId="005042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r>
      <w:tr w:rsidR="004F29E7" w:rsidRPr="004F29E7" w14:paraId="6D11E8EC"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74F41F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173" w:type="pct"/>
            <w:tcBorders>
              <w:top w:val="nil"/>
              <w:left w:val="nil"/>
              <w:bottom w:val="single" w:sz="8" w:space="0" w:color="auto"/>
              <w:right w:val="single" w:sz="8" w:space="0" w:color="auto"/>
            </w:tcBorders>
            <w:shd w:val="clear" w:color="auto" w:fill="auto"/>
            <w:vAlign w:val="center"/>
            <w:hideMark/>
          </w:tcPr>
          <w:p w14:paraId="46A18E9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3EE93BF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4AE09D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947" w:type="pct"/>
            <w:tcBorders>
              <w:top w:val="nil"/>
              <w:left w:val="nil"/>
              <w:bottom w:val="single" w:sz="8" w:space="0" w:color="auto"/>
              <w:right w:val="single" w:sz="8" w:space="0" w:color="auto"/>
            </w:tcBorders>
            <w:shd w:val="clear" w:color="auto" w:fill="auto"/>
            <w:vAlign w:val="center"/>
            <w:hideMark/>
          </w:tcPr>
          <w:p w14:paraId="73BB21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r>
      <w:tr w:rsidR="004F29E7" w:rsidRPr="004F29E7" w14:paraId="191FB710"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321A5E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73" w:type="pct"/>
            <w:tcBorders>
              <w:top w:val="nil"/>
              <w:left w:val="nil"/>
              <w:bottom w:val="single" w:sz="8" w:space="0" w:color="auto"/>
              <w:right w:val="single" w:sz="8" w:space="0" w:color="auto"/>
            </w:tcBorders>
            <w:shd w:val="clear" w:color="auto" w:fill="auto"/>
            <w:vAlign w:val="center"/>
            <w:hideMark/>
          </w:tcPr>
          <w:p w14:paraId="1CE7B9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00D4E6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028F632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947" w:type="pct"/>
            <w:tcBorders>
              <w:top w:val="nil"/>
              <w:left w:val="nil"/>
              <w:bottom w:val="single" w:sz="8" w:space="0" w:color="auto"/>
              <w:right w:val="single" w:sz="8" w:space="0" w:color="auto"/>
            </w:tcBorders>
            <w:shd w:val="clear" w:color="auto" w:fill="auto"/>
            <w:vAlign w:val="center"/>
            <w:hideMark/>
          </w:tcPr>
          <w:p w14:paraId="51DCA7D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0577B56A"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70BEA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1173" w:type="pct"/>
            <w:tcBorders>
              <w:top w:val="nil"/>
              <w:left w:val="nil"/>
              <w:bottom w:val="single" w:sz="8" w:space="0" w:color="auto"/>
              <w:right w:val="single" w:sz="8" w:space="0" w:color="auto"/>
            </w:tcBorders>
            <w:shd w:val="clear" w:color="auto" w:fill="auto"/>
            <w:vAlign w:val="center"/>
            <w:hideMark/>
          </w:tcPr>
          <w:p w14:paraId="5CC410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68AA9D1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74589D6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947" w:type="pct"/>
            <w:tcBorders>
              <w:top w:val="nil"/>
              <w:left w:val="nil"/>
              <w:bottom w:val="single" w:sz="8" w:space="0" w:color="auto"/>
              <w:right w:val="single" w:sz="8" w:space="0" w:color="auto"/>
            </w:tcBorders>
            <w:shd w:val="clear" w:color="auto" w:fill="auto"/>
            <w:vAlign w:val="center"/>
            <w:hideMark/>
          </w:tcPr>
          <w:p w14:paraId="069B0E1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w:t>
            </w:r>
          </w:p>
        </w:tc>
      </w:tr>
      <w:tr w:rsidR="004F29E7" w:rsidRPr="004F29E7" w14:paraId="2F6C5AF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7540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73" w:type="pct"/>
            <w:tcBorders>
              <w:top w:val="nil"/>
              <w:left w:val="nil"/>
              <w:bottom w:val="single" w:sz="8" w:space="0" w:color="auto"/>
              <w:right w:val="single" w:sz="8" w:space="0" w:color="auto"/>
            </w:tcBorders>
            <w:shd w:val="clear" w:color="auto" w:fill="auto"/>
            <w:vAlign w:val="center"/>
            <w:hideMark/>
          </w:tcPr>
          <w:p w14:paraId="68E0B84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1009C30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618A969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947" w:type="pct"/>
            <w:tcBorders>
              <w:top w:val="nil"/>
              <w:left w:val="nil"/>
              <w:bottom w:val="single" w:sz="8" w:space="0" w:color="auto"/>
              <w:right w:val="single" w:sz="8" w:space="0" w:color="auto"/>
            </w:tcBorders>
            <w:shd w:val="clear" w:color="auto" w:fill="auto"/>
            <w:vAlign w:val="center"/>
            <w:hideMark/>
          </w:tcPr>
          <w:p w14:paraId="1CC0E70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r>
      <w:tr w:rsidR="004F29E7" w:rsidRPr="004F29E7" w14:paraId="0382869B" w14:textId="77777777" w:rsidTr="004F29E7">
        <w:trPr>
          <w:trHeight w:val="52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AEA00D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(N_interlace)</w:t>
            </w:r>
          </w:p>
        </w:tc>
        <w:tc>
          <w:tcPr>
            <w:tcW w:w="1173" w:type="pct"/>
            <w:tcBorders>
              <w:top w:val="nil"/>
              <w:left w:val="nil"/>
              <w:bottom w:val="single" w:sz="8" w:space="0" w:color="auto"/>
              <w:right w:val="single" w:sz="8" w:space="0" w:color="auto"/>
            </w:tcBorders>
            <w:shd w:val="clear" w:color="auto" w:fill="auto"/>
            <w:vAlign w:val="center"/>
            <w:hideMark/>
          </w:tcPr>
          <w:p w14:paraId="2E2EBC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51F216D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F64270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947" w:type="pct"/>
            <w:tcBorders>
              <w:top w:val="nil"/>
              <w:left w:val="nil"/>
              <w:bottom w:val="single" w:sz="8" w:space="0" w:color="auto"/>
              <w:right w:val="single" w:sz="8" w:space="0" w:color="auto"/>
            </w:tcBorders>
            <w:shd w:val="clear" w:color="auto" w:fill="auto"/>
            <w:vAlign w:val="center"/>
            <w:hideMark/>
          </w:tcPr>
          <w:p w14:paraId="503B06D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49A9B89B"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1729EA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73" w:type="pct"/>
            <w:tcBorders>
              <w:top w:val="nil"/>
              <w:left w:val="nil"/>
              <w:bottom w:val="single" w:sz="8" w:space="0" w:color="auto"/>
              <w:right w:val="single" w:sz="8" w:space="0" w:color="auto"/>
            </w:tcBorders>
            <w:shd w:val="clear" w:color="auto" w:fill="auto"/>
            <w:vAlign w:val="center"/>
            <w:hideMark/>
          </w:tcPr>
          <w:p w14:paraId="653C7AC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15k*139*1 = 2.085M</w:t>
            </w:r>
          </w:p>
        </w:tc>
        <w:tc>
          <w:tcPr>
            <w:tcW w:w="846" w:type="pct"/>
            <w:tcBorders>
              <w:top w:val="nil"/>
              <w:left w:val="nil"/>
              <w:bottom w:val="single" w:sz="8" w:space="0" w:color="auto"/>
              <w:right w:val="single" w:sz="8" w:space="0" w:color="auto"/>
            </w:tcBorders>
            <w:shd w:val="clear" w:color="auto" w:fill="auto"/>
            <w:vAlign w:val="center"/>
            <w:hideMark/>
          </w:tcPr>
          <w:p w14:paraId="5C3EFA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15k*139*4 = 8.34M</w:t>
            </w:r>
          </w:p>
        </w:tc>
        <w:tc>
          <w:tcPr>
            <w:tcW w:w="897" w:type="pct"/>
            <w:tcBorders>
              <w:top w:val="nil"/>
              <w:left w:val="nil"/>
              <w:bottom w:val="single" w:sz="8" w:space="0" w:color="auto"/>
              <w:right w:val="single" w:sz="8" w:space="0" w:color="auto"/>
            </w:tcBorders>
            <w:shd w:val="clear" w:color="auto" w:fill="auto"/>
            <w:vAlign w:val="center"/>
            <w:hideMark/>
          </w:tcPr>
          <w:p w14:paraId="771E363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15k*139*8 = 16.68M</w:t>
            </w:r>
          </w:p>
        </w:tc>
        <w:tc>
          <w:tcPr>
            <w:tcW w:w="947" w:type="pct"/>
            <w:tcBorders>
              <w:top w:val="nil"/>
              <w:left w:val="nil"/>
              <w:bottom w:val="single" w:sz="8" w:space="0" w:color="auto"/>
              <w:right w:val="single" w:sz="8" w:space="0" w:color="auto"/>
            </w:tcBorders>
            <w:shd w:val="clear" w:color="auto" w:fill="auto"/>
            <w:vAlign w:val="center"/>
            <w:hideMark/>
          </w:tcPr>
          <w:p w14:paraId="5D1354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15k*1151*1 = 17.265M</w:t>
            </w:r>
          </w:p>
        </w:tc>
      </w:tr>
      <w:tr w:rsidR="004F29E7" w:rsidRPr="004F29E7" w14:paraId="789BE47B" w14:textId="77777777" w:rsidTr="004F29E7">
        <w:trPr>
          <w:trHeight w:val="103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1BF4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73" w:type="pct"/>
            <w:tcBorders>
              <w:top w:val="nil"/>
              <w:left w:val="nil"/>
              <w:bottom w:val="single" w:sz="8" w:space="0" w:color="auto"/>
              <w:right w:val="single" w:sz="8" w:space="0" w:color="auto"/>
            </w:tcBorders>
            <w:shd w:val="clear" w:color="auto" w:fill="auto"/>
            <w:vAlign w:val="center"/>
            <w:hideMark/>
          </w:tcPr>
          <w:p w14:paraId="3E8410D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+ 10log10(2.085M) + 5 = -105.81</w:t>
            </w:r>
          </w:p>
        </w:tc>
        <w:tc>
          <w:tcPr>
            <w:tcW w:w="846" w:type="pct"/>
            <w:tcBorders>
              <w:top w:val="nil"/>
              <w:left w:val="nil"/>
              <w:bottom w:val="single" w:sz="8" w:space="0" w:color="auto"/>
              <w:right w:val="single" w:sz="8" w:space="0" w:color="auto"/>
            </w:tcBorders>
            <w:shd w:val="clear" w:color="auto" w:fill="auto"/>
            <w:vAlign w:val="center"/>
            <w:hideMark/>
          </w:tcPr>
          <w:p w14:paraId="6B87C25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5237EF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947" w:type="pct"/>
            <w:tcBorders>
              <w:top w:val="nil"/>
              <w:left w:val="nil"/>
              <w:bottom w:val="single" w:sz="8" w:space="0" w:color="auto"/>
              <w:right w:val="single" w:sz="8" w:space="0" w:color="auto"/>
            </w:tcBorders>
            <w:shd w:val="clear" w:color="auto" w:fill="auto"/>
            <w:vAlign w:val="center"/>
            <w:hideMark/>
          </w:tcPr>
          <w:p w14:paraId="46E274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+ 10log10(17.265M) + 5 = -96.6</w:t>
            </w:r>
          </w:p>
        </w:tc>
      </w:tr>
      <w:tr w:rsidR="004F29E7" w:rsidRPr="004F29E7" w14:paraId="2BA48849"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993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73" w:type="pct"/>
            <w:tcBorders>
              <w:top w:val="nil"/>
              <w:left w:val="nil"/>
              <w:bottom w:val="single" w:sz="8" w:space="0" w:color="auto"/>
              <w:right w:val="single" w:sz="8" w:space="0" w:color="auto"/>
            </w:tcBorders>
            <w:shd w:val="clear" w:color="auto" w:fill="auto"/>
            <w:vAlign w:val="center"/>
            <w:hideMark/>
          </w:tcPr>
          <w:p w14:paraId="0351EB1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w:t>
            </w:r>
          </w:p>
        </w:tc>
        <w:tc>
          <w:tcPr>
            <w:tcW w:w="846" w:type="pct"/>
            <w:tcBorders>
              <w:top w:val="nil"/>
              <w:left w:val="nil"/>
              <w:bottom w:val="single" w:sz="8" w:space="0" w:color="auto"/>
              <w:right w:val="single" w:sz="8" w:space="0" w:color="auto"/>
            </w:tcBorders>
            <w:shd w:val="clear" w:color="auto" w:fill="auto"/>
            <w:vAlign w:val="center"/>
            <w:hideMark/>
          </w:tcPr>
          <w:p w14:paraId="78B57EB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65CB21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-14.7</w:t>
            </w:r>
          </w:p>
        </w:tc>
        <w:tc>
          <w:tcPr>
            <w:tcW w:w="947" w:type="pct"/>
            <w:tcBorders>
              <w:top w:val="nil"/>
              <w:left w:val="nil"/>
              <w:bottom w:val="single" w:sz="8" w:space="0" w:color="auto"/>
              <w:right w:val="single" w:sz="8" w:space="0" w:color="auto"/>
            </w:tcBorders>
            <w:shd w:val="clear" w:color="auto" w:fill="auto"/>
            <w:vAlign w:val="center"/>
            <w:hideMark/>
          </w:tcPr>
          <w:p w14:paraId="3CDAA9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-14.8</w:t>
            </w:r>
          </w:p>
        </w:tc>
      </w:tr>
      <w:tr w:rsidR="004F29E7" w:rsidRPr="004F29E7" w14:paraId="3739CD9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20D1F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1173" w:type="pct"/>
            <w:tcBorders>
              <w:top w:val="nil"/>
              <w:left w:val="nil"/>
              <w:bottom w:val="single" w:sz="8" w:space="0" w:color="auto"/>
              <w:right w:val="single" w:sz="8" w:space="0" w:color="auto"/>
            </w:tcBorders>
            <w:shd w:val="clear" w:color="auto" w:fill="auto"/>
            <w:vAlign w:val="center"/>
            <w:hideMark/>
          </w:tcPr>
          <w:p w14:paraId="2C83256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10+10log10(2.085) = 13.19</w:t>
            </w:r>
          </w:p>
        </w:tc>
        <w:tc>
          <w:tcPr>
            <w:tcW w:w="846" w:type="pct"/>
            <w:tcBorders>
              <w:top w:val="nil"/>
              <w:left w:val="nil"/>
              <w:bottom w:val="single" w:sz="8" w:space="0" w:color="auto"/>
              <w:right w:val="single" w:sz="8" w:space="0" w:color="auto"/>
            </w:tcBorders>
            <w:shd w:val="clear" w:color="auto" w:fill="auto"/>
            <w:vAlign w:val="center"/>
            <w:hideMark/>
          </w:tcPr>
          <w:p w14:paraId="3E3F9A7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19.21</w:t>
            </w:r>
          </w:p>
        </w:tc>
        <w:tc>
          <w:tcPr>
            <w:tcW w:w="897" w:type="pct"/>
            <w:tcBorders>
              <w:top w:val="nil"/>
              <w:left w:val="nil"/>
              <w:bottom w:val="single" w:sz="8" w:space="0" w:color="auto"/>
              <w:right w:val="single" w:sz="8" w:space="0" w:color="auto"/>
            </w:tcBorders>
            <w:shd w:val="clear" w:color="auto" w:fill="auto"/>
            <w:vAlign w:val="center"/>
            <w:hideMark/>
          </w:tcPr>
          <w:p w14:paraId="2914C4B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22.22</w:t>
            </w:r>
          </w:p>
        </w:tc>
        <w:tc>
          <w:tcPr>
            <w:tcW w:w="947" w:type="pct"/>
            <w:tcBorders>
              <w:top w:val="nil"/>
              <w:left w:val="nil"/>
              <w:bottom w:val="single" w:sz="8" w:space="0" w:color="auto"/>
              <w:right w:val="single" w:sz="8" w:space="0" w:color="auto"/>
            </w:tcBorders>
            <w:shd w:val="clear" w:color="auto" w:fill="auto"/>
            <w:vAlign w:val="center"/>
            <w:hideMark/>
          </w:tcPr>
          <w:p w14:paraId="1CCB1D9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10+10log10(17.265) = 22.37</w:t>
            </w:r>
          </w:p>
        </w:tc>
      </w:tr>
      <w:tr w:rsidR="004F29E7" w:rsidRPr="004F29E7" w14:paraId="4E92455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3F900C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1173" w:type="pct"/>
            <w:tcBorders>
              <w:top w:val="nil"/>
              <w:left w:val="nil"/>
              <w:bottom w:val="single" w:sz="8" w:space="0" w:color="auto"/>
              <w:right w:val="single" w:sz="8" w:space="0" w:color="auto"/>
            </w:tcBorders>
            <w:shd w:val="clear" w:color="auto" w:fill="auto"/>
            <w:vAlign w:val="center"/>
            <w:hideMark/>
          </w:tcPr>
          <w:p w14:paraId="1440D4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1618A6D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1.805</w:t>
            </w:r>
          </w:p>
        </w:tc>
        <w:tc>
          <w:tcPr>
            <w:tcW w:w="897" w:type="pct"/>
            <w:tcBorders>
              <w:top w:val="nil"/>
              <w:left w:val="nil"/>
              <w:bottom w:val="single" w:sz="8" w:space="0" w:color="auto"/>
              <w:right w:val="single" w:sz="8" w:space="0" w:color="auto"/>
            </w:tcBorders>
            <w:shd w:val="clear" w:color="auto" w:fill="auto"/>
            <w:vAlign w:val="center"/>
            <w:hideMark/>
          </w:tcPr>
          <w:p w14:paraId="4AC4DCB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1.899</w:t>
            </w:r>
          </w:p>
        </w:tc>
        <w:tc>
          <w:tcPr>
            <w:tcW w:w="947" w:type="pct"/>
            <w:tcBorders>
              <w:top w:val="nil"/>
              <w:left w:val="nil"/>
              <w:bottom w:val="single" w:sz="8" w:space="0" w:color="auto"/>
              <w:right w:val="single" w:sz="8" w:space="0" w:color="auto"/>
            </w:tcBorders>
            <w:shd w:val="clear" w:color="auto" w:fill="auto"/>
            <w:vAlign w:val="center"/>
            <w:hideMark/>
          </w:tcPr>
          <w:p w14:paraId="7D555B0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1.976</w:t>
            </w:r>
          </w:p>
        </w:tc>
      </w:tr>
      <w:tr w:rsidR="004F29E7" w:rsidRPr="004F29E7" w14:paraId="13A70970"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A986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73" w:type="pct"/>
            <w:tcBorders>
              <w:top w:val="nil"/>
              <w:left w:val="nil"/>
              <w:bottom w:val="single" w:sz="8" w:space="0" w:color="auto"/>
              <w:right w:val="single" w:sz="8" w:space="0" w:color="auto"/>
            </w:tcBorders>
            <w:shd w:val="clear" w:color="auto" w:fill="auto"/>
            <w:vAlign w:val="center"/>
            <w:hideMark/>
          </w:tcPr>
          <w:p w14:paraId="6636A9E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min(13.19, 23-1.975) = 13.19</w:t>
            </w:r>
          </w:p>
        </w:tc>
        <w:tc>
          <w:tcPr>
            <w:tcW w:w="846" w:type="pct"/>
            <w:tcBorders>
              <w:top w:val="nil"/>
              <w:left w:val="nil"/>
              <w:bottom w:val="single" w:sz="8" w:space="0" w:color="auto"/>
              <w:right w:val="single" w:sz="8" w:space="0" w:color="auto"/>
            </w:tcBorders>
            <w:shd w:val="clear" w:color="auto" w:fill="auto"/>
            <w:vAlign w:val="center"/>
            <w:hideMark/>
          </w:tcPr>
          <w:p w14:paraId="5A20B2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min(19.21, 23-1.805) = 19.21</w:t>
            </w:r>
          </w:p>
        </w:tc>
        <w:tc>
          <w:tcPr>
            <w:tcW w:w="897" w:type="pct"/>
            <w:tcBorders>
              <w:top w:val="nil"/>
              <w:left w:val="nil"/>
              <w:bottom w:val="single" w:sz="8" w:space="0" w:color="auto"/>
              <w:right w:val="single" w:sz="8" w:space="0" w:color="auto"/>
            </w:tcBorders>
            <w:shd w:val="clear" w:color="auto" w:fill="auto"/>
            <w:vAlign w:val="center"/>
            <w:hideMark/>
          </w:tcPr>
          <w:p w14:paraId="337258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min(22.22, 23-1.899) = 21.101</w:t>
            </w:r>
          </w:p>
        </w:tc>
        <w:tc>
          <w:tcPr>
            <w:tcW w:w="947" w:type="pct"/>
            <w:tcBorders>
              <w:top w:val="nil"/>
              <w:left w:val="nil"/>
              <w:bottom w:val="single" w:sz="8" w:space="0" w:color="auto"/>
              <w:right w:val="single" w:sz="8" w:space="0" w:color="auto"/>
            </w:tcBorders>
            <w:shd w:val="clear" w:color="auto" w:fill="auto"/>
            <w:vAlign w:val="center"/>
            <w:hideMark/>
          </w:tcPr>
          <w:p w14:paraId="44C6A4A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min(22.37, 23-1.976) = 21.024</w:t>
            </w:r>
          </w:p>
        </w:tc>
      </w:tr>
      <w:tr w:rsidR="004F29E7" w:rsidRPr="004F29E7" w14:paraId="3A8C6C39" w14:textId="77777777" w:rsidTr="004F29E7">
        <w:trPr>
          <w:trHeight w:val="705"/>
        </w:trPr>
        <w:tc>
          <w:tcPr>
            <w:tcW w:w="1137" w:type="pct"/>
            <w:tcBorders>
              <w:top w:val="nil"/>
              <w:left w:val="single" w:sz="8" w:space="0" w:color="auto"/>
              <w:bottom w:val="nil"/>
              <w:right w:val="single" w:sz="8" w:space="0" w:color="auto"/>
            </w:tcBorders>
            <w:shd w:val="clear" w:color="000000" w:fill="F2F2F2"/>
            <w:vAlign w:val="center"/>
            <w:hideMark/>
          </w:tcPr>
          <w:p w14:paraId="0A21C9B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73"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D43EB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13.19-(-4.6)-(-105.81) = 123.6</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1A260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19.21-(-11.9)-(-99.8) = 130.91</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0D58888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21.101-(-14.7)-(-96.8) = 132.601</w:t>
            </w:r>
          </w:p>
        </w:tc>
        <w:tc>
          <w:tcPr>
            <w:tcW w:w="94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87AD00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21.024-(-14.8)-(-96.6) = 132.424</w:t>
            </w:r>
          </w:p>
        </w:tc>
      </w:tr>
      <w:tr w:rsidR="004F29E7" w:rsidRPr="004F29E7" w14:paraId="417DF297" w14:textId="77777777" w:rsidTr="004F29E7">
        <w:trPr>
          <w:trHeight w:val="315"/>
        </w:trPr>
        <w:tc>
          <w:tcPr>
            <w:tcW w:w="1137" w:type="pct"/>
            <w:tcBorders>
              <w:top w:val="nil"/>
              <w:left w:val="single" w:sz="8" w:space="0" w:color="auto"/>
              <w:bottom w:val="single" w:sz="8" w:space="0" w:color="auto"/>
              <w:right w:val="single" w:sz="8" w:space="0" w:color="auto"/>
            </w:tcBorders>
            <w:shd w:val="clear" w:color="000000" w:fill="F2F2F2"/>
            <w:vAlign w:val="center"/>
            <w:hideMark/>
          </w:tcPr>
          <w:p w14:paraId="382096F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#NAME?</w:t>
            </w:r>
          </w:p>
        </w:tc>
        <w:tc>
          <w:tcPr>
            <w:tcW w:w="1173" w:type="pct"/>
            <w:vMerge/>
            <w:tcBorders>
              <w:top w:val="nil"/>
              <w:left w:val="single" w:sz="8" w:space="0" w:color="auto"/>
              <w:bottom w:val="single" w:sz="8" w:space="0" w:color="000000"/>
              <w:right w:val="single" w:sz="8" w:space="0" w:color="auto"/>
            </w:tcBorders>
            <w:vAlign w:val="center"/>
            <w:hideMark/>
          </w:tcPr>
          <w:p w14:paraId="554BFD1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F3904C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979A4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AA405C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78A302F9" w14:textId="77777777" w:rsidTr="004F29E7">
        <w:trPr>
          <w:trHeight w:val="300"/>
        </w:trPr>
        <w:tc>
          <w:tcPr>
            <w:tcW w:w="1137" w:type="pct"/>
            <w:tcBorders>
              <w:top w:val="nil"/>
              <w:left w:val="single" w:sz="8" w:space="0" w:color="auto"/>
              <w:bottom w:val="nil"/>
              <w:right w:val="single" w:sz="8" w:space="0" w:color="auto"/>
            </w:tcBorders>
            <w:shd w:val="clear" w:color="auto" w:fill="auto"/>
            <w:vAlign w:val="center"/>
            <w:hideMark/>
          </w:tcPr>
          <w:p w14:paraId="17D0622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73" w:type="pct"/>
            <w:vMerge w:val="restart"/>
            <w:tcBorders>
              <w:top w:val="nil"/>
              <w:left w:val="single" w:sz="8" w:space="0" w:color="auto"/>
              <w:bottom w:val="single" w:sz="8" w:space="0" w:color="000000"/>
              <w:right w:val="single" w:sz="8" w:space="0" w:color="auto"/>
            </w:tcBorders>
            <w:shd w:val="clear" w:color="auto" w:fill="auto"/>
            <w:vAlign w:val="center"/>
            <w:hideMark/>
          </w:tcPr>
          <w:p w14:paraId="305216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83EF65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027D9C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947" w:type="pct"/>
            <w:vMerge w:val="restart"/>
            <w:tcBorders>
              <w:top w:val="nil"/>
              <w:left w:val="single" w:sz="8" w:space="0" w:color="auto"/>
              <w:bottom w:val="single" w:sz="8" w:space="0" w:color="000000"/>
              <w:right w:val="single" w:sz="8" w:space="0" w:color="auto"/>
            </w:tcBorders>
            <w:shd w:val="clear" w:color="auto" w:fill="auto"/>
            <w:vAlign w:val="center"/>
            <w:hideMark/>
          </w:tcPr>
          <w:p w14:paraId="27DD877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C02154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B60F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73" w:type="pct"/>
            <w:vMerge/>
            <w:tcBorders>
              <w:top w:val="nil"/>
              <w:left w:val="single" w:sz="8" w:space="0" w:color="auto"/>
              <w:bottom w:val="single" w:sz="8" w:space="0" w:color="000000"/>
              <w:right w:val="single" w:sz="8" w:space="0" w:color="auto"/>
            </w:tcBorders>
            <w:vAlign w:val="center"/>
            <w:hideMark/>
          </w:tcPr>
          <w:p w14:paraId="0378DF1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4F127F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3AF09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D0AA2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4459CDC7"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6F8324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73" w:type="pct"/>
            <w:tcBorders>
              <w:top w:val="nil"/>
              <w:left w:val="nil"/>
              <w:bottom w:val="single" w:sz="8" w:space="0" w:color="auto"/>
              <w:right w:val="single" w:sz="8" w:space="0" w:color="auto"/>
            </w:tcBorders>
            <w:shd w:val="clear" w:color="auto" w:fill="auto"/>
            <w:vAlign w:val="center"/>
            <w:hideMark/>
          </w:tcPr>
          <w:p w14:paraId="0AAE42B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A42F7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5629FE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947" w:type="pct"/>
            <w:tcBorders>
              <w:top w:val="nil"/>
              <w:left w:val="nil"/>
              <w:bottom w:val="single" w:sz="8" w:space="0" w:color="auto"/>
              <w:right w:val="single" w:sz="8" w:space="0" w:color="auto"/>
            </w:tcBorders>
            <w:shd w:val="clear" w:color="auto" w:fill="auto"/>
            <w:vAlign w:val="center"/>
            <w:hideMark/>
          </w:tcPr>
          <w:p w14:paraId="241E95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35D84F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4381E5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73" w:type="pct"/>
            <w:tcBorders>
              <w:top w:val="nil"/>
              <w:left w:val="nil"/>
              <w:bottom w:val="single" w:sz="8" w:space="0" w:color="auto"/>
              <w:right w:val="single" w:sz="8" w:space="0" w:color="auto"/>
            </w:tcBorders>
            <w:shd w:val="clear" w:color="auto" w:fill="auto"/>
            <w:vAlign w:val="center"/>
            <w:hideMark/>
          </w:tcPr>
          <w:p w14:paraId="37EFC6C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8*64 = 512</w:t>
            </w:r>
          </w:p>
        </w:tc>
        <w:tc>
          <w:tcPr>
            <w:tcW w:w="846" w:type="pct"/>
            <w:tcBorders>
              <w:top w:val="nil"/>
              <w:left w:val="nil"/>
              <w:bottom w:val="single" w:sz="8" w:space="0" w:color="auto"/>
              <w:right w:val="single" w:sz="8" w:space="0" w:color="auto"/>
            </w:tcBorders>
            <w:shd w:val="clear" w:color="auto" w:fill="auto"/>
            <w:vAlign w:val="center"/>
            <w:hideMark/>
          </w:tcPr>
          <w:p w14:paraId="04AA2A8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2*64 = 128</w:t>
            </w:r>
          </w:p>
        </w:tc>
        <w:tc>
          <w:tcPr>
            <w:tcW w:w="897" w:type="pct"/>
            <w:tcBorders>
              <w:top w:val="nil"/>
              <w:left w:val="nil"/>
              <w:bottom w:val="single" w:sz="8" w:space="0" w:color="auto"/>
              <w:right w:val="single" w:sz="8" w:space="0" w:color="auto"/>
            </w:tcBorders>
            <w:shd w:val="clear" w:color="auto" w:fill="auto"/>
            <w:vAlign w:val="center"/>
            <w:hideMark/>
          </w:tcPr>
          <w:p w14:paraId="0F2E02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947" w:type="pct"/>
            <w:tcBorders>
              <w:top w:val="nil"/>
              <w:left w:val="nil"/>
              <w:bottom w:val="single" w:sz="8" w:space="0" w:color="auto"/>
              <w:right w:val="single" w:sz="8" w:space="0" w:color="auto"/>
            </w:tcBorders>
            <w:shd w:val="clear" w:color="auto" w:fill="auto"/>
            <w:vAlign w:val="center"/>
            <w:hideMark/>
          </w:tcPr>
          <w:p w14:paraId="732EBEE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0BCD88C7" w14:textId="6B919823" w:rsidR="004F29E7" w:rsidRDefault="004F29E7" w:rsidP="004F29E7">
      <w:pPr>
        <w:rPr>
          <w:lang w:eastAsia="en-US"/>
        </w:rPr>
      </w:pPr>
    </w:p>
    <w:p w14:paraId="4B867139" w14:textId="5590878F"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2074"/>
        <w:gridCol w:w="2074"/>
        <w:gridCol w:w="1668"/>
        <w:gridCol w:w="1768"/>
        <w:gridCol w:w="1768"/>
      </w:tblGrid>
      <w:tr w:rsidR="004F29E7" w:rsidRPr="004F29E7" w14:paraId="320122D0" w14:textId="77777777" w:rsidTr="004F29E7">
        <w:trPr>
          <w:trHeight w:val="315"/>
        </w:trPr>
        <w:tc>
          <w:tcPr>
            <w:tcW w:w="1181"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1B3952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1181" w:type="pct"/>
            <w:tcBorders>
              <w:top w:val="single" w:sz="8" w:space="0" w:color="auto"/>
              <w:left w:val="nil"/>
              <w:bottom w:val="single" w:sz="8" w:space="0" w:color="auto"/>
              <w:right w:val="single" w:sz="8" w:space="0" w:color="auto"/>
            </w:tcBorders>
            <w:shd w:val="clear" w:color="000000" w:fill="F2F2F2"/>
            <w:vAlign w:val="center"/>
            <w:hideMark/>
          </w:tcPr>
          <w:p w14:paraId="01142E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7E394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5D7F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989AEB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66445041"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0A1482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81" w:type="pct"/>
            <w:tcBorders>
              <w:top w:val="nil"/>
              <w:left w:val="nil"/>
              <w:bottom w:val="single" w:sz="8" w:space="0" w:color="auto"/>
              <w:right w:val="single" w:sz="8" w:space="0" w:color="auto"/>
            </w:tcBorders>
            <w:shd w:val="clear" w:color="auto" w:fill="auto"/>
            <w:vAlign w:val="center"/>
            <w:hideMark/>
          </w:tcPr>
          <w:p w14:paraId="765AAC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0F8C45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Alt4-ZC139x2 (Case 2)</w:t>
            </w:r>
          </w:p>
        </w:tc>
        <w:tc>
          <w:tcPr>
            <w:tcW w:w="897" w:type="pct"/>
            <w:tcBorders>
              <w:top w:val="nil"/>
              <w:left w:val="nil"/>
              <w:bottom w:val="single" w:sz="8" w:space="0" w:color="auto"/>
              <w:right w:val="single" w:sz="8" w:space="0" w:color="auto"/>
            </w:tcBorders>
            <w:shd w:val="clear" w:color="auto" w:fill="auto"/>
            <w:vAlign w:val="center"/>
            <w:hideMark/>
          </w:tcPr>
          <w:p w14:paraId="135871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3)</w:t>
            </w:r>
          </w:p>
        </w:tc>
        <w:tc>
          <w:tcPr>
            <w:tcW w:w="897" w:type="pct"/>
            <w:tcBorders>
              <w:top w:val="nil"/>
              <w:left w:val="nil"/>
              <w:bottom w:val="single" w:sz="8" w:space="0" w:color="auto"/>
              <w:right w:val="single" w:sz="8" w:space="0" w:color="auto"/>
            </w:tcBorders>
            <w:shd w:val="clear" w:color="auto" w:fill="auto"/>
            <w:vAlign w:val="center"/>
            <w:hideMark/>
          </w:tcPr>
          <w:p w14:paraId="4313B6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Alt4-ZC571 (Case 4)</w:t>
            </w:r>
          </w:p>
        </w:tc>
      </w:tr>
      <w:tr w:rsidR="004F29E7" w:rsidRPr="004F29E7" w14:paraId="2E98BFAF"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5C7A9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81" w:type="pct"/>
            <w:tcBorders>
              <w:top w:val="nil"/>
              <w:left w:val="nil"/>
              <w:bottom w:val="single" w:sz="8" w:space="0" w:color="auto"/>
              <w:right w:val="single" w:sz="8" w:space="0" w:color="auto"/>
            </w:tcBorders>
            <w:shd w:val="clear" w:color="auto" w:fill="auto"/>
            <w:vAlign w:val="center"/>
            <w:hideMark/>
          </w:tcPr>
          <w:p w14:paraId="37C33B1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46" w:type="pct"/>
            <w:tcBorders>
              <w:top w:val="nil"/>
              <w:left w:val="nil"/>
              <w:bottom w:val="single" w:sz="8" w:space="0" w:color="auto"/>
              <w:right w:val="single" w:sz="8" w:space="0" w:color="auto"/>
            </w:tcBorders>
            <w:shd w:val="clear" w:color="auto" w:fill="auto"/>
            <w:vAlign w:val="center"/>
            <w:hideMark/>
          </w:tcPr>
          <w:p w14:paraId="57BDA9C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222736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556C16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r>
      <w:tr w:rsidR="004F29E7" w:rsidRPr="004F29E7" w14:paraId="3810B930"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34FE67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lastRenderedPageBreak/>
              <w:t>PRACH sequence length (L_RA)</w:t>
            </w:r>
          </w:p>
        </w:tc>
        <w:tc>
          <w:tcPr>
            <w:tcW w:w="1181" w:type="pct"/>
            <w:tcBorders>
              <w:top w:val="nil"/>
              <w:left w:val="nil"/>
              <w:bottom w:val="single" w:sz="8" w:space="0" w:color="auto"/>
              <w:right w:val="single" w:sz="8" w:space="0" w:color="auto"/>
            </w:tcBorders>
            <w:shd w:val="clear" w:color="auto" w:fill="auto"/>
            <w:vAlign w:val="center"/>
            <w:hideMark/>
          </w:tcPr>
          <w:p w14:paraId="1EC44CB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6BBEFC8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8EA221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692B2AA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r>
      <w:tr w:rsidR="004F29E7" w:rsidRPr="004F29E7" w14:paraId="23013D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49D42D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81" w:type="pct"/>
            <w:tcBorders>
              <w:top w:val="nil"/>
              <w:left w:val="nil"/>
              <w:bottom w:val="single" w:sz="8" w:space="0" w:color="auto"/>
              <w:right w:val="single" w:sz="8" w:space="0" w:color="auto"/>
            </w:tcBorders>
            <w:shd w:val="clear" w:color="auto" w:fill="auto"/>
            <w:vAlign w:val="center"/>
            <w:hideMark/>
          </w:tcPr>
          <w:p w14:paraId="5019711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7B137FE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tcBorders>
              <w:top w:val="nil"/>
              <w:left w:val="nil"/>
              <w:bottom w:val="single" w:sz="8" w:space="0" w:color="auto"/>
              <w:right w:val="single" w:sz="8" w:space="0" w:color="auto"/>
            </w:tcBorders>
            <w:shd w:val="clear" w:color="auto" w:fill="auto"/>
            <w:vAlign w:val="center"/>
            <w:hideMark/>
          </w:tcPr>
          <w:p w14:paraId="361E9BE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4F4EF45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D82B6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199583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1181" w:type="pct"/>
            <w:tcBorders>
              <w:top w:val="nil"/>
              <w:left w:val="nil"/>
              <w:bottom w:val="single" w:sz="8" w:space="0" w:color="auto"/>
              <w:right w:val="single" w:sz="8" w:space="0" w:color="auto"/>
            </w:tcBorders>
            <w:shd w:val="clear" w:color="auto" w:fill="auto"/>
            <w:vAlign w:val="center"/>
            <w:hideMark/>
          </w:tcPr>
          <w:p w14:paraId="72D9F40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2E734CF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185B98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0D06EB6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r>
      <w:tr w:rsidR="004F29E7" w:rsidRPr="004F29E7" w14:paraId="6BE9938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986B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81" w:type="pct"/>
            <w:tcBorders>
              <w:top w:val="nil"/>
              <w:left w:val="nil"/>
              <w:bottom w:val="single" w:sz="8" w:space="0" w:color="auto"/>
              <w:right w:val="single" w:sz="8" w:space="0" w:color="auto"/>
            </w:tcBorders>
            <w:shd w:val="clear" w:color="auto" w:fill="auto"/>
            <w:vAlign w:val="center"/>
            <w:hideMark/>
          </w:tcPr>
          <w:p w14:paraId="446320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29E82F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24</w:t>
            </w:r>
          </w:p>
        </w:tc>
        <w:tc>
          <w:tcPr>
            <w:tcW w:w="897" w:type="pct"/>
            <w:tcBorders>
              <w:top w:val="nil"/>
              <w:left w:val="nil"/>
              <w:bottom w:val="single" w:sz="8" w:space="0" w:color="auto"/>
              <w:right w:val="single" w:sz="8" w:space="0" w:color="auto"/>
            </w:tcBorders>
            <w:shd w:val="clear" w:color="auto" w:fill="auto"/>
            <w:vAlign w:val="center"/>
            <w:hideMark/>
          </w:tcPr>
          <w:p w14:paraId="4B7C185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72BD86C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r>
      <w:tr w:rsidR="004F29E7" w:rsidRPr="004F29E7" w14:paraId="2532E91F"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CE9F3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(N_interlace)</w:t>
            </w:r>
          </w:p>
        </w:tc>
        <w:tc>
          <w:tcPr>
            <w:tcW w:w="1181" w:type="pct"/>
            <w:tcBorders>
              <w:top w:val="nil"/>
              <w:left w:val="nil"/>
              <w:bottom w:val="single" w:sz="8" w:space="0" w:color="auto"/>
              <w:right w:val="single" w:sz="8" w:space="0" w:color="auto"/>
            </w:tcBorders>
            <w:shd w:val="clear" w:color="auto" w:fill="auto"/>
            <w:vAlign w:val="center"/>
            <w:hideMark/>
          </w:tcPr>
          <w:p w14:paraId="63BE680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1AA9C2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7D8A952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88804F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01F84832"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D2613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81" w:type="pct"/>
            <w:tcBorders>
              <w:top w:val="nil"/>
              <w:left w:val="nil"/>
              <w:bottom w:val="single" w:sz="8" w:space="0" w:color="auto"/>
              <w:right w:val="single" w:sz="8" w:space="0" w:color="auto"/>
            </w:tcBorders>
            <w:shd w:val="clear" w:color="auto" w:fill="auto"/>
            <w:vAlign w:val="center"/>
            <w:hideMark/>
          </w:tcPr>
          <w:p w14:paraId="28D9C6E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30k*139*1 = 4.17M</w:t>
            </w:r>
          </w:p>
        </w:tc>
        <w:tc>
          <w:tcPr>
            <w:tcW w:w="846" w:type="pct"/>
            <w:tcBorders>
              <w:top w:val="nil"/>
              <w:left w:val="nil"/>
              <w:bottom w:val="single" w:sz="8" w:space="0" w:color="auto"/>
              <w:right w:val="single" w:sz="8" w:space="0" w:color="auto"/>
            </w:tcBorders>
            <w:shd w:val="clear" w:color="auto" w:fill="auto"/>
            <w:vAlign w:val="center"/>
            <w:hideMark/>
          </w:tcPr>
          <w:p w14:paraId="45B128C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30k*139*2 = 8.34M</w:t>
            </w:r>
          </w:p>
        </w:tc>
        <w:tc>
          <w:tcPr>
            <w:tcW w:w="897" w:type="pct"/>
            <w:tcBorders>
              <w:top w:val="nil"/>
              <w:left w:val="nil"/>
              <w:bottom w:val="single" w:sz="8" w:space="0" w:color="auto"/>
              <w:right w:val="single" w:sz="8" w:space="0" w:color="auto"/>
            </w:tcBorders>
            <w:shd w:val="clear" w:color="auto" w:fill="auto"/>
            <w:vAlign w:val="center"/>
            <w:hideMark/>
          </w:tcPr>
          <w:p w14:paraId="3876E48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30k*139*4 = 16.68M</w:t>
            </w:r>
          </w:p>
        </w:tc>
        <w:tc>
          <w:tcPr>
            <w:tcW w:w="897" w:type="pct"/>
            <w:tcBorders>
              <w:top w:val="nil"/>
              <w:left w:val="nil"/>
              <w:bottom w:val="single" w:sz="8" w:space="0" w:color="auto"/>
              <w:right w:val="single" w:sz="8" w:space="0" w:color="auto"/>
            </w:tcBorders>
            <w:shd w:val="clear" w:color="auto" w:fill="auto"/>
            <w:vAlign w:val="center"/>
            <w:hideMark/>
          </w:tcPr>
          <w:p w14:paraId="44295D9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30k*571*1 = 17.13M</w:t>
            </w:r>
          </w:p>
        </w:tc>
      </w:tr>
      <w:tr w:rsidR="004F29E7" w:rsidRPr="004F29E7" w14:paraId="66F8A49B" w14:textId="77777777" w:rsidTr="004F29E7">
        <w:trPr>
          <w:trHeight w:val="103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CF64D9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81" w:type="pct"/>
            <w:tcBorders>
              <w:top w:val="nil"/>
              <w:left w:val="nil"/>
              <w:bottom w:val="single" w:sz="8" w:space="0" w:color="auto"/>
              <w:right w:val="single" w:sz="8" w:space="0" w:color="auto"/>
            </w:tcBorders>
            <w:shd w:val="clear" w:color="auto" w:fill="auto"/>
            <w:vAlign w:val="center"/>
            <w:hideMark/>
          </w:tcPr>
          <w:p w14:paraId="000AEF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+ 10log10(4.17M) + 5 = -102.8</w:t>
            </w:r>
          </w:p>
        </w:tc>
        <w:tc>
          <w:tcPr>
            <w:tcW w:w="846" w:type="pct"/>
            <w:tcBorders>
              <w:top w:val="nil"/>
              <w:left w:val="nil"/>
              <w:bottom w:val="single" w:sz="8" w:space="0" w:color="auto"/>
              <w:right w:val="single" w:sz="8" w:space="0" w:color="auto"/>
            </w:tcBorders>
            <w:shd w:val="clear" w:color="auto" w:fill="auto"/>
            <w:vAlign w:val="center"/>
            <w:hideMark/>
          </w:tcPr>
          <w:p w14:paraId="3E82813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2FA523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897" w:type="pct"/>
            <w:tcBorders>
              <w:top w:val="nil"/>
              <w:left w:val="nil"/>
              <w:bottom w:val="single" w:sz="8" w:space="0" w:color="auto"/>
              <w:right w:val="single" w:sz="8" w:space="0" w:color="auto"/>
            </w:tcBorders>
            <w:shd w:val="clear" w:color="auto" w:fill="auto"/>
            <w:vAlign w:val="center"/>
            <w:hideMark/>
          </w:tcPr>
          <w:p w14:paraId="6D4E114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+ 10log10(17.13M) + 5 = -96.7</w:t>
            </w:r>
          </w:p>
        </w:tc>
      </w:tr>
      <w:tr w:rsidR="004F29E7" w:rsidRPr="004F29E7" w14:paraId="1BF85BF7"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BCFBEE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81" w:type="pct"/>
            <w:tcBorders>
              <w:top w:val="nil"/>
              <w:left w:val="nil"/>
              <w:bottom w:val="single" w:sz="8" w:space="0" w:color="auto"/>
              <w:right w:val="single" w:sz="8" w:space="0" w:color="auto"/>
            </w:tcBorders>
            <w:shd w:val="clear" w:color="auto" w:fill="auto"/>
            <w:vAlign w:val="center"/>
            <w:hideMark/>
          </w:tcPr>
          <w:p w14:paraId="1BDC64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w:t>
            </w:r>
          </w:p>
        </w:tc>
        <w:tc>
          <w:tcPr>
            <w:tcW w:w="846" w:type="pct"/>
            <w:tcBorders>
              <w:top w:val="nil"/>
              <w:left w:val="nil"/>
              <w:bottom w:val="single" w:sz="8" w:space="0" w:color="auto"/>
              <w:right w:val="single" w:sz="8" w:space="0" w:color="auto"/>
            </w:tcBorders>
            <w:shd w:val="clear" w:color="auto" w:fill="auto"/>
            <w:vAlign w:val="center"/>
            <w:hideMark/>
          </w:tcPr>
          <w:p w14:paraId="70FB5F9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-9.4</w:t>
            </w:r>
          </w:p>
        </w:tc>
        <w:tc>
          <w:tcPr>
            <w:tcW w:w="897" w:type="pct"/>
            <w:tcBorders>
              <w:top w:val="nil"/>
              <w:left w:val="nil"/>
              <w:bottom w:val="single" w:sz="8" w:space="0" w:color="auto"/>
              <w:right w:val="single" w:sz="8" w:space="0" w:color="auto"/>
            </w:tcBorders>
            <w:shd w:val="clear" w:color="auto" w:fill="auto"/>
            <w:vAlign w:val="center"/>
            <w:hideMark/>
          </w:tcPr>
          <w:p w14:paraId="769031B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14D073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w:t>
            </w:r>
          </w:p>
        </w:tc>
      </w:tr>
      <w:tr w:rsidR="004F29E7" w:rsidRPr="004F29E7" w14:paraId="31EDB61E"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ECE5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1181" w:type="pct"/>
            <w:tcBorders>
              <w:top w:val="nil"/>
              <w:left w:val="nil"/>
              <w:bottom w:val="single" w:sz="8" w:space="0" w:color="auto"/>
              <w:right w:val="single" w:sz="8" w:space="0" w:color="auto"/>
            </w:tcBorders>
            <w:shd w:val="clear" w:color="auto" w:fill="auto"/>
            <w:vAlign w:val="center"/>
            <w:hideMark/>
          </w:tcPr>
          <w:p w14:paraId="18259B4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10+10log10(4.17) = 16.2</w:t>
            </w:r>
          </w:p>
        </w:tc>
        <w:tc>
          <w:tcPr>
            <w:tcW w:w="846" w:type="pct"/>
            <w:tcBorders>
              <w:top w:val="nil"/>
              <w:left w:val="nil"/>
              <w:bottom w:val="single" w:sz="8" w:space="0" w:color="auto"/>
              <w:right w:val="single" w:sz="8" w:space="0" w:color="auto"/>
            </w:tcBorders>
            <w:shd w:val="clear" w:color="auto" w:fill="auto"/>
            <w:vAlign w:val="center"/>
            <w:hideMark/>
          </w:tcPr>
          <w:p w14:paraId="75C1F61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w:t>
            </w:r>
          </w:p>
        </w:tc>
        <w:tc>
          <w:tcPr>
            <w:tcW w:w="897" w:type="pct"/>
            <w:tcBorders>
              <w:top w:val="nil"/>
              <w:left w:val="nil"/>
              <w:bottom w:val="single" w:sz="8" w:space="0" w:color="auto"/>
              <w:right w:val="single" w:sz="8" w:space="0" w:color="auto"/>
            </w:tcBorders>
            <w:shd w:val="clear" w:color="auto" w:fill="auto"/>
            <w:vAlign w:val="center"/>
            <w:hideMark/>
          </w:tcPr>
          <w:p w14:paraId="2D0B86C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w:t>
            </w:r>
          </w:p>
        </w:tc>
        <w:tc>
          <w:tcPr>
            <w:tcW w:w="897" w:type="pct"/>
            <w:tcBorders>
              <w:top w:val="nil"/>
              <w:left w:val="nil"/>
              <w:bottom w:val="single" w:sz="8" w:space="0" w:color="auto"/>
              <w:right w:val="single" w:sz="8" w:space="0" w:color="auto"/>
            </w:tcBorders>
            <w:shd w:val="clear" w:color="auto" w:fill="auto"/>
            <w:vAlign w:val="center"/>
            <w:hideMark/>
          </w:tcPr>
          <w:p w14:paraId="2E3E952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10+10log10(17.13) = 22.3</w:t>
            </w:r>
          </w:p>
        </w:tc>
      </w:tr>
      <w:tr w:rsidR="004F29E7" w:rsidRPr="004F29E7" w14:paraId="6064C17D"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7705D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1181" w:type="pct"/>
            <w:tcBorders>
              <w:top w:val="nil"/>
              <w:left w:val="nil"/>
              <w:bottom w:val="single" w:sz="8" w:space="0" w:color="auto"/>
              <w:right w:val="single" w:sz="8" w:space="0" w:color="auto"/>
            </w:tcBorders>
            <w:shd w:val="clear" w:color="auto" w:fill="auto"/>
            <w:vAlign w:val="center"/>
            <w:hideMark/>
          </w:tcPr>
          <w:p w14:paraId="7CBC6E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63D6813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2.127</w:t>
            </w:r>
          </w:p>
        </w:tc>
        <w:tc>
          <w:tcPr>
            <w:tcW w:w="897" w:type="pct"/>
            <w:tcBorders>
              <w:top w:val="nil"/>
              <w:left w:val="nil"/>
              <w:bottom w:val="single" w:sz="8" w:space="0" w:color="auto"/>
              <w:right w:val="single" w:sz="8" w:space="0" w:color="auto"/>
            </w:tcBorders>
            <w:shd w:val="clear" w:color="auto" w:fill="auto"/>
            <w:vAlign w:val="center"/>
            <w:hideMark/>
          </w:tcPr>
          <w:p w14:paraId="372850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1.804</w:t>
            </w:r>
          </w:p>
        </w:tc>
        <w:tc>
          <w:tcPr>
            <w:tcW w:w="897" w:type="pct"/>
            <w:tcBorders>
              <w:top w:val="nil"/>
              <w:left w:val="nil"/>
              <w:bottom w:val="single" w:sz="8" w:space="0" w:color="auto"/>
              <w:right w:val="single" w:sz="8" w:space="0" w:color="auto"/>
            </w:tcBorders>
            <w:shd w:val="clear" w:color="auto" w:fill="auto"/>
            <w:vAlign w:val="center"/>
            <w:hideMark/>
          </w:tcPr>
          <w:p w14:paraId="20B1CF2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1.989</w:t>
            </w:r>
          </w:p>
        </w:tc>
      </w:tr>
      <w:tr w:rsidR="004F29E7" w:rsidRPr="004F29E7" w14:paraId="3D5D3C3B"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45FCCB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81" w:type="pct"/>
            <w:tcBorders>
              <w:top w:val="nil"/>
              <w:left w:val="nil"/>
              <w:bottom w:val="single" w:sz="8" w:space="0" w:color="auto"/>
              <w:right w:val="single" w:sz="8" w:space="0" w:color="auto"/>
            </w:tcBorders>
            <w:shd w:val="clear" w:color="auto" w:fill="auto"/>
            <w:vAlign w:val="center"/>
            <w:hideMark/>
          </w:tcPr>
          <w:p w14:paraId="3A3CC5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min(16.2, 23-1.9750) = 16.2</w:t>
            </w:r>
          </w:p>
        </w:tc>
        <w:tc>
          <w:tcPr>
            <w:tcW w:w="846" w:type="pct"/>
            <w:tcBorders>
              <w:top w:val="nil"/>
              <w:left w:val="nil"/>
              <w:bottom w:val="single" w:sz="8" w:space="0" w:color="auto"/>
              <w:right w:val="single" w:sz="8" w:space="0" w:color="auto"/>
            </w:tcBorders>
            <w:shd w:val="clear" w:color="auto" w:fill="auto"/>
            <w:vAlign w:val="center"/>
            <w:hideMark/>
          </w:tcPr>
          <w:p w14:paraId="4868C48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min(19.2, 23-2.127) = 19.2</w:t>
            </w:r>
          </w:p>
        </w:tc>
        <w:tc>
          <w:tcPr>
            <w:tcW w:w="897" w:type="pct"/>
            <w:tcBorders>
              <w:top w:val="nil"/>
              <w:left w:val="nil"/>
              <w:bottom w:val="single" w:sz="8" w:space="0" w:color="auto"/>
              <w:right w:val="single" w:sz="8" w:space="0" w:color="auto"/>
            </w:tcBorders>
            <w:shd w:val="clear" w:color="auto" w:fill="auto"/>
            <w:vAlign w:val="center"/>
            <w:hideMark/>
          </w:tcPr>
          <w:p w14:paraId="76484E6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min(22.2, 23-1.804) = 21.196</w:t>
            </w:r>
          </w:p>
        </w:tc>
        <w:tc>
          <w:tcPr>
            <w:tcW w:w="897" w:type="pct"/>
            <w:tcBorders>
              <w:top w:val="nil"/>
              <w:left w:val="nil"/>
              <w:bottom w:val="single" w:sz="8" w:space="0" w:color="auto"/>
              <w:right w:val="single" w:sz="8" w:space="0" w:color="auto"/>
            </w:tcBorders>
            <w:shd w:val="clear" w:color="auto" w:fill="auto"/>
            <w:vAlign w:val="center"/>
            <w:hideMark/>
          </w:tcPr>
          <w:p w14:paraId="4EF58E3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min(22.3, 23-1.989) = 21.011</w:t>
            </w:r>
          </w:p>
        </w:tc>
      </w:tr>
      <w:tr w:rsidR="004F29E7" w:rsidRPr="004F29E7" w14:paraId="0E6BB7C0" w14:textId="77777777" w:rsidTr="004F29E7">
        <w:trPr>
          <w:trHeight w:val="705"/>
        </w:trPr>
        <w:tc>
          <w:tcPr>
            <w:tcW w:w="1181" w:type="pct"/>
            <w:tcBorders>
              <w:top w:val="nil"/>
              <w:left w:val="single" w:sz="8" w:space="0" w:color="auto"/>
              <w:bottom w:val="nil"/>
              <w:right w:val="single" w:sz="8" w:space="0" w:color="auto"/>
            </w:tcBorders>
            <w:shd w:val="clear" w:color="000000" w:fill="F2F2F2"/>
            <w:vAlign w:val="center"/>
            <w:hideMark/>
          </w:tcPr>
          <w:p w14:paraId="3CDC670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81"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6E68FE8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16.2-(-5)-(-102.8) = 124.0</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CF8BD4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19.2-(-9.4)-(-99.8) = 128.4</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7D8351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21.196-(-11.9)-(-96.8) = 129.896</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31E3E2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21.011-(-12.2)-(-96.7) = 129.911</w:t>
            </w:r>
          </w:p>
        </w:tc>
      </w:tr>
      <w:tr w:rsidR="004F29E7" w:rsidRPr="004F29E7" w14:paraId="1C0AC5E0" w14:textId="77777777" w:rsidTr="004F29E7">
        <w:trPr>
          <w:trHeight w:val="315"/>
        </w:trPr>
        <w:tc>
          <w:tcPr>
            <w:tcW w:w="1181" w:type="pct"/>
            <w:tcBorders>
              <w:top w:val="nil"/>
              <w:left w:val="single" w:sz="8" w:space="0" w:color="auto"/>
              <w:bottom w:val="single" w:sz="8" w:space="0" w:color="auto"/>
              <w:right w:val="single" w:sz="8" w:space="0" w:color="auto"/>
            </w:tcBorders>
            <w:shd w:val="clear" w:color="000000" w:fill="F2F2F2"/>
            <w:vAlign w:val="center"/>
            <w:hideMark/>
          </w:tcPr>
          <w:p w14:paraId="5574F5F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#NAME?</w:t>
            </w:r>
          </w:p>
        </w:tc>
        <w:tc>
          <w:tcPr>
            <w:tcW w:w="1181" w:type="pct"/>
            <w:vMerge/>
            <w:tcBorders>
              <w:top w:val="nil"/>
              <w:left w:val="single" w:sz="8" w:space="0" w:color="auto"/>
              <w:bottom w:val="single" w:sz="8" w:space="0" w:color="000000"/>
              <w:right w:val="single" w:sz="8" w:space="0" w:color="auto"/>
            </w:tcBorders>
            <w:vAlign w:val="center"/>
            <w:hideMark/>
          </w:tcPr>
          <w:p w14:paraId="030C43C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0890A3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FEC85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FC678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17EE05EE" w14:textId="77777777" w:rsidTr="004F29E7">
        <w:trPr>
          <w:trHeight w:val="300"/>
        </w:trPr>
        <w:tc>
          <w:tcPr>
            <w:tcW w:w="1181" w:type="pct"/>
            <w:tcBorders>
              <w:top w:val="nil"/>
              <w:left w:val="single" w:sz="8" w:space="0" w:color="auto"/>
              <w:bottom w:val="nil"/>
              <w:right w:val="single" w:sz="8" w:space="0" w:color="auto"/>
            </w:tcBorders>
            <w:shd w:val="clear" w:color="auto" w:fill="auto"/>
            <w:vAlign w:val="center"/>
            <w:hideMark/>
          </w:tcPr>
          <w:p w14:paraId="6455D0A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81" w:type="pct"/>
            <w:vMerge w:val="restart"/>
            <w:tcBorders>
              <w:top w:val="nil"/>
              <w:left w:val="single" w:sz="8" w:space="0" w:color="auto"/>
              <w:bottom w:val="single" w:sz="8" w:space="0" w:color="000000"/>
              <w:right w:val="single" w:sz="8" w:space="0" w:color="auto"/>
            </w:tcBorders>
            <w:shd w:val="clear" w:color="auto" w:fill="auto"/>
            <w:vAlign w:val="center"/>
            <w:hideMark/>
          </w:tcPr>
          <w:p w14:paraId="4B3216D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BA3A7A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306462B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162B58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474C105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664B7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81" w:type="pct"/>
            <w:vMerge/>
            <w:tcBorders>
              <w:top w:val="nil"/>
              <w:left w:val="single" w:sz="8" w:space="0" w:color="auto"/>
              <w:bottom w:val="single" w:sz="8" w:space="0" w:color="000000"/>
              <w:right w:val="single" w:sz="8" w:space="0" w:color="auto"/>
            </w:tcBorders>
            <w:vAlign w:val="center"/>
            <w:hideMark/>
          </w:tcPr>
          <w:p w14:paraId="6C6AAD9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3922FA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A3B03B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350977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F277D8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4C1B38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81" w:type="pct"/>
            <w:tcBorders>
              <w:top w:val="nil"/>
              <w:left w:val="nil"/>
              <w:bottom w:val="single" w:sz="8" w:space="0" w:color="auto"/>
              <w:right w:val="single" w:sz="8" w:space="0" w:color="auto"/>
            </w:tcBorders>
            <w:shd w:val="clear" w:color="auto" w:fill="auto"/>
            <w:vAlign w:val="center"/>
            <w:hideMark/>
          </w:tcPr>
          <w:p w14:paraId="4B6421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B67502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257A914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6A252C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8C2FF3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906F1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81" w:type="pct"/>
            <w:tcBorders>
              <w:top w:val="nil"/>
              <w:left w:val="nil"/>
              <w:bottom w:val="single" w:sz="8" w:space="0" w:color="auto"/>
              <w:right w:val="single" w:sz="8" w:space="0" w:color="auto"/>
            </w:tcBorders>
            <w:shd w:val="clear" w:color="auto" w:fill="auto"/>
            <w:vAlign w:val="center"/>
            <w:hideMark/>
          </w:tcPr>
          <w:p w14:paraId="3A78AA7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4*64 = 256</w:t>
            </w:r>
          </w:p>
        </w:tc>
        <w:tc>
          <w:tcPr>
            <w:tcW w:w="846" w:type="pct"/>
            <w:tcBorders>
              <w:top w:val="nil"/>
              <w:left w:val="nil"/>
              <w:bottom w:val="single" w:sz="8" w:space="0" w:color="auto"/>
              <w:right w:val="single" w:sz="8" w:space="0" w:color="auto"/>
            </w:tcBorders>
            <w:shd w:val="clear" w:color="auto" w:fill="auto"/>
            <w:vAlign w:val="center"/>
            <w:hideMark/>
          </w:tcPr>
          <w:p w14:paraId="423127A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72CBB6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0C13A58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24AD4C32" w14:textId="77777777" w:rsidR="004F29E7" w:rsidRPr="004F29E7" w:rsidRDefault="004F29E7" w:rsidP="004F29E7">
      <w:pPr>
        <w:rPr>
          <w:lang w:eastAsia="en-US"/>
        </w:rPr>
      </w:pPr>
    </w:p>
    <w:p w14:paraId="0727C00E" w14:textId="77777777" w:rsidR="00890DCF" w:rsidRDefault="00890DCF" w:rsidP="00890DCF">
      <w:pPr>
        <w:rPr>
          <w:lang w:eastAsia="en-US"/>
        </w:rPr>
      </w:pPr>
      <w:r>
        <w:rPr>
          <w:lang w:eastAsia="en-US"/>
        </w:rPr>
        <w:t>Observation #1: In 30 kHz subcarrier spacing, four PRACH sequence repetition and the length-571 contiguous mapping PRACH sequence could obtain almost same MCL.</w:t>
      </w:r>
    </w:p>
    <w:p w14:paraId="1320190E" w14:textId="072F27FD" w:rsidR="00890DCF" w:rsidRDefault="00890DCF" w:rsidP="00890DCF">
      <w:pPr>
        <w:rPr>
          <w:lang w:eastAsia="en-US"/>
        </w:rPr>
      </w:pPr>
      <w:r>
        <w:rPr>
          <w:lang w:eastAsia="en-US"/>
        </w:rPr>
        <w:t>Observation #2: In 15 kHz subcarrier spacing, eight PRACH sequence repetition and the length-1151 contiguous mapping PRACH sequence could obtain almost same MCL.</w:t>
      </w:r>
    </w:p>
    <w:p w14:paraId="0F2CB227" w14:textId="77777777" w:rsidR="00890DCF" w:rsidRDefault="00890DCF" w:rsidP="00890DCF">
      <w:pPr>
        <w:spacing w:before="120" w:after="120" w:line="240" w:lineRule="auto"/>
        <w:ind w:firstLineChars="100" w:firstLine="216"/>
        <w:rPr>
          <w:sz w:val="22"/>
        </w:rPr>
      </w:pPr>
      <w:r>
        <w:rPr>
          <w:b/>
          <w:sz w:val="22"/>
        </w:rPr>
        <w:t>Observation</w:t>
      </w:r>
      <w:r w:rsidRPr="00DE0F1D">
        <w:rPr>
          <w:rFonts w:hint="eastAsia"/>
          <w:b/>
          <w:sz w:val="22"/>
        </w:rPr>
        <w:t xml:space="preserve"> #</w:t>
      </w:r>
      <w:r>
        <w:rPr>
          <w:b/>
          <w:sz w:val="22"/>
        </w:rPr>
        <w:t>3</w:t>
      </w:r>
      <w:r w:rsidRPr="00DE0F1D">
        <w:rPr>
          <w:rFonts w:hint="eastAsia"/>
          <w:b/>
          <w:sz w:val="22"/>
        </w:rPr>
        <w:t xml:space="preserve">: </w:t>
      </w:r>
      <w:r>
        <w:rPr>
          <w:b/>
          <w:sz w:val="22"/>
        </w:rPr>
        <w:t>S</w:t>
      </w:r>
      <w:r w:rsidRPr="00507CC4">
        <w:rPr>
          <w:b/>
          <w:sz w:val="22"/>
        </w:rPr>
        <w:t>ingle long PRACH sequence with contiguous mapping is not prefe</w:t>
      </w:r>
      <w:r>
        <w:rPr>
          <w:b/>
          <w:sz w:val="22"/>
        </w:rPr>
        <w:t>rred (thus, not supported) for NR-U.</w:t>
      </w:r>
    </w:p>
    <w:p w14:paraId="40BB48AD" w14:textId="77777777" w:rsidR="00890DCF" w:rsidRDefault="00890DCF" w:rsidP="00890DCF">
      <w:pPr>
        <w:spacing w:before="120" w:after="120" w:line="240" w:lineRule="auto"/>
        <w:rPr>
          <w:b/>
          <w:sz w:val="22"/>
        </w:rPr>
      </w:pPr>
      <w:r w:rsidRPr="00DE0F1D">
        <w:rPr>
          <w:rFonts w:hint="eastAsia"/>
          <w:b/>
          <w:sz w:val="22"/>
        </w:rPr>
        <w:t>Proposal #</w:t>
      </w:r>
      <w:r>
        <w:rPr>
          <w:b/>
          <w:sz w:val="22"/>
        </w:rPr>
        <w:t>4</w:t>
      </w:r>
      <w:r w:rsidRPr="00DE0F1D">
        <w:rPr>
          <w:rFonts w:hint="eastAsia"/>
          <w:b/>
          <w:sz w:val="22"/>
        </w:rPr>
        <w:t xml:space="preserve">: </w:t>
      </w:r>
      <w:r w:rsidRPr="00DE0F1D">
        <w:rPr>
          <w:b/>
          <w:sz w:val="22"/>
        </w:rPr>
        <w:t xml:space="preserve">Support frequency domain </w:t>
      </w:r>
      <w:r>
        <w:rPr>
          <w:b/>
          <w:sz w:val="22"/>
        </w:rPr>
        <w:t xml:space="preserve">repetition of Rel-15 </w:t>
      </w:r>
      <w:r w:rsidRPr="00DE0F1D">
        <w:rPr>
          <w:b/>
          <w:sz w:val="22"/>
        </w:rPr>
        <w:t>PRACH sequence</w:t>
      </w:r>
      <w:r>
        <w:rPr>
          <w:b/>
          <w:sz w:val="22"/>
        </w:rPr>
        <w:t xml:space="preserve">s with cyclic shift and phase shift as PRACH preamble structure </w:t>
      </w:r>
      <w:r w:rsidRPr="00DE0F1D">
        <w:rPr>
          <w:b/>
          <w:sz w:val="22"/>
        </w:rPr>
        <w:t>for NR-U</w:t>
      </w:r>
      <w:r>
        <w:rPr>
          <w:b/>
          <w:sz w:val="22"/>
        </w:rPr>
        <w:t>.</w:t>
      </w:r>
    </w:p>
    <w:p w14:paraId="6BDFEBC3" w14:textId="77777777" w:rsidR="00890DCF" w:rsidRDefault="00890DCF" w:rsidP="00F67BAD">
      <w:pPr>
        <w:widowControl/>
        <w:numPr>
          <w:ilvl w:val="0"/>
          <w:numId w:val="56"/>
        </w:numPr>
        <w:kinsoku/>
        <w:overflowPunct/>
        <w:autoSpaceDE/>
        <w:autoSpaceDN/>
        <w:adjustRightInd/>
        <w:spacing w:before="120" w:after="120" w:line="240" w:lineRule="auto"/>
        <w:textAlignment w:val="auto"/>
        <w:rPr>
          <w:b/>
          <w:sz w:val="22"/>
        </w:rPr>
      </w:pPr>
      <w:r>
        <w:rPr>
          <w:b/>
          <w:sz w:val="22"/>
        </w:rPr>
        <w:t>F</w:t>
      </w:r>
      <w:r>
        <w:rPr>
          <w:rFonts w:hint="eastAsia"/>
          <w:b/>
          <w:sz w:val="22"/>
        </w:rPr>
        <w:t xml:space="preserve">or </w:t>
      </w:r>
      <w:r>
        <w:rPr>
          <w:b/>
          <w:sz w:val="22"/>
        </w:rPr>
        <w:t>15 kHz subcarrier spacing,</w:t>
      </w:r>
    </w:p>
    <w:p w14:paraId="08648CA8"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Number of repeated sequences: 8</w:t>
      </w:r>
    </w:p>
    <w:p w14:paraId="1474C367"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Cyclic shift pattern: </w:t>
      </w:r>
      <w:r w:rsidRPr="006A72CA">
        <w:rPr>
          <w:b/>
          <w:sz w:val="22"/>
        </w:rPr>
        <w:t>[a, a+1, a, a+1</w:t>
      </w:r>
      <w:r>
        <w:rPr>
          <w:b/>
          <w:sz w:val="22"/>
        </w:rPr>
        <w:t>,</w:t>
      </w:r>
      <w:r w:rsidRPr="00B42483">
        <w:rPr>
          <w:b/>
          <w:sz w:val="22"/>
        </w:rPr>
        <w:t xml:space="preserve"> </w:t>
      </w:r>
      <w:r w:rsidRPr="006A72CA">
        <w:rPr>
          <w:b/>
          <w:sz w:val="22"/>
        </w:rPr>
        <w:t>a, a+1, a, a+1]</w:t>
      </w:r>
    </w:p>
    <w:p w14:paraId="5E790D00"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Phase shift pattern: </w:t>
      </w:r>
      <w:r w:rsidRPr="006A72CA">
        <w:rPr>
          <w:b/>
          <w:sz w:val="22"/>
        </w:rPr>
        <w:t xml:space="preserve">[1, 1i, 1i, </w:t>
      </w:r>
      <w:r>
        <w:rPr>
          <w:b/>
          <w:sz w:val="22"/>
        </w:rPr>
        <w:t>-</w:t>
      </w:r>
      <w:r w:rsidRPr="006A72CA">
        <w:rPr>
          <w:b/>
          <w:sz w:val="22"/>
        </w:rPr>
        <w:t>1</w:t>
      </w:r>
      <w:r>
        <w:rPr>
          <w:b/>
          <w:sz w:val="22"/>
        </w:rPr>
        <w:t>, -1, 1i, 1i, 1</w:t>
      </w:r>
      <w:r w:rsidRPr="006A72CA">
        <w:rPr>
          <w:b/>
          <w:sz w:val="22"/>
        </w:rPr>
        <w:t>]</w:t>
      </w:r>
    </w:p>
    <w:p w14:paraId="64F496E2" w14:textId="77777777" w:rsidR="00890DCF" w:rsidRDefault="00890DCF" w:rsidP="00F67BAD">
      <w:pPr>
        <w:widowControl/>
        <w:numPr>
          <w:ilvl w:val="0"/>
          <w:numId w:val="56"/>
        </w:numPr>
        <w:kinsoku/>
        <w:overflowPunct/>
        <w:autoSpaceDE/>
        <w:autoSpaceDN/>
        <w:adjustRightInd/>
        <w:spacing w:before="120" w:after="120" w:line="240" w:lineRule="auto"/>
        <w:textAlignment w:val="auto"/>
        <w:rPr>
          <w:b/>
          <w:sz w:val="22"/>
        </w:rPr>
      </w:pPr>
      <w:r>
        <w:rPr>
          <w:b/>
          <w:sz w:val="22"/>
        </w:rPr>
        <w:t xml:space="preserve">For 30 kHz subcarrier spacing, </w:t>
      </w:r>
    </w:p>
    <w:p w14:paraId="164D4CCC" w14:textId="77777777" w:rsidR="00890DCF" w:rsidRPr="00A44008"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Number of repeated sequences: 4</w:t>
      </w:r>
    </w:p>
    <w:p w14:paraId="67054E80"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Cyclic shift pattern: </w:t>
      </w:r>
      <w:r w:rsidRPr="006A72CA">
        <w:rPr>
          <w:b/>
          <w:sz w:val="22"/>
        </w:rPr>
        <w:t>[a, a+1, a, a+1]</w:t>
      </w:r>
    </w:p>
    <w:p w14:paraId="371DD978" w14:textId="0E906B90"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sidRPr="00890DCF">
        <w:rPr>
          <w:b/>
          <w:sz w:val="22"/>
        </w:rPr>
        <w:lastRenderedPageBreak/>
        <w:t xml:space="preserve"> Phase shift pattern: [1, 1i, 1i, 1]</w:t>
      </w:r>
    </w:p>
    <w:p w14:paraId="6FF94BA6" w14:textId="77777777" w:rsidR="00890DCF" w:rsidRPr="00E711C3" w:rsidRDefault="00890DCF" w:rsidP="00890DCF">
      <w:pPr>
        <w:spacing w:before="120" w:after="120" w:line="240" w:lineRule="auto"/>
        <w:rPr>
          <w:b/>
          <w:sz w:val="22"/>
        </w:rPr>
      </w:pPr>
      <w:r w:rsidRPr="00E711C3">
        <w:rPr>
          <w:b/>
          <w:sz w:val="22"/>
        </w:rPr>
        <w:t>Proposal #</w:t>
      </w:r>
      <w:r>
        <w:rPr>
          <w:b/>
          <w:sz w:val="22"/>
        </w:rPr>
        <w:t>5</w:t>
      </w:r>
      <w:r w:rsidRPr="00E711C3">
        <w:rPr>
          <w:b/>
          <w:sz w:val="22"/>
        </w:rPr>
        <w:t>: Consider the followings for PRACH preamble format in NR-U.</w:t>
      </w:r>
    </w:p>
    <w:p w14:paraId="49D80B0D" w14:textId="77777777" w:rsidR="00890DCF" w:rsidRPr="00E711C3" w:rsidRDefault="00890DCF" w:rsidP="00F67BAD">
      <w:pPr>
        <w:widowControl/>
        <w:numPr>
          <w:ilvl w:val="0"/>
          <w:numId w:val="57"/>
        </w:numPr>
        <w:kinsoku/>
        <w:overflowPunct/>
        <w:autoSpaceDE/>
        <w:autoSpaceDN/>
        <w:adjustRightInd/>
        <w:spacing w:before="120" w:after="120" w:line="240" w:lineRule="auto"/>
        <w:textAlignment w:val="auto"/>
        <w:rPr>
          <w:b/>
          <w:sz w:val="22"/>
        </w:rPr>
      </w:pPr>
      <w:r w:rsidRPr="00E711C3">
        <w:rPr>
          <w:b/>
          <w:sz w:val="22"/>
        </w:rPr>
        <w:t xml:space="preserve">Insertion of CCA gap between adjacent RACH occasions (ROs) in time domain </w:t>
      </w:r>
    </w:p>
    <w:p w14:paraId="002CD35C" w14:textId="77777777" w:rsidR="00890DCF" w:rsidRPr="00E711C3" w:rsidRDefault="00890DCF" w:rsidP="00F67BAD">
      <w:pPr>
        <w:widowControl/>
        <w:numPr>
          <w:ilvl w:val="1"/>
          <w:numId w:val="57"/>
        </w:numPr>
        <w:kinsoku/>
        <w:overflowPunct/>
        <w:autoSpaceDE/>
        <w:autoSpaceDN/>
        <w:adjustRightInd/>
        <w:spacing w:before="120" w:after="120" w:line="240" w:lineRule="auto"/>
        <w:textAlignment w:val="auto"/>
        <w:rPr>
          <w:rFonts w:eastAsia="Malgun Gothic"/>
          <w:b/>
          <w:color w:val="000000"/>
          <w:sz w:val="22"/>
        </w:rPr>
      </w:pPr>
      <w:r w:rsidRPr="00E711C3">
        <w:rPr>
          <w:rFonts w:eastAsia="Malgun Gothic"/>
          <w:b/>
          <w:color w:val="000000"/>
          <w:sz w:val="22"/>
        </w:rPr>
        <w:t xml:space="preserve"> FFS on duration of the CCA gap (e.g. X usec or Y symbol)</w:t>
      </w:r>
    </w:p>
    <w:p w14:paraId="0D393D78" w14:textId="77777777" w:rsidR="00890DCF" w:rsidRDefault="00890DCF" w:rsidP="00F67BAD">
      <w:pPr>
        <w:widowControl/>
        <w:numPr>
          <w:ilvl w:val="0"/>
          <w:numId w:val="57"/>
        </w:numPr>
        <w:kinsoku/>
        <w:overflowPunct/>
        <w:autoSpaceDE/>
        <w:autoSpaceDN/>
        <w:adjustRightInd/>
        <w:spacing w:before="120" w:after="120" w:line="240" w:lineRule="auto"/>
        <w:textAlignment w:val="auto"/>
        <w:rPr>
          <w:b/>
          <w:sz w:val="22"/>
        </w:rPr>
      </w:pPr>
      <w:r w:rsidRPr="00E711C3">
        <w:rPr>
          <w:b/>
          <w:sz w:val="22"/>
        </w:rPr>
        <w:t xml:space="preserve">Addition of GP (Guard Period) after preamble part in PRACH format </w:t>
      </w:r>
    </w:p>
    <w:p w14:paraId="557B22F7" w14:textId="1C751EB3" w:rsidR="00890DCF" w:rsidRPr="00890DCF" w:rsidRDefault="00890DCF" w:rsidP="00F67BAD">
      <w:pPr>
        <w:widowControl/>
        <w:numPr>
          <w:ilvl w:val="1"/>
          <w:numId w:val="57"/>
        </w:numPr>
        <w:kinsoku/>
        <w:overflowPunct/>
        <w:autoSpaceDE/>
        <w:autoSpaceDN/>
        <w:adjustRightInd/>
        <w:spacing w:before="120" w:after="120" w:line="240" w:lineRule="auto"/>
        <w:textAlignment w:val="auto"/>
        <w:rPr>
          <w:b/>
          <w:sz w:val="22"/>
        </w:rPr>
      </w:pPr>
      <w:r w:rsidRPr="00890DCF">
        <w:rPr>
          <w:rFonts w:eastAsia="Malgun Gothic"/>
          <w:b/>
          <w:color w:val="000000"/>
          <w:sz w:val="22"/>
        </w:rPr>
        <w:t xml:space="preserve"> Length of the GP is the same with CP length</w:t>
      </w:r>
    </w:p>
    <w:p w14:paraId="0BE40FB7" w14:textId="7C80EF41" w:rsidR="00890DCF" w:rsidRDefault="00890DCF" w:rsidP="00890DCF">
      <w:pPr>
        <w:spacing w:before="120" w:after="120" w:line="240" w:lineRule="auto"/>
        <w:rPr>
          <w:b/>
          <w:sz w:val="22"/>
        </w:rPr>
      </w:pPr>
      <w:r w:rsidRPr="00890DCF">
        <w:rPr>
          <w:b/>
          <w:sz w:val="22"/>
        </w:rPr>
        <w:t>Proposal #6: Determine CCA gap between adjacent ROs in time domain by considering LBT type</w:t>
      </w:r>
      <w:r w:rsidRPr="00890DCF" w:rsidDel="00821F97">
        <w:rPr>
          <w:b/>
          <w:sz w:val="22"/>
        </w:rPr>
        <w:t xml:space="preserve"> </w:t>
      </w:r>
      <w:r w:rsidRPr="00890DCF">
        <w:rPr>
          <w:b/>
          <w:sz w:val="22"/>
        </w:rPr>
        <w:t>applied for PRACH in terms of the channel access priority class and/or variable CWS (in case of Cat-4 LBT based PRACH transmission).</w:t>
      </w:r>
    </w:p>
    <w:p w14:paraId="7967959C" w14:textId="15E36B66" w:rsidR="00720A83" w:rsidRPr="00890DCF" w:rsidRDefault="00720A83" w:rsidP="00890DCF">
      <w:pPr>
        <w:spacing w:before="120" w:after="120" w:line="240" w:lineRule="auto"/>
        <w:rPr>
          <w:b/>
          <w:sz w:val="22"/>
        </w:rPr>
      </w:pPr>
      <w:r w:rsidRPr="00DE0F1D">
        <w:rPr>
          <w:rFonts w:hint="eastAsia"/>
          <w:b/>
          <w:sz w:val="22"/>
        </w:rPr>
        <w:t>Proposal #</w:t>
      </w:r>
      <w:r>
        <w:rPr>
          <w:b/>
          <w:sz w:val="22"/>
        </w:rPr>
        <w:t>7</w:t>
      </w:r>
      <w:r w:rsidRPr="00DE0F1D">
        <w:rPr>
          <w:rFonts w:hint="eastAsia"/>
          <w:b/>
          <w:sz w:val="22"/>
        </w:rPr>
        <w:t xml:space="preserve">: </w:t>
      </w:r>
      <w:r>
        <w:rPr>
          <w:b/>
          <w:sz w:val="22"/>
        </w:rPr>
        <w:t xml:space="preserve">Rel-15 NR PRACH preamble formats A1, A2, and A3 in terms of </w:t>
      </w:r>
      <w:r>
        <w:rPr>
          <w:rFonts w:hint="eastAsia"/>
          <w:b/>
          <w:sz w:val="22"/>
        </w:rPr>
        <w:t>CP length</w:t>
      </w:r>
      <w:r>
        <w:rPr>
          <w:b/>
          <w:sz w:val="22"/>
        </w:rPr>
        <w:t>,</w:t>
      </w:r>
      <w:r>
        <w:rPr>
          <w:rFonts w:hint="eastAsia"/>
          <w:b/>
          <w:sz w:val="22"/>
        </w:rPr>
        <w:t xml:space="preserve"> symbol length, </w:t>
      </w:r>
      <w:r>
        <w:rPr>
          <w:b/>
          <w:sz w:val="22"/>
        </w:rPr>
        <w:t>and the number of symbols are reused</w:t>
      </w:r>
      <w:r w:rsidDel="00C93FE8">
        <w:rPr>
          <w:b/>
          <w:sz w:val="22"/>
        </w:rPr>
        <w:t xml:space="preserve"> </w:t>
      </w:r>
      <w:r>
        <w:rPr>
          <w:b/>
          <w:sz w:val="22"/>
        </w:rPr>
        <w:t>for NR-U.</w:t>
      </w:r>
    </w:p>
    <w:p w14:paraId="79878234" w14:textId="490C2B4D" w:rsidR="00C5562A" w:rsidRDefault="00C5562A" w:rsidP="00C5562A">
      <w:pPr>
        <w:pStyle w:val="Heading2"/>
        <w:rPr>
          <w:lang w:eastAsia="en-US"/>
        </w:rPr>
      </w:pPr>
      <w:r>
        <w:rPr>
          <w:lang w:eastAsia="en-US"/>
        </w:rPr>
        <w:t>Intel</w:t>
      </w:r>
    </w:p>
    <w:p w14:paraId="72E60E33" w14:textId="25B4F22B" w:rsidR="004F29E7" w:rsidRPr="004F29E7" w:rsidRDefault="004F29E7" w:rsidP="004F29E7">
      <w:pPr>
        <w:rPr>
          <w:lang w:eastAsia="en-US"/>
        </w:rPr>
      </w:pPr>
      <w:r>
        <w:rPr>
          <w:lang w:eastAsia="en-US"/>
        </w:rPr>
        <w:t xml:space="preserve">15 kHz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326"/>
        <w:gridCol w:w="1063"/>
        <w:gridCol w:w="766"/>
        <w:gridCol w:w="1646"/>
        <w:gridCol w:w="333"/>
        <w:gridCol w:w="329"/>
        <w:gridCol w:w="617"/>
        <w:gridCol w:w="3076"/>
      </w:tblGrid>
      <w:tr w:rsidR="004F29E7" w:rsidRPr="004F29E7" w14:paraId="56CADB3D" w14:textId="77777777" w:rsidTr="004F29E7">
        <w:trPr>
          <w:trHeight w:val="315"/>
        </w:trPr>
        <w:tc>
          <w:tcPr>
            <w:tcW w:w="1516" w:type="pct"/>
            <w:gridSpan w:val="3"/>
            <w:shd w:val="clear" w:color="auto" w:fill="auto"/>
            <w:vAlign w:val="center"/>
            <w:hideMark/>
          </w:tcPr>
          <w:p w14:paraId="015BEAE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90" w:type="pct"/>
            <w:gridSpan w:val="5"/>
            <w:shd w:val="clear" w:color="auto" w:fill="auto"/>
            <w:vAlign w:val="center"/>
            <w:hideMark/>
          </w:tcPr>
          <w:p w14:paraId="3E4FA0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shd w:val="clear" w:color="auto" w:fill="auto"/>
            <w:vAlign w:val="center"/>
            <w:hideMark/>
          </w:tcPr>
          <w:p w14:paraId="0FCA16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D7476F4" w14:textId="77777777" w:rsidTr="004F29E7">
        <w:trPr>
          <w:trHeight w:val="315"/>
        </w:trPr>
        <w:tc>
          <w:tcPr>
            <w:tcW w:w="1516" w:type="pct"/>
            <w:gridSpan w:val="3"/>
            <w:shd w:val="clear" w:color="auto" w:fill="auto"/>
            <w:vAlign w:val="center"/>
            <w:hideMark/>
          </w:tcPr>
          <w:p w14:paraId="06BB27C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shd w:val="clear" w:color="auto" w:fill="auto"/>
            <w:vAlign w:val="center"/>
            <w:hideMark/>
          </w:tcPr>
          <w:p w14:paraId="54F0F05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shd w:val="clear" w:color="auto" w:fill="auto"/>
            <w:vAlign w:val="center"/>
            <w:hideMark/>
          </w:tcPr>
          <w:p w14:paraId="3A41935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9" w:type="pct"/>
            <w:shd w:val="clear" w:color="auto" w:fill="auto"/>
            <w:vAlign w:val="center"/>
            <w:hideMark/>
          </w:tcPr>
          <w:p w14:paraId="00BE91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shd w:val="clear" w:color="auto" w:fill="auto"/>
            <w:vAlign w:val="center"/>
            <w:hideMark/>
          </w:tcPr>
          <w:p w14:paraId="29DA0EB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Alt2-ZC139x8</w:t>
            </w:r>
          </w:p>
        </w:tc>
      </w:tr>
      <w:tr w:rsidR="004F29E7" w:rsidRPr="004F29E7" w14:paraId="2E06E719" w14:textId="77777777" w:rsidTr="004F29E7">
        <w:trPr>
          <w:trHeight w:val="315"/>
        </w:trPr>
        <w:tc>
          <w:tcPr>
            <w:tcW w:w="1516" w:type="pct"/>
            <w:gridSpan w:val="3"/>
            <w:shd w:val="clear" w:color="auto" w:fill="auto"/>
            <w:vAlign w:val="center"/>
            <w:hideMark/>
          </w:tcPr>
          <w:p w14:paraId="02F80A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90" w:type="pct"/>
            <w:gridSpan w:val="5"/>
            <w:shd w:val="clear" w:color="auto" w:fill="auto"/>
            <w:vAlign w:val="center"/>
            <w:hideMark/>
          </w:tcPr>
          <w:p w14:paraId="00CA544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1094" w:type="pct"/>
            <w:shd w:val="clear" w:color="auto" w:fill="auto"/>
            <w:vAlign w:val="center"/>
            <w:hideMark/>
          </w:tcPr>
          <w:p w14:paraId="6D1086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D7BE1C8" w14:textId="77777777" w:rsidTr="004F29E7">
        <w:trPr>
          <w:trHeight w:val="315"/>
        </w:trPr>
        <w:tc>
          <w:tcPr>
            <w:tcW w:w="1516" w:type="pct"/>
            <w:gridSpan w:val="3"/>
            <w:shd w:val="clear" w:color="auto" w:fill="auto"/>
            <w:vAlign w:val="center"/>
            <w:hideMark/>
          </w:tcPr>
          <w:p w14:paraId="79F1DB1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shd w:val="clear" w:color="auto" w:fill="auto"/>
            <w:vAlign w:val="center"/>
            <w:hideMark/>
          </w:tcPr>
          <w:p w14:paraId="4E6F2EA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shd w:val="clear" w:color="auto" w:fill="auto"/>
            <w:vAlign w:val="center"/>
            <w:hideMark/>
          </w:tcPr>
          <w:p w14:paraId="1A5E0ED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9" w:type="pct"/>
            <w:shd w:val="clear" w:color="auto" w:fill="auto"/>
            <w:vAlign w:val="center"/>
            <w:hideMark/>
          </w:tcPr>
          <w:p w14:paraId="256C3B3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c>
          <w:tcPr>
            <w:tcW w:w="1094" w:type="pct"/>
            <w:shd w:val="clear" w:color="auto" w:fill="auto"/>
            <w:vAlign w:val="center"/>
            <w:hideMark/>
          </w:tcPr>
          <w:p w14:paraId="4427FF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139, 1151</w:t>
            </w:r>
          </w:p>
        </w:tc>
      </w:tr>
      <w:tr w:rsidR="004F29E7" w:rsidRPr="004F29E7" w14:paraId="2249154B" w14:textId="77777777" w:rsidTr="004F29E7">
        <w:trPr>
          <w:trHeight w:val="525"/>
        </w:trPr>
        <w:tc>
          <w:tcPr>
            <w:tcW w:w="1516" w:type="pct"/>
            <w:gridSpan w:val="3"/>
            <w:shd w:val="clear" w:color="auto" w:fill="auto"/>
            <w:vAlign w:val="center"/>
            <w:hideMark/>
          </w:tcPr>
          <w:p w14:paraId="006B7F1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shd w:val="clear" w:color="auto" w:fill="auto"/>
            <w:vAlign w:val="center"/>
            <w:hideMark/>
          </w:tcPr>
          <w:p w14:paraId="36F7D30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shd w:val="clear" w:color="auto" w:fill="auto"/>
            <w:vAlign w:val="center"/>
            <w:hideMark/>
          </w:tcPr>
          <w:p w14:paraId="5C6676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339" w:type="pct"/>
            <w:shd w:val="clear" w:color="auto" w:fill="auto"/>
            <w:vAlign w:val="center"/>
            <w:hideMark/>
          </w:tcPr>
          <w:p w14:paraId="61DFC6F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60E091D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If repetition of sequence is used in freq domain</w:t>
            </w:r>
          </w:p>
        </w:tc>
      </w:tr>
      <w:tr w:rsidR="004F29E7" w:rsidRPr="004F29E7" w14:paraId="2D9D9293" w14:textId="77777777" w:rsidTr="004F29E7">
        <w:trPr>
          <w:trHeight w:val="408"/>
        </w:trPr>
        <w:tc>
          <w:tcPr>
            <w:tcW w:w="1516" w:type="pct"/>
            <w:gridSpan w:val="3"/>
            <w:vMerge w:val="restart"/>
            <w:shd w:val="clear" w:color="auto" w:fill="auto"/>
            <w:vAlign w:val="center"/>
            <w:hideMark/>
          </w:tcPr>
          <w:p w14:paraId="0F6809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2390" w:type="pct"/>
            <w:gridSpan w:val="5"/>
            <w:vMerge w:val="restart"/>
            <w:shd w:val="clear" w:color="auto" w:fill="auto"/>
            <w:vAlign w:val="center"/>
            <w:hideMark/>
          </w:tcPr>
          <w:p w14:paraId="253A7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shd w:val="clear" w:color="auto" w:fill="auto"/>
            <w:vAlign w:val="center"/>
            <w:hideMark/>
          </w:tcPr>
          <w:p w14:paraId="4E9E65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11</w:t>
            </w:r>
          </w:p>
        </w:tc>
      </w:tr>
      <w:tr w:rsidR="004F29E7" w:rsidRPr="004F29E7" w14:paraId="076FDF29" w14:textId="77777777" w:rsidTr="004F29E7">
        <w:trPr>
          <w:trHeight w:val="408"/>
        </w:trPr>
        <w:tc>
          <w:tcPr>
            <w:tcW w:w="1516" w:type="pct"/>
            <w:gridSpan w:val="3"/>
            <w:vMerge/>
            <w:shd w:val="clear" w:color="auto" w:fill="auto"/>
            <w:vAlign w:val="center"/>
            <w:hideMark/>
          </w:tcPr>
          <w:p w14:paraId="3384CAE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90" w:type="pct"/>
            <w:gridSpan w:val="5"/>
            <w:vMerge/>
            <w:shd w:val="clear" w:color="auto" w:fill="auto"/>
            <w:vAlign w:val="center"/>
            <w:hideMark/>
          </w:tcPr>
          <w:p w14:paraId="086964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shd w:val="clear" w:color="auto" w:fill="auto"/>
            <w:vAlign w:val="center"/>
            <w:hideMark/>
          </w:tcPr>
          <w:p w14:paraId="4E50A8F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06D8173E" w14:textId="77777777" w:rsidTr="004F29E7">
        <w:trPr>
          <w:trHeight w:val="525"/>
        </w:trPr>
        <w:tc>
          <w:tcPr>
            <w:tcW w:w="1516" w:type="pct"/>
            <w:gridSpan w:val="3"/>
            <w:shd w:val="clear" w:color="auto" w:fill="auto"/>
            <w:vAlign w:val="center"/>
            <w:hideMark/>
          </w:tcPr>
          <w:p w14:paraId="0B85684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shd w:val="clear" w:color="auto" w:fill="auto"/>
            <w:vAlign w:val="center"/>
            <w:hideMark/>
          </w:tcPr>
          <w:p w14:paraId="17FF5AD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shd w:val="clear" w:color="auto" w:fill="auto"/>
            <w:vAlign w:val="center"/>
            <w:hideMark/>
          </w:tcPr>
          <w:p w14:paraId="3A4DCB0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93</w:t>
            </w:r>
          </w:p>
        </w:tc>
        <w:tc>
          <w:tcPr>
            <w:tcW w:w="674" w:type="pct"/>
            <w:gridSpan w:val="2"/>
            <w:shd w:val="clear" w:color="auto" w:fill="auto"/>
            <w:vAlign w:val="center"/>
            <w:hideMark/>
          </w:tcPr>
          <w:p w14:paraId="5572468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1094" w:type="pct"/>
            <w:shd w:val="clear" w:color="auto" w:fill="auto"/>
            <w:vAlign w:val="center"/>
            <w:hideMark/>
          </w:tcPr>
          <w:p w14:paraId="1C08560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occupied by PRACH. Eg. 12 for ZC139 design</w:t>
            </w:r>
          </w:p>
        </w:tc>
      </w:tr>
      <w:tr w:rsidR="004F29E7" w:rsidRPr="004F29E7" w14:paraId="094E94A1" w14:textId="77777777" w:rsidTr="004F29E7">
        <w:trPr>
          <w:trHeight w:val="525"/>
        </w:trPr>
        <w:tc>
          <w:tcPr>
            <w:tcW w:w="1516" w:type="pct"/>
            <w:gridSpan w:val="3"/>
            <w:shd w:val="clear" w:color="auto" w:fill="auto"/>
            <w:vAlign w:val="center"/>
            <w:hideMark/>
          </w:tcPr>
          <w:p w14:paraId="494EB08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shd w:val="clear" w:color="auto" w:fill="auto"/>
            <w:vAlign w:val="center"/>
            <w:hideMark/>
          </w:tcPr>
          <w:p w14:paraId="6AD8292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shd w:val="clear" w:color="auto" w:fill="auto"/>
            <w:vAlign w:val="center"/>
            <w:hideMark/>
          </w:tcPr>
          <w:p w14:paraId="01B08B4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shd w:val="clear" w:color="auto" w:fill="auto"/>
            <w:vAlign w:val="center"/>
            <w:hideMark/>
          </w:tcPr>
          <w:p w14:paraId="6CDBD3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17.26</w:t>
            </w:r>
          </w:p>
        </w:tc>
        <w:tc>
          <w:tcPr>
            <w:tcW w:w="1094" w:type="pct"/>
            <w:shd w:val="clear" w:color="auto" w:fill="auto"/>
            <w:vAlign w:val="center"/>
            <w:hideMark/>
          </w:tcPr>
          <w:p w14:paraId="485BEA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The actually used bandwidth with one RO, SCS*L_RA*R</w:t>
            </w:r>
          </w:p>
        </w:tc>
      </w:tr>
      <w:tr w:rsidR="004F29E7" w:rsidRPr="00D028B0" w14:paraId="75C86978" w14:textId="77777777" w:rsidTr="004F29E7">
        <w:trPr>
          <w:trHeight w:val="510"/>
        </w:trPr>
        <w:tc>
          <w:tcPr>
            <w:tcW w:w="1516" w:type="pct"/>
            <w:gridSpan w:val="3"/>
            <w:vMerge w:val="restart"/>
            <w:shd w:val="clear" w:color="auto" w:fill="auto"/>
            <w:vAlign w:val="center"/>
            <w:hideMark/>
          </w:tcPr>
          <w:p w14:paraId="2EC07A8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shd w:val="clear" w:color="auto" w:fill="auto"/>
            <w:vAlign w:val="center"/>
            <w:hideMark/>
          </w:tcPr>
          <w:p w14:paraId="292A2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-105.8</w:t>
            </w:r>
          </w:p>
        </w:tc>
        <w:tc>
          <w:tcPr>
            <w:tcW w:w="1376" w:type="pct"/>
            <w:gridSpan w:val="2"/>
            <w:vMerge w:val="restart"/>
            <w:shd w:val="clear" w:color="auto" w:fill="auto"/>
            <w:vAlign w:val="center"/>
            <w:hideMark/>
          </w:tcPr>
          <w:p w14:paraId="50271DB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shd w:val="clear" w:color="auto" w:fill="auto"/>
            <w:vAlign w:val="center"/>
            <w:hideMark/>
          </w:tcPr>
          <w:p w14:paraId="07AAEDB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w:t>
            </w:r>
          </w:p>
        </w:tc>
        <w:tc>
          <w:tcPr>
            <w:tcW w:w="1094" w:type="pct"/>
            <w:shd w:val="clear" w:color="auto" w:fill="auto"/>
            <w:vAlign w:val="center"/>
            <w:hideMark/>
          </w:tcPr>
          <w:p w14:paraId="436E33D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r w:rsidRPr="001A6869">
              <w:rPr>
                <w:rFonts w:eastAsia="Times New Roman"/>
                <w:snapToGrid/>
                <w:color w:val="000000"/>
                <w:kern w:val="0"/>
                <w:szCs w:val="20"/>
                <w:lang w:val="fr-FR" w:eastAsia="en-US"/>
              </w:rPr>
              <w:t>Np= -174+10*log10(SCS*L_RA*R)+NF</w:t>
            </w:r>
          </w:p>
        </w:tc>
      </w:tr>
      <w:tr w:rsidR="004F29E7" w:rsidRPr="004F29E7" w14:paraId="1E51873D" w14:textId="77777777" w:rsidTr="004F29E7">
        <w:trPr>
          <w:trHeight w:val="315"/>
        </w:trPr>
        <w:tc>
          <w:tcPr>
            <w:tcW w:w="1516" w:type="pct"/>
            <w:gridSpan w:val="3"/>
            <w:vMerge/>
            <w:shd w:val="clear" w:color="auto" w:fill="auto"/>
            <w:vAlign w:val="center"/>
            <w:hideMark/>
          </w:tcPr>
          <w:p w14:paraId="517D72A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shd w:val="clear" w:color="auto" w:fill="auto"/>
            <w:vAlign w:val="center"/>
            <w:hideMark/>
          </w:tcPr>
          <w:p w14:paraId="54A50C7F"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shd w:val="clear" w:color="auto" w:fill="auto"/>
            <w:vAlign w:val="center"/>
            <w:hideMark/>
          </w:tcPr>
          <w:p w14:paraId="5ADD4013"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shd w:val="clear" w:color="auto" w:fill="auto"/>
            <w:vAlign w:val="center"/>
            <w:hideMark/>
          </w:tcPr>
          <w:p w14:paraId="74EFEDD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shd w:val="clear" w:color="auto" w:fill="auto"/>
            <w:vAlign w:val="center"/>
            <w:hideMark/>
          </w:tcPr>
          <w:p w14:paraId="33855D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2D9B812B" w14:textId="77777777" w:rsidTr="004F29E7">
        <w:trPr>
          <w:trHeight w:val="315"/>
        </w:trPr>
        <w:tc>
          <w:tcPr>
            <w:tcW w:w="804" w:type="pct"/>
            <w:vMerge w:val="restart"/>
            <w:shd w:val="clear" w:color="auto" w:fill="auto"/>
            <w:vAlign w:val="center"/>
            <w:hideMark/>
          </w:tcPr>
          <w:p w14:paraId="6913A8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shd w:val="clear" w:color="auto" w:fill="auto"/>
            <w:vAlign w:val="center"/>
            <w:hideMark/>
          </w:tcPr>
          <w:p w14:paraId="323C8A3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578E2A2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-3.51</w:t>
            </w:r>
          </w:p>
        </w:tc>
        <w:tc>
          <w:tcPr>
            <w:tcW w:w="1376" w:type="pct"/>
            <w:gridSpan w:val="2"/>
            <w:shd w:val="clear" w:color="auto" w:fill="auto"/>
            <w:vAlign w:val="center"/>
            <w:hideMark/>
          </w:tcPr>
          <w:p w14:paraId="03F313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-6.48</w:t>
            </w:r>
          </w:p>
        </w:tc>
        <w:tc>
          <w:tcPr>
            <w:tcW w:w="674" w:type="pct"/>
            <w:gridSpan w:val="2"/>
            <w:shd w:val="clear" w:color="auto" w:fill="auto"/>
            <w:vAlign w:val="center"/>
            <w:hideMark/>
          </w:tcPr>
          <w:p w14:paraId="1F4F253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-9.17</w:t>
            </w:r>
          </w:p>
        </w:tc>
        <w:tc>
          <w:tcPr>
            <w:tcW w:w="1094" w:type="pct"/>
            <w:vMerge w:val="restart"/>
            <w:shd w:val="clear" w:color="auto" w:fill="auto"/>
            <w:vAlign w:val="center"/>
            <w:hideMark/>
          </w:tcPr>
          <w:p w14:paraId="3A536D7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624849D7" w14:textId="77777777" w:rsidTr="004F29E7">
        <w:trPr>
          <w:trHeight w:val="315"/>
        </w:trPr>
        <w:tc>
          <w:tcPr>
            <w:tcW w:w="804" w:type="pct"/>
            <w:vMerge/>
            <w:shd w:val="clear" w:color="auto" w:fill="auto"/>
            <w:vAlign w:val="center"/>
            <w:hideMark/>
          </w:tcPr>
          <w:p w14:paraId="25FA9DB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shd w:val="clear" w:color="auto" w:fill="auto"/>
            <w:vAlign w:val="center"/>
            <w:hideMark/>
          </w:tcPr>
          <w:p w14:paraId="1A806E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4C1A72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-3.41</w:t>
            </w:r>
          </w:p>
        </w:tc>
        <w:tc>
          <w:tcPr>
            <w:tcW w:w="1376" w:type="pct"/>
            <w:gridSpan w:val="2"/>
            <w:shd w:val="clear" w:color="auto" w:fill="auto"/>
            <w:vAlign w:val="center"/>
            <w:hideMark/>
          </w:tcPr>
          <w:p w14:paraId="2DAA0C6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shd w:val="clear" w:color="auto" w:fill="auto"/>
            <w:vAlign w:val="center"/>
            <w:hideMark/>
          </w:tcPr>
          <w:p w14:paraId="6FA9A7B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-11.43</w:t>
            </w:r>
          </w:p>
        </w:tc>
        <w:tc>
          <w:tcPr>
            <w:tcW w:w="1094" w:type="pct"/>
            <w:vMerge/>
            <w:shd w:val="clear" w:color="auto" w:fill="auto"/>
            <w:vAlign w:val="center"/>
            <w:hideMark/>
          </w:tcPr>
          <w:p w14:paraId="5A935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88EA6F5" w14:textId="77777777" w:rsidTr="004F29E7">
        <w:trPr>
          <w:trHeight w:val="1290"/>
        </w:trPr>
        <w:tc>
          <w:tcPr>
            <w:tcW w:w="1516" w:type="pct"/>
            <w:gridSpan w:val="3"/>
            <w:shd w:val="clear" w:color="auto" w:fill="auto"/>
            <w:vAlign w:val="center"/>
            <w:hideMark/>
          </w:tcPr>
          <w:p w14:paraId="2AD0B2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340" w:type="pct"/>
            <w:shd w:val="clear" w:color="auto" w:fill="auto"/>
            <w:vAlign w:val="center"/>
            <w:hideMark/>
          </w:tcPr>
          <w:p w14:paraId="2363A0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40026F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shd w:val="clear" w:color="auto" w:fill="auto"/>
            <w:vAlign w:val="center"/>
            <w:hideMark/>
          </w:tcPr>
          <w:p w14:paraId="3885CBD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22.37</w:t>
            </w:r>
          </w:p>
        </w:tc>
        <w:tc>
          <w:tcPr>
            <w:tcW w:w="1094" w:type="pct"/>
            <w:shd w:val="clear" w:color="auto" w:fill="auto"/>
            <w:vAlign w:val="center"/>
            <w:hideMark/>
          </w:tcPr>
          <w:p w14:paraId="7FEA3F6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6EAA2D5B" w14:textId="77777777" w:rsidTr="004F29E7">
        <w:trPr>
          <w:trHeight w:val="780"/>
        </w:trPr>
        <w:tc>
          <w:tcPr>
            <w:tcW w:w="1516" w:type="pct"/>
            <w:gridSpan w:val="3"/>
            <w:shd w:val="clear" w:color="auto" w:fill="auto"/>
            <w:vAlign w:val="center"/>
            <w:hideMark/>
          </w:tcPr>
          <w:p w14:paraId="0DD72B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340" w:type="pct"/>
            <w:shd w:val="clear" w:color="auto" w:fill="auto"/>
            <w:vAlign w:val="center"/>
            <w:hideMark/>
          </w:tcPr>
          <w:p w14:paraId="12A1505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shd w:val="clear" w:color="auto" w:fill="auto"/>
            <w:vAlign w:val="center"/>
            <w:hideMark/>
          </w:tcPr>
          <w:p w14:paraId="519318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w:t>
            </w:r>
          </w:p>
        </w:tc>
        <w:tc>
          <w:tcPr>
            <w:tcW w:w="674" w:type="pct"/>
            <w:gridSpan w:val="2"/>
            <w:shd w:val="clear" w:color="auto" w:fill="auto"/>
            <w:vAlign w:val="center"/>
            <w:hideMark/>
          </w:tcPr>
          <w:p w14:paraId="132E47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shd w:val="clear" w:color="auto" w:fill="auto"/>
            <w:vAlign w:val="center"/>
            <w:hideMark/>
          </w:tcPr>
          <w:p w14:paraId="7173485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Backoff is computed as 95% percentile of CCDF of [cubic metric] over the preambles in the RO. </w:t>
            </w:r>
          </w:p>
        </w:tc>
      </w:tr>
      <w:tr w:rsidR="004F29E7" w:rsidRPr="004F29E7" w14:paraId="6A15CF38" w14:textId="77777777" w:rsidTr="004F29E7">
        <w:trPr>
          <w:trHeight w:val="1035"/>
        </w:trPr>
        <w:tc>
          <w:tcPr>
            <w:tcW w:w="1516" w:type="pct"/>
            <w:gridSpan w:val="3"/>
            <w:shd w:val="clear" w:color="auto" w:fill="auto"/>
            <w:vAlign w:val="center"/>
            <w:hideMark/>
          </w:tcPr>
          <w:p w14:paraId="7E628F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340" w:type="pct"/>
            <w:shd w:val="clear" w:color="auto" w:fill="auto"/>
            <w:vAlign w:val="center"/>
            <w:hideMark/>
          </w:tcPr>
          <w:p w14:paraId="262435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5628AD4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20.4</w:t>
            </w:r>
          </w:p>
        </w:tc>
        <w:tc>
          <w:tcPr>
            <w:tcW w:w="674" w:type="pct"/>
            <w:gridSpan w:val="2"/>
            <w:shd w:val="clear" w:color="auto" w:fill="auto"/>
            <w:vAlign w:val="center"/>
            <w:hideMark/>
          </w:tcPr>
          <w:p w14:paraId="718D862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shd w:val="clear" w:color="auto" w:fill="auto"/>
            <w:vAlign w:val="center"/>
            <w:hideMark/>
          </w:tcPr>
          <w:p w14:paraId="5D60EA9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P_TX=min(P_max, 23- Backoff) is maximum allowed transmit power for the waveform considering backoff</w:t>
            </w:r>
          </w:p>
        </w:tc>
      </w:tr>
      <w:tr w:rsidR="004F29E7" w:rsidRPr="004F29E7" w14:paraId="5AC6A1B2" w14:textId="77777777" w:rsidTr="004F29E7">
        <w:trPr>
          <w:trHeight w:val="315"/>
        </w:trPr>
        <w:tc>
          <w:tcPr>
            <w:tcW w:w="1138" w:type="pct"/>
            <w:gridSpan w:val="2"/>
            <w:vMerge w:val="restart"/>
            <w:shd w:val="clear" w:color="auto" w:fill="auto"/>
            <w:vAlign w:val="center"/>
            <w:hideMark/>
          </w:tcPr>
          <w:p w14:paraId="7178ACA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378" w:type="pct"/>
            <w:shd w:val="clear" w:color="auto" w:fill="auto"/>
            <w:vAlign w:val="center"/>
            <w:hideMark/>
          </w:tcPr>
          <w:p w14:paraId="3D842F2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1312A74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122.49</w:t>
            </w:r>
          </w:p>
        </w:tc>
        <w:tc>
          <w:tcPr>
            <w:tcW w:w="1376" w:type="pct"/>
            <w:gridSpan w:val="2"/>
            <w:shd w:val="clear" w:color="auto" w:fill="auto"/>
            <w:vAlign w:val="center"/>
            <w:hideMark/>
          </w:tcPr>
          <w:p w14:paraId="4DA8A8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123.68</w:t>
            </w:r>
          </w:p>
        </w:tc>
        <w:tc>
          <w:tcPr>
            <w:tcW w:w="674" w:type="pct"/>
            <w:gridSpan w:val="2"/>
            <w:shd w:val="clear" w:color="auto" w:fill="auto"/>
            <w:vAlign w:val="center"/>
            <w:hideMark/>
          </w:tcPr>
          <w:p w14:paraId="5A61E3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126.47</w:t>
            </w:r>
          </w:p>
        </w:tc>
        <w:tc>
          <w:tcPr>
            <w:tcW w:w="1094" w:type="pct"/>
            <w:vMerge w:val="restart"/>
            <w:shd w:val="clear" w:color="auto" w:fill="auto"/>
            <w:vAlign w:val="center"/>
            <w:hideMark/>
          </w:tcPr>
          <w:p w14:paraId="7857C8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75D48388" w14:textId="77777777" w:rsidTr="004F29E7">
        <w:trPr>
          <w:trHeight w:val="315"/>
        </w:trPr>
        <w:tc>
          <w:tcPr>
            <w:tcW w:w="1138" w:type="pct"/>
            <w:gridSpan w:val="2"/>
            <w:vMerge/>
            <w:shd w:val="clear" w:color="auto" w:fill="auto"/>
            <w:vAlign w:val="center"/>
            <w:hideMark/>
          </w:tcPr>
          <w:p w14:paraId="637897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shd w:val="clear" w:color="auto" w:fill="auto"/>
            <w:vAlign w:val="center"/>
            <w:hideMark/>
          </w:tcPr>
          <w:p w14:paraId="2463523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11569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122.39</w:t>
            </w:r>
          </w:p>
        </w:tc>
        <w:tc>
          <w:tcPr>
            <w:tcW w:w="1376" w:type="pct"/>
            <w:gridSpan w:val="2"/>
            <w:shd w:val="clear" w:color="auto" w:fill="auto"/>
            <w:vAlign w:val="center"/>
            <w:hideMark/>
          </w:tcPr>
          <w:p w14:paraId="40EBB9C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126.88</w:t>
            </w:r>
          </w:p>
        </w:tc>
        <w:tc>
          <w:tcPr>
            <w:tcW w:w="674" w:type="pct"/>
            <w:gridSpan w:val="2"/>
            <w:shd w:val="clear" w:color="auto" w:fill="auto"/>
            <w:vAlign w:val="center"/>
            <w:hideMark/>
          </w:tcPr>
          <w:p w14:paraId="2E42401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128.73</w:t>
            </w:r>
          </w:p>
        </w:tc>
        <w:tc>
          <w:tcPr>
            <w:tcW w:w="1094" w:type="pct"/>
            <w:vMerge/>
            <w:shd w:val="clear" w:color="auto" w:fill="auto"/>
            <w:vAlign w:val="center"/>
            <w:hideMark/>
          </w:tcPr>
          <w:p w14:paraId="3EA25CF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D5412E5" w14:textId="77777777" w:rsidTr="004F29E7">
        <w:trPr>
          <w:trHeight w:val="315"/>
        </w:trPr>
        <w:tc>
          <w:tcPr>
            <w:tcW w:w="1516" w:type="pct"/>
            <w:gridSpan w:val="3"/>
            <w:shd w:val="clear" w:color="auto" w:fill="auto"/>
            <w:vAlign w:val="center"/>
            <w:hideMark/>
          </w:tcPr>
          <w:p w14:paraId="0E92DD9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shd w:val="clear" w:color="auto" w:fill="auto"/>
            <w:vAlign w:val="center"/>
            <w:hideMark/>
          </w:tcPr>
          <w:p w14:paraId="334A93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1376" w:type="pct"/>
            <w:gridSpan w:val="2"/>
            <w:shd w:val="clear" w:color="auto" w:fill="auto"/>
            <w:vAlign w:val="center"/>
            <w:hideMark/>
          </w:tcPr>
          <w:p w14:paraId="4F08E26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shd w:val="clear" w:color="auto" w:fill="auto"/>
            <w:vAlign w:val="center"/>
            <w:hideMark/>
          </w:tcPr>
          <w:p w14:paraId="22E2418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5CF926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42DC2250" w14:textId="77777777" w:rsidTr="004F29E7">
        <w:trPr>
          <w:trHeight w:val="780"/>
        </w:trPr>
        <w:tc>
          <w:tcPr>
            <w:tcW w:w="1516" w:type="pct"/>
            <w:gridSpan w:val="3"/>
            <w:shd w:val="clear" w:color="auto" w:fill="auto"/>
            <w:vAlign w:val="center"/>
            <w:hideMark/>
          </w:tcPr>
          <w:p w14:paraId="439C51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90" w:type="pct"/>
            <w:gridSpan w:val="5"/>
            <w:shd w:val="clear" w:color="auto" w:fill="auto"/>
            <w:vAlign w:val="center"/>
            <w:hideMark/>
          </w:tcPr>
          <w:p w14:paraId="5EF0B54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shd w:val="clear" w:color="auto" w:fill="auto"/>
            <w:vAlign w:val="center"/>
            <w:hideMark/>
          </w:tcPr>
          <w:p w14:paraId="536774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796C9750" w14:textId="29BB1518" w:rsidR="004F29E7" w:rsidRDefault="004F29E7" w:rsidP="004F29E7">
      <w:pPr>
        <w:rPr>
          <w:lang w:eastAsia="en-US"/>
        </w:rPr>
      </w:pPr>
    </w:p>
    <w:p w14:paraId="0924F969" w14:textId="6492293A"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1224"/>
        <w:gridCol w:w="343"/>
        <w:gridCol w:w="1063"/>
        <w:gridCol w:w="766"/>
        <w:gridCol w:w="1662"/>
        <w:gridCol w:w="349"/>
        <w:gridCol w:w="346"/>
        <w:gridCol w:w="523"/>
        <w:gridCol w:w="3076"/>
      </w:tblGrid>
      <w:tr w:rsidR="004F29E7" w:rsidRPr="004F29E7" w14:paraId="42C5ED9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1CB8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89" w:type="pct"/>
            <w:gridSpan w:val="5"/>
            <w:tcBorders>
              <w:top w:val="single" w:sz="8" w:space="0" w:color="auto"/>
              <w:left w:val="nil"/>
              <w:bottom w:val="single" w:sz="8" w:space="0" w:color="auto"/>
              <w:right w:val="single" w:sz="8" w:space="0" w:color="000000"/>
            </w:tcBorders>
            <w:shd w:val="clear" w:color="auto" w:fill="auto"/>
            <w:vAlign w:val="center"/>
            <w:hideMark/>
          </w:tcPr>
          <w:p w14:paraId="31DBCB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tcBorders>
              <w:top w:val="single" w:sz="8" w:space="0" w:color="auto"/>
              <w:left w:val="nil"/>
              <w:bottom w:val="single" w:sz="8" w:space="0" w:color="auto"/>
              <w:right w:val="single" w:sz="8" w:space="0" w:color="auto"/>
            </w:tcBorders>
            <w:shd w:val="clear" w:color="auto" w:fill="auto"/>
            <w:vAlign w:val="center"/>
            <w:hideMark/>
          </w:tcPr>
          <w:p w14:paraId="5811ED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A3D2DA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394D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tcBorders>
              <w:top w:val="single" w:sz="8" w:space="0" w:color="auto"/>
              <w:left w:val="nil"/>
              <w:bottom w:val="single" w:sz="8" w:space="0" w:color="auto"/>
              <w:right w:val="single" w:sz="8" w:space="0" w:color="000000"/>
            </w:tcBorders>
            <w:shd w:val="clear" w:color="auto" w:fill="auto"/>
            <w:vAlign w:val="center"/>
            <w:hideMark/>
          </w:tcPr>
          <w:p w14:paraId="3770E3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tcBorders>
              <w:top w:val="single" w:sz="8" w:space="0" w:color="auto"/>
              <w:left w:val="nil"/>
              <w:bottom w:val="single" w:sz="8" w:space="0" w:color="auto"/>
              <w:right w:val="single" w:sz="8" w:space="0" w:color="000000"/>
            </w:tcBorders>
            <w:shd w:val="clear" w:color="auto" w:fill="auto"/>
            <w:vAlign w:val="center"/>
            <w:hideMark/>
          </w:tcPr>
          <w:p w14:paraId="00E139D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8" w:type="pct"/>
            <w:tcBorders>
              <w:top w:val="nil"/>
              <w:left w:val="nil"/>
              <w:bottom w:val="single" w:sz="8" w:space="0" w:color="auto"/>
              <w:right w:val="single" w:sz="8" w:space="0" w:color="auto"/>
            </w:tcBorders>
            <w:shd w:val="clear" w:color="auto" w:fill="auto"/>
            <w:vAlign w:val="center"/>
            <w:hideMark/>
          </w:tcPr>
          <w:p w14:paraId="5B74062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tcBorders>
              <w:top w:val="nil"/>
              <w:left w:val="nil"/>
              <w:bottom w:val="single" w:sz="8" w:space="0" w:color="auto"/>
              <w:right w:val="single" w:sz="8" w:space="0" w:color="auto"/>
            </w:tcBorders>
            <w:shd w:val="clear" w:color="auto" w:fill="auto"/>
            <w:vAlign w:val="center"/>
            <w:hideMark/>
          </w:tcPr>
          <w:p w14:paraId="0D1CF0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Alt2-ZC139x4</w:t>
            </w:r>
          </w:p>
        </w:tc>
      </w:tr>
      <w:tr w:rsidR="004F29E7" w:rsidRPr="004F29E7" w14:paraId="162A7FE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0DE0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1776C1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1094" w:type="pct"/>
            <w:tcBorders>
              <w:top w:val="nil"/>
              <w:left w:val="nil"/>
              <w:bottom w:val="single" w:sz="8" w:space="0" w:color="auto"/>
              <w:right w:val="single" w:sz="8" w:space="0" w:color="auto"/>
            </w:tcBorders>
            <w:shd w:val="clear" w:color="auto" w:fill="auto"/>
            <w:vAlign w:val="center"/>
            <w:hideMark/>
          </w:tcPr>
          <w:p w14:paraId="41DB53C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E557AF2"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7A26C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242F447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44615EE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8" w:type="pct"/>
            <w:tcBorders>
              <w:top w:val="nil"/>
              <w:left w:val="nil"/>
              <w:bottom w:val="single" w:sz="8" w:space="0" w:color="auto"/>
              <w:right w:val="single" w:sz="8" w:space="0" w:color="auto"/>
            </w:tcBorders>
            <w:shd w:val="clear" w:color="000000" w:fill="D6E3BC"/>
            <w:vAlign w:val="center"/>
            <w:hideMark/>
          </w:tcPr>
          <w:p w14:paraId="66833C3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c>
          <w:tcPr>
            <w:tcW w:w="1094" w:type="pct"/>
            <w:tcBorders>
              <w:top w:val="nil"/>
              <w:left w:val="nil"/>
              <w:bottom w:val="single" w:sz="8" w:space="0" w:color="auto"/>
              <w:right w:val="single" w:sz="8" w:space="0" w:color="auto"/>
            </w:tcBorders>
            <w:shd w:val="clear" w:color="auto" w:fill="auto"/>
            <w:vAlign w:val="center"/>
            <w:hideMark/>
          </w:tcPr>
          <w:p w14:paraId="53AA7B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139, 571</w:t>
            </w:r>
          </w:p>
        </w:tc>
      </w:tr>
      <w:tr w:rsidR="004F29E7" w:rsidRPr="004F29E7" w14:paraId="393C31D7"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5A7D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6A83798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50D93CB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338" w:type="pct"/>
            <w:tcBorders>
              <w:top w:val="nil"/>
              <w:left w:val="nil"/>
              <w:bottom w:val="single" w:sz="8" w:space="0" w:color="auto"/>
              <w:right w:val="single" w:sz="8" w:space="0" w:color="auto"/>
            </w:tcBorders>
            <w:shd w:val="clear" w:color="000000" w:fill="D6E3BC"/>
            <w:vAlign w:val="center"/>
            <w:hideMark/>
          </w:tcPr>
          <w:p w14:paraId="38FB96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26D7A0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If repetition of sequence is used in freq domain</w:t>
            </w:r>
          </w:p>
        </w:tc>
      </w:tr>
      <w:tr w:rsidR="004F29E7" w:rsidRPr="004F29E7" w14:paraId="1A38437E" w14:textId="77777777" w:rsidTr="004F29E7">
        <w:trPr>
          <w:trHeight w:val="408"/>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550DDE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2389" w:type="pct"/>
            <w:gridSpan w:val="5"/>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1A5D7D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0FA078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11</w:t>
            </w:r>
          </w:p>
        </w:tc>
      </w:tr>
      <w:tr w:rsidR="004F29E7" w:rsidRPr="004F29E7" w14:paraId="6E83B055" w14:textId="77777777" w:rsidTr="004F29E7">
        <w:trPr>
          <w:trHeight w:val="408"/>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7B81E91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89" w:type="pct"/>
            <w:gridSpan w:val="5"/>
            <w:vMerge/>
            <w:tcBorders>
              <w:top w:val="single" w:sz="8" w:space="0" w:color="auto"/>
              <w:left w:val="single" w:sz="8" w:space="0" w:color="auto"/>
              <w:bottom w:val="single" w:sz="8" w:space="0" w:color="000000"/>
              <w:right w:val="single" w:sz="8" w:space="0" w:color="000000"/>
            </w:tcBorders>
            <w:vAlign w:val="center"/>
            <w:hideMark/>
          </w:tcPr>
          <w:p w14:paraId="41D86A5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tcBorders>
              <w:top w:val="nil"/>
              <w:left w:val="single" w:sz="8" w:space="0" w:color="auto"/>
              <w:bottom w:val="single" w:sz="8" w:space="0" w:color="000000"/>
              <w:right w:val="single" w:sz="8" w:space="0" w:color="auto"/>
            </w:tcBorders>
            <w:vAlign w:val="center"/>
            <w:hideMark/>
          </w:tcPr>
          <w:p w14:paraId="2674EB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C25FB53"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109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tcBorders>
              <w:top w:val="nil"/>
              <w:left w:val="nil"/>
              <w:bottom w:val="single" w:sz="8" w:space="0" w:color="auto"/>
              <w:right w:val="single" w:sz="8" w:space="0" w:color="auto"/>
            </w:tcBorders>
            <w:shd w:val="clear" w:color="000000" w:fill="D6E3BC"/>
            <w:vAlign w:val="center"/>
            <w:hideMark/>
          </w:tcPr>
          <w:p w14:paraId="10DBB2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75273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113459C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1094" w:type="pct"/>
            <w:tcBorders>
              <w:top w:val="nil"/>
              <w:left w:val="nil"/>
              <w:bottom w:val="single" w:sz="8" w:space="0" w:color="auto"/>
              <w:right w:val="single" w:sz="8" w:space="0" w:color="auto"/>
            </w:tcBorders>
            <w:shd w:val="clear" w:color="auto" w:fill="auto"/>
            <w:vAlign w:val="center"/>
            <w:hideMark/>
          </w:tcPr>
          <w:p w14:paraId="2064F55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occupied by PRACH. Eg. 12 for ZC139 design</w:t>
            </w:r>
          </w:p>
        </w:tc>
      </w:tr>
      <w:tr w:rsidR="004F29E7" w:rsidRPr="004F29E7" w14:paraId="27F5B645"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2799B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tcBorders>
              <w:top w:val="nil"/>
              <w:left w:val="nil"/>
              <w:bottom w:val="single" w:sz="8" w:space="0" w:color="auto"/>
              <w:right w:val="single" w:sz="8" w:space="0" w:color="auto"/>
            </w:tcBorders>
            <w:shd w:val="clear" w:color="000000" w:fill="D6E3BC"/>
            <w:vAlign w:val="center"/>
            <w:hideMark/>
          </w:tcPr>
          <w:p w14:paraId="6241A16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4.17</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ADAD48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817F12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17.13</w:t>
            </w:r>
          </w:p>
        </w:tc>
        <w:tc>
          <w:tcPr>
            <w:tcW w:w="1094" w:type="pct"/>
            <w:tcBorders>
              <w:top w:val="nil"/>
              <w:left w:val="nil"/>
              <w:bottom w:val="single" w:sz="8" w:space="0" w:color="auto"/>
              <w:right w:val="single" w:sz="8" w:space="0" w:color="auto"/>
            </w:tcBorders>
            <w:shd w:val="clear" w:color="auto" w:fill="auto"/>
            <w:vAlign w:val="center"/>
            <w:hideMark/>
          </w:tcPr>
          <w:p w14:paraId="198BEC5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The actually used bandwidth with one RO, SCS*L_RA*R</w:t>
            </w:r>
          </w:p>
        </w:tc>
      </w:tr>
      <w:tr w:rsidR="004F29E7" w:rsidRPr="00D028B0" w14:paraId="6E723993" w14:textId="77777777" w:rsidTr="004F29E7">
        <w:trPr>
          <w:trHeight w:val="510"/>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85E3C8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tcBorders>
              <w:top w:val="nil"/>
              <w:left w:val="single" w:sz="8" w:space="0" w:color="auto"/>
              <w:bottom w:val="single" w:sz="8" w:space="0" w:color="000000"/>
              <w:right w:val="single" w:sz="8" w:space="0" w:color="auto"/>
            </w:tcBorders>
            <w:shd w:val="clear" w:color="000000" w:fill="D6E3BC"/>
            <w:vAlign w:val="center"/>
            <w:hideMark/>
          </w:tcPr>
          <w:p w14:paraId="7245AB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-102.8</w:t>
            </w:r>
          </w:p>
        </w:tc>
        <w:tc>
          <w:tcPr>
            <w:tcW w:w="1376"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75D671D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3ED9447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w:t>
            </w:r>
          </w:p>
        </w:tc>
        <w:tc>
          <w:tcPr>
            <w:tcW w:w="1094" w:type="pct"/>
            <w:tcBorders>
              <w:top w:val="nil"/>
              <w:left w:val="nil"/>
              <w:bottom w:val="nil"/>
              <w:right w:val="single" w:sz="8" w:space="0" w:color="auto"/>
            </w:tcBorders>
            <w:shd w:val="clear" w:color="auto" w:fill="auto"/>
            <w:vAlign w:val="center"/>
            <w:hideMark/>
          </w:tcPr>
          <w:p w14:paraId="3023F4C7"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r w:rsidRPr="001A6869">
              <w:rPr>
                <w:rFonts w:eastAsia="Times New Roman"/>
                <w:snapToGrid/>
                <w:color w:val="000000"/>
                <w:kern w:val="0"/>
                <w:szCs w:val="20"/>
                <w:lang w:val="fr-FR" w:eastAsia="en-US"/>
              </w:rPr>
              <w:t>Np= -174+10*log10(SCS*L_RA*R)+NF</w:t>
            </w:r>
          </w:p>
        </w:tc>
      </w:tr>
      <w:tr w:rsidR="004F29E7" w:rsidRPr="004F29E7" w14:paraId="5EFD6471" w14:textId="77777777" w:rsidTr="004F29E7">
        <w:trPr>
          <w:trHeight w:val="315"/>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2F17C0F4"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tcBorders>
              <w:top w:val="nil"/>
              <w:left w:val="single" w:sz="8" w:space="0" w:color="auto"/>
              <w:bottom w:val="single" w:sz="8" w:space="0" w:color="000000"/>
              <w:right w:val="single" w:sz="8" w:space="0" w:color="auto"/>
            </w:tcBorders>
            <w:vAlign w:val="center"/>
            <w:hideMark/>
          </w:tcPr>
          <w:p w14:paraId="3D52108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tcBorders>
              <w:top w:val="single" w:sz="8" w:space="0" w:color="auto"/>
              <w:left w:val="single" w:sz="8" w:space="0" w:color="auto"/>
              <w:bottom w:val="single" w:sz="8" w:space="0" w:color="000000"/>
              <w:right w:val="single" w:sz="8" w:space="0" w:color="000000"/>
            </w:tcBorders>
            <w:vAlign w:val="center"/>
            <w:hideMark/>
          </w:tcPr>
          <w:p w14:paraId="1051EF1B"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tcBorders>
              <w:top w:val="single" w:sz="8" w:space="0" w:color="auto"/>
              <w:left w:val="single" w:sz="8" w:space="0" w:color="auto"/>
              <w:bottom w:val="single" w:sz="8" w:space="0" w:color="000000"/>
              <w:right w:val="single" w:sz="8" w:space="0" w:color="000000"/>
            </w:tcBorders>
            <w:vAlign w:val="center"/>
            <w:hideMark/>
          </w:tcPr>
          <w:p w14:paraId="324E9848"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tcBorders>
              <w:top w:val="nil"/>
              <w:left w:val="nil"/>
              <w:bottom w:val="single" w:sz="8" w:space="0" w:color="auto"/>
              <w:right w:val="single" w:sz="8" w:space="0" w:color="auto"/>
            </w:tcBorders>
            <w:shd w:val="clear" w:color="auto" w:fill="auto"/>
            <w:vAlign w:val="center"/>
            <w:hideMark/>
          </w:tcPr>
          <w:p w14:paraId="0C34C1D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5AEA005A" w14:textId="77777777" w:rsidTr="004F29E7">
        <w:trPr>
          <w:trHeight w:val="315"/>
        </w:trPr>
        <w:tc>
          <w:tcPr>
            <w:tcW w:w="805" w:type="pct"/>
            <w:vMerge w:val="restart"/>
            <w:tcBorders>
              <w:top w:val="nil"/>
              <w:left w:val="single" w:sz="8" w:space="0" w:color="auto"/>
              <w:bottom w:val="single" w:sz="8" w:space="0" w:color="000000"/>
              <w:right w:val="single" w:sz="8" w:space="0" w:color="auto"/>
            </w:tcBorders>
            <w:shd w:val="clear" w:color="auto" w:fill="auto"/>
            <w:vAlign w:val="center"/>
            <w:hideMark/>
          </w:tcPr>
          <w:p w14:paraId="3A032F3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273868D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3A19E71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EC3AD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-6.61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3ECBE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-8.73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2C4B2C2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398A687F" w14:textId="77777777" w:rsidTr="004F29E7">
        <w:trPr>
          <w:trHeight w:val="315"/>
        </w:trPr>
        <w:tc>
          <w:tcPr>
            <w:tcW w:w="805" w:type="pct"/>
            <w:vMerge/>
            <w:tcBorders>
              <w:top w:val="nil"/>
              <w:left w:val="single" w:sz="8" w:space="0" w:color="auto"/>
              <w:bottom w:val="single" w:sz="8" w:space="0" w:color="000000"/>
              <w:right w:val="single" w:sz="8" w:space="0" w:color="auto"/>
            </w:tcBorders>
            <w:vAlign w:val="center"/>
            <w:hideMark/>
          </w:tcPr>
          <w:p w14:paraId="5E1C66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028C3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58F1807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3DABED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-9.56</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39D8D6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-10.77</w:t>
            </w:r>
          </w:p>
        </w:tc>
        <w:tc>
          <w:tcPr>
            <w:tcW w:w="1094" w:type="pct"/>
            <w:vMerge/>
            <w:tcBorders>
              <w:top w:val="nil"/>
              <w:left w:val="single" w:sz="8" w:space="0" w:color="auto"/>
              <w:bottom w:val="single" w:sz="8" w:space="0" w:color="000000"/>
              <w:right w:val="single" w:sz="8" w:space="0" w:color="auto"/>
            </w:tcBorders>
            <w:vAlign w:val="center"/>
            <w:hideMark/>
          </w:tcPr>
          <w:p w14:paraId="4E98087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34E958C9" w14:textId="77777777" w:rsidTr="004F29E7">
        <w:trPr>
          <w:trHeight w:val="129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D795C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340" w:type="pct"/>
            <w:tcBorders>
              <w:top w:val="nil"/>
              <w:left w:val="nil"/>
              <w:bottom w:val="single" w:sz="8" w:space="0" w:color="auto"/>
              <w:right w:val="single" w:sz="8" w:space="0" w:color="auto"/>
            </w:tcBorders>
            <w:shd w:val="clear" w:color="000000" w:fill="D6E3BC"/>
            <w:vAlign w:val="center"/>
            <w:hideMark/>
          </w:tcPr>
          <w:p w14:paraId="2298906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1E8E5A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6EC046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22.33</w:t>
            </w:r>
          </w:p>
        </w:tc>
        <w:tc>
          <w:tcPr>
            <w:tcW w:w="1094" w:type="pct"/>
            <w:tcBorders>
              <w:top w:val="nil"/>
              <w:left w:val="nil"/>
              <w:bottom w:val="single" w:sz="8" w:space="0" w:color="auto"/>
              <w:right w:val="single" w:sz="8" w:space="0" w:color="auto"/>
            </w:tcBorders>
            <w:shd w:val="clear" w:color="auto" w:fill="auto"/>
            <w:vAlign w:val="center"/>
            <w:hideMark/>
          </w:tcPr>
          <w:p w14:paraId="6166842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5F2A1F2D"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FF7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340" w:type="pct"/>
            <w:tcBorders>
              <w:top w:val="nil"/>
              <w:left w:val="nil"/>
              <w:bottom w:val="single" w:sz="8" w:space="0" w:color="auto"/>
              <w:right w:val="single" w:sz="8" w:space="0" w:color="auto"/>
            </w:tcBorders>
            <w:shd w:val="clear" w:color="000000" w:fill="D6E3BC"/>
            <w:vAlign w:val="center"/>
            <w:hideMark/>
          </w:tcPr>
          <w:p w14:paraId="54D34D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9538D8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2568D2A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tcBorders>
              <w:top w:val="nil"/>
              <w:left w:val="nil"/>
              <w:bottom w:val="single" w:sz="8" w:space="0" w:color="auto"/>
              <w:right w:val="single" w:sz="8" w:space="0" w:color="auto"/>
            </w:tcBorders>
            <w:shd w:val="clear" w:color="auto" w:fill="auto"/>
            <w:vAlign w:val="center"/>
            <w:hideMark/>
          </w:tcPr>
          <w:p w14:paraId="41651D8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Backoff is computed as 95% percentile of CCDF of [cubic metric] over the preambles in the RO. </w:t>
            </w:r>
          </w:p>
        </w:tc>
      </w:tr>
      <w:tr w:rsidR="004F29E7" w:rsidRPr="004F29E7" w14:paraId="3A3B2E47" w14:textId="77777777" w:rsidTr="004F29E7">
        <w:trPr>
          <w:trHeight w:val="103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FAF3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340" w:type="pct"/>
            <w:tcBorders>
              <w:top w:val="nil"/>
              <w:left w:val="nil"/>
              <w:bottom w:val="single" w:sz="8" w:space="0" w:color="auto"/>
              <w:right w:val="single" w:sz="8" w:space="0" w:color="auto"/>
            </w:tcBorders>
            <w:shd w:val="clear" w:color="000000" w:fill="D6E3BC"/>
            <w:vAlign w:val="center"/>
            <w:hideMark/>
          </w:tcPr>
          <w:p w14:paraId="4F5AE83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6D8B1A4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C7C44F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tcBorders>
              <w:top w:val="nil"/>
              <w:left w:val="nil"/>
              <w:bottom w:val="single" w:sz="8" w:space="0" w:color="auto"/>
              <w:right w:val="single" w:sz="8" w:space="0" w:color="auto"/>
            </w:tcBorders>
            <w:shd w:val="clear" w:color="auto" w:fill="auto"/>
            <w:vAlign w:val="center"/>
            <w:hideMark/>
          </w:tcPr>
          <w:p w14:paraId="166EF86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P_TX=min(P_max, 23- Backoff) is maximum allowed transmit power for the waveform considering backoff</w:t>
            </w:r>
          </w:p>
        </w:tc>
      </w:tr>
      <w:tr w:rsidR="004F29E7" w:rsidRPr="004F29E7" w14:paraId="300913DE" w14:textId="77777777" w:rsidTr="004F29E7">
        <w:trPr>
          <w:trHeight w:val="315"/>
        </w:trPr>
        <w:tc>
          <w:tcPr>
            <w:tcW w:w="1139"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B6B248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378" w:type="pct"/>
            <w:tcBorders>
              <w:top w:val="nil"/>
              <w:left w:val="nil"/>
              <w:bottom w:val="single" w:sz="8" w:space="0" w:color="auto"/>
              <w:right w:val="single" w:sz="8" w:space="0" w:color="auto"/>
            </w:tcBorders>
            <w:shd w:val="clear" w:color="auto" w:fill="auto"/>
            <w:vAlign w:val="center"/>
            <w:hideMark/>
          </w:tcPr>
          <w:p w14:paraId="2863F9A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1E6D232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121.08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BEA84C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123.91</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4EF5B36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126.13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42F0EE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280F3FF0" w14:textId="77777777" w:rsidTr="004F29E7">
        <w:trPr>
          <w:trHeight w:val="315"/>
        </w:trPr>
        <w:tc>
          <w:tcPr>
            <w:tcW w:w="1139" w:type="pct"/>
            <w:gridSpan w:val="2"/>
            <w:vMerge/>
            <w:tcBorders>
              <w:top w:val="single" w:sz="8" w:space="0" w:color="auto"/>
              <w:left w:val="single" w:sz="8" w:space="0" w:color="auto"/>
              <w:bottom w:val="single" w:sz="8" w:space="0" w:color="000000"/>
              <w:right w:val="single" w:sz="8" w:space="0" w:color="000000"/>
            </w:tcBorders>
            <w:vAlign w:val="center"/>
            <w:hideMark/>
          </w:tcPr>
          <w:p w14:paraId="674BF5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tcBorders>
              <w:top w:val="nil"/>
              <w:left w:val="nil"/>
              <w:bottom w:val="single" w:sz="8" w:space="0" w:color="auto"/>
              <w:right w:val="single" w:sz="8" w:space="0" w:color="auto"/>
            </w:tcBorders>
            <w:shd w:val="clear" w:color="auto" w:fill="auto"/>
            <w:vAlign w:val="center"/>
            <w:hideMark/>
          </w:tcPr>
          <w:p w14:paraId="680B9A2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202562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54A03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126.86</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136385A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128.17</w:t>
            </w:r>
          </w:p>
        </w:tc>
        <w:tc>
          <w:tcPr>
            <w:tcW w:w="1094" w:type="pct"/>
            <w:vMerge/>
            <w:tcBorders>
              <w:top w:val="nil"/>
              <w:left w:val="single" w:sz="8" w:space="0" w:color="auto"/>
              <w:bottom w:val="single" w:sz="8" w:space="0" w:color="000000"/>
              <w:right w:val="single" w:sz="8" w:space="0" w:color="auto"/>
            </w:tcBorders>
            <w:vAlign w:val="center"/>
            <w:hideMark/>
          </w:tcPr>
          <w:p w14:paraId="6C0C1F0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B1CAB9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149F5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tcBorders>
              <w:top w:val="nil"/>
              <w:left w:val="nil"/>
              <w:bottom w:val="single" w:sz="8" w:space="0" w:color="auto"/>
              <w:right w:val="single" w:sz="8" w:space="0" w:color="auto"/>
            </w:tcBorders>
            <w:shd w:val="clear" w:color="000000" w:fill="D6E3BC"/>
            <w:vAlign w:val="center"/>
            <w:hideMark/>
          </w:tcPr>
          <w:p w14:paraId="6E31E5E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B4DE7B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46BE7F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15319B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77E70AE1"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021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683809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tcBorders>
              <w:top w:val="nil"/>
              <w:left w:val="nil"/>
              <w:bottom w:val="single" w:sz="8" w:space="0" w:color="auto"/>
              <w:right w:val="single" w:sz="8" w:space="0" w:color="auto"/>
            </w:tcBorders>
            <w:shd w:val="clear" w:color="auto" w:fill="auto"/>
            <w:vAlign w:val="center"/>
            <w:hideMark/>
          </w:tcPr>
          <w:p w14:paraId="48CCE7D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56449440" w14:textId="77777777" w:rsidR="004F29E7" w:rsidRPr="004F29E7" w:rsidRDefault="004F29E7" w:rsidP="004F29E7">
      <w:pPr>
        <w:rPr>
          <w:lang w:eastAsia="en-US"/>
        </w:rPr>
      </w:pPr>
    </w:p>
    <w:p w14:paraId="356EDFAB" w14:textId="12B79070" w:rsidR="00C5562A" w:rsidRDefault="00C5562A" w:rsidP="00C5562A">
      <w:pPr>
        <w:spacing w:before="240" w:after="240"/>
        <w:rPr>
          <w:b/>
          <w:i/>
          <w:szCs w:val="20"/>
          <w:lang w:val="en-US"/>
        </w:rPr>
      </w:pPr>
      <w:r>
        <w:rPr>
          <w:b/>
          <w:i/>
          <w:szCs w:val="20"/>
          <w:lang w:val="en-US"/>
        </w:rPr>
        <w:t>Proposal-8</w:t>
      </w:r>
      <w:r w:rsidRPr="00246549">
        <w:rPr>
          <w:b/>
          <w:i/>
          <w:szCs w:val="20"/>
          <w:lang w:val="en-US"/>
        </w:rPr>
        <w:t xml:space="preserve">: Support only NR short PRACH formats (L=139) when temporal allowance of 2 MHz OCB is allowed </w:t>
      </w:r>
      <w:r w:rsidRPr="00246549">
        <w:rPr>
          <w:b/>
          <w:i/>
          <w:szCs w:val="20"/>
          <w:lang w:val="en-US"/>
        </w:rPr>
        <w:lastRenderedPageBreak/>
        <w:t>by regulation.</w:t>
      </w:r>
    </w:p>
    <w:p w14:paraId="72C69775" w14:textId="77777777" w:rsidR="007C035C" w:rsidRDefault="007C035C" w:rsidP="007C035C">
      <w:pPr>
        <w:spacing w:before="240"/>
        <w:rPr>
          <w:b/>
          <w:i/>
        </w:rPr>
      </w:pPr>
      <w:r>
        <w:rPr>
          <w:b/>
          <w:i/>
        </w:rPr>
        <w:t>Proposal-9</w:t>
      </w:r>
      <w:r w:rsidRPr="00246549">
        <w:rPr>
          <w:b/>
          <w:i/>
        </w:rPr>
        <w:t xml:space="preserve">: </w:t>
      </w:r>
      <w:r>
        <w:rPr>
          <w:b/>
          <w:i/>
        </w:rPr>
        <w:t>In addition to the Rel-15 design for NR short PRACH (sequence length of 139), support enhanced design of NR-U PRACH by adopting single long ZC sequence of the following lengths:</w:t>
      </w:r>
    </w:p>
    <w:p w14:paraId="47AD6342" w14:textId="77777777" w:rsidR="007C035C" w:rsidRDefault="007C035C" w:rsidP="00F67BAD">
      <w:pPr>
        <w:pStyle w:val="ListParagraph"/>
        <w:numPr>
          <w:ilvl w:val="0"/>
          <w:numId w:val="58"/>
        </w:numPr>
        <w:kinsoku/>
        <w:overflowPunct/>
        <w:adjustRightInd/>
        <w:spacing w:before="240" w:after="200" w:line="276" w:lineRule="auto"/>
        <w:contextualSpacing/>
        <w:jc w:val="both"/>
        <w:textAlignment w:val="auto"/>
        <w:rPr>
          <w:b/>
          <w:i/>
          <w:lang w:val="en-US"/>
        </w:rPr>
      </w:pPr>
      <w:r>
        <w:rPr>
          <w:b/>
          <w:i/>
          <w:lang w:val="en-US"/>
        </w:rPr>
        <w:t>15 KHz: L</w:t>
      </w:r>
      <w:r>
        <w:rPr>
          <w:b/>
          <w:i/>
          <w:vertAlign w:val="subscript"/>
          <w:lang w:val="en-US"/>
        </w:rPr>
        <w:t>RA</w:t>
      </w:r>
      <w:r>
        <w:rPr>
          <w:b/>
          <w:i/>
          <w:lang w:val="en-US"/>
        </w:rPr>
        <w:t xml:space="preserve"> = 1151</w:t>
      </w:r>
    </w:p>
    <w:p w14:paraId="61C5A946" w14:textId="547E2974" w:rsidR="007C035C" w:rsidRDefault="007C035C" w:rsidP="00F67BAD">
      <w:pPr>
        <w:pStyle w:val="ListParagraph"/>
        <w:numPr>
          <w:ilvl w:val="0"/>
          <w:numId w:val="58"/>
        </w:numPr>
        <w:kinsoku/>
        <w:overflowPunct/>
        <w:adjustRightInd/>
        <w:spacing w:before="240" w:after="200" w:line="276" w:lineRule="auto"/>
        <w:contextualSpacing/>
        <w:jc w:val="both"/>
        <w:textAlignment w:val="auto"/>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378F0E91" w14:textId="77777777" w:rsidR="0044446E" w:rsidRDefault="0044446E" w:rsidP="0044446E">
      <w:pPr>
        <w:rPr>
          <w:b/>
          <w:i/>
        </w:rPr>
      </w:pPr>
      <w:r>
        <w:rPr>
          <w:b/>
          <w:i/>
        </w:rPr>
        <w:t>Proposal-10</w:t>
      </w:r>
      <w:r w:rsidRPr="00246549">
        <w:rPr>
          <w:b/>
          <w:i/>
        </w:rPr>
        <w:t xml:space="preserve">: </w:t>
      </w:r>
      <w:r>
        <w:rPr>
          <w:b/>
          <w:i/>
        </w:rPr>
        <w:t>Support similar mapping rule as for Rel-15 NR short PRACH (sequence length of 139) to map logical index to sequence number (or root index) for NR-U PRACH with longer sequence lengths.</w:t>
      </w:r>
    </w:p>
    <w:p w14:paraId="062EB529" w14:textId="77777777" w:rsidR="0044446E" w:rsidRPr="005C1E61" w:rsidRDefault="0044446E" w:rsidP="00F67BAD">
      <w:pPr>
        <w:pStyle w:val="ListParagraph"/>
        <w:numPr>
          <w:ilvl w:val="0"/>
          <w:numId w:val="59"/>
        </w:numPr>
        <w:kinsoku/>
        <w:overflowPunct/>
        <w:adjustRightInd/>
        <w:spacing w:after="200" w:line="276" w:lineRule="auto"/>
        <w:contextualSpacing/>
        <w:jc w:val="both"/>
        <w:textAlignment w:val="auto"/>
        <w:rPr>
          <w:b/>
          <w:i/>
        </w:rPr>
      </w:pPr>
      <w:r w:rsidRPr="005C1E61">
        <w:rPr>
          <w:b/>
          <w:i/>
          <w:lang w:val="en-US"/>
        </w:rPr>
        <w:t>Use a subset of logical indices to restrict high cubic metric root indices</w:t>
      </w:r>
    </w:p>
    <w:p w14:paraId="7E481311" w14:textId="77777777" w:rsidR="00D151E5" w:rsidRPr="00D151E5" w:rsidRDefault="00D151E5" w:rsidP="00D151E5">
      <w:pPr>
        <w:wordWrap w:val="0"/>
        <w:rPr>
          <w:b/>
          <w:i/>
        </w:rPr>
      </w:pPr>
      <w:r w:rsidRPr="00D151E5">
        <w:rPr>
          <w:b/>
          <w:i/>
        </w:rPr>
        <w:t>Proposal-11: Support at least preamble formats A and B for PRACH in NR-unlicensed.</w:t>
      </w:r>
    </w:p>
    <w:p w14:paraId="2E108091" w14:textId="77777777" w:rsidR="00D151E5" w:rsidRPr="00D151E5" w:rsidRDefault="00D151E5" w:rsidP="00F67BAD">
      <w:pPr>
        <w:pStyle w:val="ListParagraph"/>
        <w:numPr>
          <w:ilvl w:val="0"/>
          <w:numId w:val="57"/>
        </w:numPr>
        <w:rPr>
          <w:b/>
          <w:i/>
        </w:rPr>
      </w:pPr>
      <w:r w:rsidRPr="00D151E5">
        <w:rPr>
          <w:b/>
          <w:i/>
        </w:rPr>
        <w:t>Keep the number of rows in Rel-15 NR configuration index tables unchanged.</w:t>
      </w:r>
    </w:p>
    <w:p w14:paraId="29D2EDD4" w14:textId="2CE7AEE9" w:rsidR="00063E8D" w:rsidRDefault="00D151E5" w:rsidP="00D151E5">
      <w:pPr>
        <w:kinsoku/>
        <w:overflowPunct/>
        <w:adjustRightInd/>
        <w:spacing w:before="240" w:after="200" w:line="276" w:lineRule="auto"/>
        <w:contextualSpacing/>
        <w:textAlignment w:val="auto"/>
        <w:rPr>
          <w:b/>
          <w:i/>
        </w:rPr>
      </w:pPr>
      <w:r w:rsidRPr="00D151E5">
        <w:rPr>
          <w:b/>
          <w:i/>
        </w:rPr>
        <w:t>Observation-12: Exclusion of certain preamble format(s) can be enabled by proper configuration of configurationIndex by the scheduler, without changing the existing Rel-15 NR PRACH configuration index table.</w:t>
      </w:r>
    </w:p>
    <w:p w14:paraId="4F2DF3D0" w14:textId="243AD22B" w:rsidR="00063E8D" w:rsidRPr="00063E8D" w:rsidRDefault="00063E8D" w:rsidP="00D151E5">
      <w:pPr>
        <w:kinsoku/>
        <w:overflowPunct/>
        <w:adjustRightInd/>
        <w:spacing w:before="240" w:after="200" w:line="276" w:lineRule="auto"/>
        <w:contextualSpacing/>
        <w:textAlignment w:val="auto"/>
        <w:rPr>
          <w:b/>
          <w:i/>
        </w:rPr>
      </w:pPr>
      <w:r>
        <w:rPr>
          <w:b/>
          <w:i/>
          <w:lang w:val="en-US"/>
        </w:rPr>
        <w:t>Proposal-13: Do not support 60 KHz SCS for NR-U PRACH in FR.</w:t>
      </w:r>
    </w:p>
    <w:p w14:paraId="17C4760A" w14:textId="77777777" w:rsidR="00063E8D" w:rsidRPr="00063E8D" w:rsidRDefault="00063E8D" w:rsidP="00063E8D">
      <w:pPr>
        <w:pStyle w:val="CommentText"/>
        <w:wordWrap w:val="0"/>
        <w:spacing w:after="120"/>
        <w:rPr>
          <w:b/>
          <w:i/>
        </w:rPr>
      </w:pPr>
      <w:r w:rsidRPr="00063E8D">
        <w:rPr>
          <w:b/>
          <w:i/>
        </w:rPr>
        <w:t>Proposal-14: Support only TDM between PRACH and other UL signals/channels at least for PRACH transmission within UE acquired COT.</w:t>
      </w:r>
    </w:p>
    <w:p w14:paraId="0C75943D" w14:textId="77777777" w:rsidR="00063E8D" w:rsidRDefault="00063E8D" w:rsidP="00063E8D">
      <w:pPr>
        <w:pStyle w:val="CommentText"/>
        <w:spacing w:after="120"/>
        <w:rPr>
          <w:b/>
          <w:i/>
        </w:rPr>
      </w:pPr>
      <w:r w:rsidRPr="00063E8D">
        <w:rPr>
          <w:b/>
          <w:i/>
        </w:rPr>
        <w:t xml:space="preserve">Observation-15: If PRACH is transmitted within gNB shared COT, where 2 MHZ temporal OCB is allowed by regulation, FDM between short PRACH (L=139) and other UL signals/channels can be supported. </w:t>
      </w:r>
    </w:p>
    <w:p w14:paraId="098393A9" w14:textId="72012CF0" w:rsidR="00063E8D" w:rsidRDefault="00063E8D" w:rsidP="00F67BAD">
      <w:pPr>
        <w:pStyle w:val="CommentText"/>
        <w:numPr>
          <w:ilvl w:val="0"/>
          <w:numId w:val="57"/>
        </w:numPr>
        <w:spacing w:after="120"/>
        <w:rPr>
          <w:b/>
          <w:i/>
        </w:rPr>
      </w:pPr>
      <w:r w:rsidRPr="00063E8D">
        <w:rPr>
          <w:b/>
          <w:i/>
        </w:rPr>
        <w:t>The UEs scheduled with interlaced transmission would puncture their transmission on the REs that overlap with resources allocated to PRACH of other UEs.</w:t>
      </w:r>
    </w:p>
    <w:p w14:paraId="71427FC0" w14:textId="77777777" w:rsidR="00063E8D" w:rsidRPr="00063E8D" w:rsidRDefault="00063E8D" w:rsidP="00063E8D">
      <w:pPr>
        <w:spacing w:before="120" w:after="200" w:line="276" w:lineRule="auto"/>
        <w:contextualSpacing/>
        <w:rPr>
          <w:rFonts w:eastAsia="Times New Roman"/>
          <w:b/>
          <w:u w:val="single"/>
        </w:rPr>
      </w:pPr>
      <w:r w:rsidRPr="00063E8D">
        <w:rPr>
          <w:b/>
          <w:i/>
        </w:rPr>
        <w:t>Proposal-16: Introduce LBT gap between neighbouring ROs within a RACH slot to avoid blocking of one UE by RACH transmission of another UE in the previous RO.</w:t>
      </w:r>
    </w:p>
    <w:p w14:paraId="2C1E684B" w14:textId="77777777" w:rsidR="00D32244" w:rsidRDefault="00D32244" w:rsidP="00D32244">
      <w:pPr>
        <w:pStyle w:val="Heading2"/>
        <w:rPr>
          <w:lang w:eastAsia="en-US"/>
        </w:rPr>
      </w:pPr>
      <w:r>
        <w:rPr>
          <w:lang w:eastAsia="en-US"/>
        </w:rPr>
        <w:t>Nokia</w:t>
      </w:r>
    </w:p>
    <w:p w14:paraId="2593DCC4" w14:textId="77777777" w:rsidR="00D32244" w:rsidRPr="00F63F0E" w:rsidRDefault="00D32244" w:rsidP="00D32244">
      <w:pPr>
        <w:rPr>
          <w:i/>
        </w:rPr>
      </w:pPr>
      <w:r>
        <w:rPr>
          <w:b/>
          <w:i/>
        </w:rPr>
        <w:t>Observation 11:</w:t>
      </w:r>
      <w:r>
        <w:rPr>
          <w:i/>
        </w:rPr>
        <w:t xml:space="preserve"> Based on WID, new enhanced design of PRACH for NR-U should support minimum bandwidth requirement (16 MHz) by regulation to be applicable in UE initiated COT consisting of PRACH transmission.</w:t>
      </w:r>
    </w:p>
    <w:p w14:paraId="348904AD" w14:textId="77777777" w:rsidR="00D32244" w:rsidRDefault="00D32244" w:rsidP="00D32244">
      <w:pPr>
        <w:rPr>
          <w:i/>
        </w:rPr>
      </w:pPr>
      <w:r>
        <w:rPr>
          <w:b/>
          <w:i/>
        </w:rPr>
        <w:t>Proposal 11:</w:t>
      </w:r>
      <w:r>
        <w:rPr>
          <w:i/>
        </w:rPr>
        <w:t xml:space="preserve"> The following options are in scope (to meet the OCB requirement as required by the WID)</w:t>
      </w:r>
    </w:p>
    <w:p w14:paraId="0785208A" w14:textId="77777777" w:rsidR="00D32244" w:rsidRDefault="00D32244" w:rsidP="00F67BAD">
      <w:pPr>
        <w:pStyle w:val="ListParagraph"/>
        <w:numPr>
          <w:ilvl w:val="0"/>
          <w:numId w:val="60"/>
        </w:numPr>
        <w:kinsoku/>
        <w:overflowPunct/>
        <w:adjustRightInd/>
        <w:spacing w:after="160"/>
        <w:contextualSpacing/>
        <w:textAlignment w:val="auto"/>
      </w:pPr>
      <w:r>
        <w:t>15 kHz SCS</w:t>
      </w:r>
    </w:p>
    <w:p w14:paraId="193E10BF" w14:textId="77777777" w:rsidR="00D32244" w:rsidRDefault="00D32244" w:rsidP="00F67BAD">
      <w:pPr>
        <w:pStyle w:val="ListParagraph"/>
        <w:numPr>
          <w:ilvl w:val="1"/>
          <w:numId w:val="60"/>
        </w:numPr>
        <w:kinsoku/>
        <w:overflowPunct/>
        <w:adjustRightInd/>
        <w:spacing w:after="160"/>
        <w:contextualSpacing/>
        <w:textAlignment w:val="auto"/>
      </w:pPr>
      <w:r>
        <w:t>Single sequence with length of 1151</w:t>
      </w:r>
    </w:p>
    <w:p w14:paraId="7D153537" w14:textId="77777777" w:rsidR="00D32244" w:rsidRDefault="00D32244" w:rsidP="00F67BAD">
      <w:pPr>
        <w:pStyle w:val="ListParagraph"/>
        <w:numPr>
          <w:ilvl w:val="1"/>
          <w:numId w:val="60"/>
        </w:numPr>
        <w:kinsoku/>
        <w:overflowPunct/>
        <w:adjustRightInd/>
        <w:spacing w:after="160"/>
        <w:contextualSpacing/>
        <w:textAlignment w:val="auto"/>
      </w:pPr>
      <w:r>
        <w:t>8 repetitions of length 139</w:t>
      </w:r>
    </w:p>
    <w:p w14:paraId="31A78A46" w14:textId="77777777" w:rsidR="00D32244" w:rsidRDefault="00D32244" w:rsidP="00F67BAD">
      <w:pPr>
        <w:pStyle w:val="ListParagraph"/>
        <w:numPr>
          <w:ilvl w:val="0"/>
          <w:numId w:val="60"/>
        </w:numPr>
        <w:kinsoku/>
        <w:overflowPunct/>
        <w:adjustRightInd/>
        <w:spacing w:after="160"/>
        <w:contextualSpacing/>
        <w:textAlignment w:val="auto"/>
      </w:pPr>
      <w:r>
        <w:t>30 kHz SCS</w:t>
      </w:r>
    </w:p>
    <w:p w14:paraId="03706CAF" w14:textId="77777777" w:rsidR="00D32244" w:rsidRDefault="00D32244" w:rsidP="00F67BAD">
      <w:pPr>
        <w:pStyle w:val="ListParagraph"/>
        <w:numPr>
          <w:ilvl w:val="1"/>
          <w:numId w:val="60"/>
        </w:numPr>
        <w:kinsoku/>
        <w:overflowPunct/>
        <w:adjustRightInd/>
        <w:spacing w:after="160"/>
        <w:contextualSpacing/>
        <w:textAlignment w:val="auto"/>
      </w:pPr>
      <w:r>
        <w:t>Single sequence with length of 571</w:t>
      </w:r>
    </w:p>
    <w:p w14:paraId="0B063378" w14:textId="77777777" w:rsidR="00D32244" w:rsidRPr="00B71BF1" w:rsidRDefault="00D32244" w:rsidP="00F67BAD">
      <w:pPr>
        <w:pStyle w:val="ListParagraph"/>
        <w:numPr>
          <w:ilvl w:val="1"/>
          <w:numId w:val="60"/>
        </w:numPr>
        <w:kinsoku/>
        <w:overflowPunct/>
        <w:adjustRightInd/>
        <w:spacing w:after="160"/>
        <w:contextualSpacing/>
        <w:textAlignment w:val="auto"/>
      </w:pPr>
      <w:r>
        <w:t>4</w:t>
      </w:r>
      <w:r w:rsidRPr="00B71BF1">
        <w:t xml:space="preserve"> repetitions of length 139</w:t>
      </w:r>
    </w:p>
    <w:p w14:paraId="4BE7DFE2" w14:textId="051F72CA" w:rsidR="00D32244" w:rsidRPr="009A4401" w:rsidRDefault="00D32244" w:rsidP="00D32244">
      <w:r w:rsidRPr="009A4401">
        <w:rPr>
          <w:b/>
          <w:i/>
        </w:rPr>
        <w:t xml:space="preserve">Proposal 12: </w:t>
      </w:r>
      <w:r w:rsidRPr="009A4401">
        <w:rPr>
          <w:i/>
        </w:rPr>
        <w:t xml:space="preserve">Support only PRACH formats A and B in NR-U. </w:t>
      </w:r>
    </w:p>
    <w:p w14:paraId="1FA4A8D8" w14:textId="507F0EFD" w:rsidR="009F1465" w:rsidRDefault="009F1465" w:rsidP="009F1465">
      <w:pPr>
        <w:pStyle w:val="Heading2"/>
        <w:rPr>
          <w:lang w:eastAsia="en-US"/>
        </w:rPr>
      </w:pPr>
      <w:r>
        <w:rPr>
          <w:lang w:eastAsia="en-US"/>
        </w:rPr>
        <w:t>NTT</w:t>
      </w:r>
    </w:p>
    <w:p w14:paraId="3EA373F7" w14:textId="295629F9" w:rsidR="009F1465" w:rsidRPr="009F1465" w:rsidRDefault="009F1465" w:rsidP="009F1465">
      <w:pPr>
        <w:pStyle w:val="Heading2"/>
        <w:rPr>
          <w:lang w:eastAsia="en-US"/>
        </w:rPr>
      </w:pPr>
      <w:r>
        <w:rPr>
          <w:lang w:eastAsia="en-US"/>
        </w:rPr>
        <w:t>NEC</w:t>
      </w:r>
    </w:p>
    <w:p w14:paraId="0EABC476" w14:textId="2C8E6F7F" w:rsidR="00056D35" w:rsidRDefault="00056D35" w:rsidP="00056D35">
      <w:pPr>
        <w:pStyle w:val="Heading2"/>
        <w:rPr>
          <w:lang w:eastAsia="en-US"/>
        </w:rPr>
      </w:pPr>
      <w:r>
        <w:rPr>
          <w:lang w:eastAsia="en-US"/>
        </w:rPr>
        <w:t>Qualcomm</w:t>
      </w:r>
    </w:p>
    <w:p w14:paraId="6F581EA5" w14:textId="7BED9953" w:rsidR="004F29E7" w:rsidRDefault="004F29E7" w:rsidP="004F29E7">
      <w:pPr>
        <w:rPr>
          <w:lang w:eastAsia="en-US"/>
        </w:rPr>
      </w:pPr>
      <w:r>
        <w:rPr>
          <w:lang w:eastAsia="en-US"/>
        </w:rPr>
        <w:t>15 kHz table:</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4F29E7" w14:paraId="5DC1F3EA" w14:textId="77777777" w:rsidTr="004F29E7">
        <w:trPr>
          <w:jc w:val="center"/>
        </w:trPr>
        <w:tc>
          <w:tcPr>
            <w:tcW w:w="1680" w:type="dxa"/>
          </w:tcPr>
          <w:p w14:paraId="40A803F4" w14:textId="77777777" w:rsidR="004F29E7" w:rsidRDefault="004F29E7" w:rsidP="004F29E7">
            <w:r w:rsidRPr="00D0663B">
              <w:t>Parameter</w:t>
            </w:r>
          </w:p>
        </w:tc>
        <w:tc>
          <w:tcPr>
            <w:tcW w:w="7682" w:type="dxa"/>
            <w:gridSpan w:val="5"/>
          </w:tcPr>
          <w:p w14:paraId="08AC86F4" w14:textId="77777777" w:rsidR="004F29E7" w:rsidRPr="002A4CED" w:rsidRDefault="004F29E7" w:rsidP="004F29E7">
            <w:r w:rsidRPr="002A4CED">
              <w:t>Value</w:t>
            </w:r>
          </w:p>
        </w:tc>
      </w:tr>
      <w:tr w:rsidR="004F29E7" w14:paraId="51AC3956" w14:textId="77777777" w:rsidTr="004F29E7">
        <w:trPr>
          <w:jc w:val="center"/>
        </w:trPr>
        <w:tc>
          <w:tcPr>
            <w:tcW w:w="1680" w:type="dxa"/>
          </w:tcPr>
          <w:p w14:paraId="74B73777" w14:textId="77777777" w:rsidR="004F29E7" w:rsidRDefault="004F29E7" w:rsidP="004F29E7">
            <w:r w:rsidRPr="00C04E1D">
              <w:t>Scheme</w:t>
            </w:r>
          </w:p>
        </w:tc>
        <w:tc>
          <w:tcPr>
            <w:tcW w:w="1513" w:type="dxa"/>
          </w:tcPr>
          <w:p w14:paraId="33D7B9CE" w14:textId="77777777" w:rsidR="004F29E7" w:rsidRDefault="004F29E7" w:rsidP="004F29E7">
            <w:r>
              <w:t>Rel 15, ZC-139</w:t>
            </w:r>
          </w:p>
        </w:tc>
        <w:tc>
          <w:tcPr>
            <w:tcW w:w="1659" w:type="dxa"/>
          </w:tcPr>
          <w:p w14:paraId="75FFEB20" w14:textId="77777777" w:rsidR="004F29E7" w:rsidRDefault="004F29E7" w:rsidP="004F29E7">
            <w:r>
              <w:t>ZC-139x4</w:t>
            </w:r>
          </w:p>
        </w:tc>
        <w:tc>
          <w:tcPr>
            <w:tcW w:w="1513" w:type="dxa"/>
          </w:tcPr>
          <w:p w14:paraId="75EC1BEA" w14:textId="77777777" w:rsidR="004F29E7" w:rsidRDefault="004F29E7" w:rsidP="004F29E7">
            <w:r>
              <w:t>ZC-139x8</w:t>
            </w:r>
          </w:p>
        </w:tc>
        <w:tc>
          <w:tcPr>
            <w:tcW w:w="1660" w:type="dxa"/>
          </w:tcPr>
          <w:p w14:paraId="7DF7D26B" w14:textId="77777777" w:rsidR="004F29E7" w:rsidRDefault="004F29E7" w:rsidP="004F29E7">
            <w:r>
              <w:t>ZC-1151</w:t>
            </w:r>
          </w:p>
        </w:tc>
        <w:tc>
          <w:tcPr>
            <w:tcW w:w="1337" w:type="dxa"/>
          </w:tcPr>
          <w:p w14:paraId="27506129" w14:textId="77777777" w:rsidR="004F29E7" w:rsidRDefault="004F29E7" w:rsidP="004F29E7">
            <w:r>
              <w:t>ZC-571</w:t>
            </w:r>
          </w:p>
        </w:tc>
      </w:tr>
      <w:tr w:rsidR="004F29E7" w14:paraId="4B8A7A4A" w14:textId="77777777" w:rsidTr="004F29E7">
        <w:trPr>
          <w:jc w:val="center"/>
        </w:trPr>
        <w:tc>
          <w:tcPr>
            <w:tcW w:w="1680" w:type="dxa"/>
          </w:tcPr>
          <w:p w14:paraId="5720711B" w14:textId="77777777" w:rsidR="004F29E7" w:rsidRDefault="004F29E7" w:rsidP="004F29E7">
            <w:r w:rsidRPr="00C04E1D">
              <w:t>SCS</w:t>
            </w:r>
          </w:p>
        </w:tc>
        <w:tc>
          <w:tcPr>
            <w:tcW w:w="1513" w:type="dxa"/>
          </w:tcPr>
          <w:p w14:paraId="12A002FC" w14:textId="77777777" w:rsidR="004F29E7" w:rsidRDefault="004F29E7" w:rsidP="004F29E7">
            <w:r>
              <w:t>15</w:t>
            </w:r>
          </w:p>
        </w:tc>
        <w:tc>
          <w:tcPr>
            <w:tcW w:w="1659" w:type="dxa"/>
          </w:tcPr>
          <w:p w14:paraId="1F9F3FC9" w14:textId="77777777" w:rsidR="004F29E7" w:rsidRDefault="004F29E7" w:rsidP="004F29E7">
            <w:r>
              <w:t>15</w:t>
            </w:r>
          </w:p>
        </w:tc>
        <w:tc>
          <w:tcPr>
            <w:tcW w:w="1513" w:type="dxa"/>
          </w:tcPr>
          <w:p w14:paraId="3B5ECB60" w14:textId="77777777" w:rsidR="004F29E7" w:rsidRDefault="004F29E7" w:rsidP="004F29E7">
            <w:r>
              <w:t>15</w:t>
            </w:r>
          </w:p>
        </w:tc>
        <w:tc>
          <w:tcPr>
            <w:tcW w:w="1660" w:type="dxa"/>
          </w:tcPr>
          <w:p w14:paraId="3EACF50C" w14:textId="77777777" w:rsidR="004F29E7" w:rsidRDefault="004F29E7" w:rsidP="004F29E7">
            <w:r>
              <w:t>15</w:t>
            </w:r>
          </w:p>
        </w:tc>
        <w:tc>
          <w:tcPr>
            <w:tcW w:w="1337" w:type="dxa"/>
          </w:tcPr>
          <w:p w14:paraId="0C4198AA" w14:textId="77777777" w:rsidR="004F29E7" w:rsidRDefault="004F29E7" w:rsidP="004F29E7">
            <w:r>
              <w:t>15</w:t>
            </w:r>
          </w:p>
        </w:tc>
      </w:tr>
      <w:tr w:rsidR="004F29E7" w14:paraId="5FBCCEDE" w14:textId="77777777" w:rsidTr="004F29E7">
        <w:trPr>
          <w:jc w:val="center"/>
        </w:trPr>
        <w:tc>
          <w:tcPr>
            <w:tcW w:w="1680" w:type="dxa"/>
          </w:tcPr>
          <w:p w14:paraId="1A823C21" w14:textId="77777777" w:rsidR="004F29E7" w:rsidRDefault="004F29E7" w:rsidP="004F29E7">
            <w:r w:rsidRPr="00C04E1D">
              <w:t xml:space="preserve">PRACH sequence </w:t>
            </w:r>
            <w:r w:rsidRPr="00C04E1D">
              <w:lastRenderedPageBreak/>
              <w:t>length (L_RA)</w:t>
            </w:r>
          </w:p>
        </w:tc>
        <w:tc>
          <w:tcPr>
            <w:tcW w:w="1513" w:type="dxa"/>
          </w:tcPr>
          <w:p w14:paraId="11499043" w14:textId="77777777" w:rsidR="004F29E7" w:rsidRDefault="004F29E7" w:rsidP="004F29E7">
            <w:r>
              <w:lastRenderedPageBreak/>
              <w:t>139</w:t>
            </w:r>
          </w:p>
        </w:tc>
        <w:tc>
          <w:tcPr>
            <w:tcW w:w="1659" w:type="dxa"/>
          </w:tcPr>
          <w:p w14:paraId="4E301EC0" w14:textId="77777777" w:rsidR="004F29E7" w:rsidRDefault="004F29E7" w:rsidP="004F29E7">
            <w:r>
              <w:t>139</w:t>
            </w:r>
          </w:p>
        </w:tc>
        <w:tc>
          <w:tcPr>
            <w:tcW w:w="1513" w:type="dxa"/>
          </w:tcPr>
          <w:p w14:paraId="27187F5F" w14:textId="77777777" w:rsidR="004F29E7" w:rsidRDefault="004F29E7" w:rsidP="004F29E7">
            <w:r>
              <w:t>139</w:t>
            </w:r>
          </w:p>
        </w:tc>
        <w:tc>
          <w:tcPr>
            <w:tcW w:w="1660" w:type="dxa"/>
          </w:tcPr>
          <w:p w14:paraId="71DB2E42" w14:textId="77777777" w:rsidR="004F29E7" w:rsidRDefault="004F29E7" w:rsidP="004F29E7">
            <w:r>
              <w:t>1151</w:t>
            </w:r>
          </w:p>
        </w:tc>
        <w:tc>
          <w:tcPr>
            <w:tcW w:w="1337" w:type="dxa"/>
          </w:tcPr>
          <w:p w14:paraId="008A9683" w14:textId="77777777" w:rsidR="004F29E7" w:rsidDel="008A43CC" w:rsidRDefault="004F29E7" w:rsidP="004F29E7">
            <w:r>
              <w:t>571</w:t>
            </w:r>
          </w:p>
        </w:tc>
      </w:tr>
      <w:tr w:rsidR="004F29E7" w14:paraId="14BFE5CC" w14:textId="77777777" w:rsidTr="004F29E7">
        <w:trPr>
          <w:jc w:val="center"/>
        </w:trPr>
        <w:tc>
          <w:tcPr>
            <w:tcW w:w="1680" w:type="dxa"/>
          </w:tcPr>
          <w:p w14:paraId="69590C17" w14:textId="77777777" w:rsidR="004F29E7" w:rsidRDefault="004F29E7" w:rsidP="004F29E7">
            <w:r w:rsidRPr="00C04E1D">
              <w:t># of repetition (</w:t>
            </w:r>
            <w:r>
              <w:t>R</w:t>
            </w:r>
            <w:r w:rsidRPr="00C04E1D">
              <w:t>)</w:t>
            </w:r>
          </w:p>
        </w:tc>
        <w:tc>
          <w:tcPr>
            <w:tcW w:w="1513" w:type="dxa"/>
          </w:tcPr>
          <w:p w14:paraId="1831B3D0" w14:textId="77777777" w:rsidR="004F29E7" w:rsidRDefault="004F29E7" w:rsidP="004F29E7">
            <w:r>
              <w:t>1</w:t>
            </w:r>
          </w:p>
        </w:tc>
        <w:tc>
          <w:tcPr>
            <w:tcW w:w="1659" w:type="dxa"/>
          </w:tcPr>
          <w:p w14:paraId="45CBE3CA" w14:textId="77777777" w:rsidR="004F29E7" w:rsidRDefault="004F29E7" w:rsidP="004F29E7">
            <w:r>
              <w:t>4</w:t>
            </w:r>
          </w:p>
        </w:tc>
        <w:tc>
          <w:tcPr>
            <w:tcW w:w="1513" w:type="dxa"/>
          </w:tcPr>
          <w:p w14:paraId="39EEA32F" w14:textId="77777777" w:rsidR="004F29E7" w:rsidRDefault="004F29E7" w:rsidP="004F29E7">
            <w:r>
              <w:t>4</w:t>
            </w:r>
          </w:p>
        </w:tc>
        <w:tc>
          <w:tcPr>
            <w:tcW w:w="1660" w:type="dxa"/>
          </w:tcPr>
          <w:p w14:paraId="12F72402" w14:textId="77777777" w:rsidR="004F29E7" w:rsidRDefault="004F29E7" w:rsidP="004F29E7">
            <w:r>
              <w:t>1</w:t>
            </w:r>
          </w:p>
        </w:tc>
        <w:tc>
          <w:tcPr>
            <w:tcW w:w="1337" w:type="dxa"/>
          </w:tcPr>
          <w:p w14:paraId="2E2D23B7" w14:textId="77777777" w:rsidR="004F29E7" w:rsidRDefault="004F29E7" w:rsidP="004F29E7">
            <w:r>
              <w:t>1</w:t>
            </w:r>
          </w:p>
        </w:tc>
      </w:tr>
      <w:tr w:rsidR="004F29E7" w14:paraId="06A22948" w14:textId="77777777" w:rsidTr="004F29E7">
        <w:trPr>
          <w:jc w:val="center"/>
        </w:trPr>
        <w:tc>
          <w:tcPr>
            <w:tcW w:w="1680" w:type="dxa"/>
          </w:tcPr>
          <w:p w14:paraId="20DF6D12" w14:textId="77777777" w:rsidR="004F29E7" w:rsidRDefault="004F29E7" w:rsidP="004F29E7">
            <w:r w:rsidRPr="00C04E1D">
              <w:t>N_cs</w:t>
            </w:r>
          </w:p>
        </w:tc>
        <w:tc>
          <w:tcPr>
            <w:tcW w:w="1513" w:type="dxa"/>
          </w:tcPr>
          <w:p w14:paraId="36681A97" w14:textId="77777777" w:rsidR="004F29E7" w:rsidRDefault="004F29E7" w:rsidP="004F29E7">
            <w:r>
              <w:t>17</w:t>
            </w:r>
          </w:p>
        </w:tc>
        <w:tc>
          <w:tcPr>
            <w:tcW w:w="1659" w:type="dxa"/>
          </w:tcPr>
          <w:p w14:paraId="52D0DE88" w14:textId="77777777" w:rsidR="004F29E7" w:rsidRDefault="004F29E7" w:rsidP="004F29E7">
            <w:r>
              <w:t>17</w:t>
            </w:r>
          </w:p>
        </w:tc>
        <w:tc>
          <w:tcPr>
            <w:tcW w:w="1513" w:type="dxa"/>
          </w:tcPr>
          <w:p w14:paraId="31F5F2C8" w14:textId="77777777" w:rsidR="004F29E7" w:rsidRDefault="004F29E7" w:rsidP="004F29E7">
            <w:r>
              <w:t>17</w:t>
            </w:r>
          </w:p>
        </w:tc>
        <w:tc>
          <w:tcPr>
            <w:tcW w:w="1660" w:type="dxa"/>
          </w:tcPr>
          <w:p w14:paraId="436FA14C" w14:textId="77777777" w:rsidR="004F29E7" w:rsidRDefault="004F29E7" w:rsidP="004F29E7">
            <w:r>
              <w:t>55</w:t>
            </w:r>
          </w:p>
        </w:tc>
        <w:tc>
          <w:tcPr>
            <w:tcW w:w="1337" w:type="dxa"/>
          </w:tcPr>
          <w:p w14:paraId="2C8BB4C1" w14:textId="77777777" w:rsidR="004F29E7" w:rsidRDefault="004F29E7" w:rsidP="004F29E7">
            <w:r>
              <w:t>46</w:t>
            </w:r>
          </w:p>
        </w:tc>
      </w:tr>
      <w:tr w:rsidR="004F29E7" w14:paraId="5DEF2651" w14:textId="77777777" w:rsidTr="004F29E7">
        <w:trPr>
          <w:jc w:val="center"/>
        </w:trPr>
        <w:tc>
          <w:tcPr>
            <w:tcW w:w="1680" w:type="dxa"/>
          </w:tcPr>
          <w:p w14:paraId="1616687B" w14:textId="77777777" w:rsidR="004F29E7" w:rsidRDefault="004F29E7" w:rsidP="004F29E7">
            <w:r w:rsidRPr="00C04E1D">
              <w:t># of RBs used for one RO (N_RB)</w:t>
            </w:r>
          </w:p>
        </w:tc>
        <w:tc>
          <w:tcPr>
            <w:tcW w:w="1513" w:type="dxa"/>
          </w:tcPr>
          <w:p w14:paraId="74B2E86F" w14:textId="77777777" w:rsidR="004F29E7" w:rsidRDefault="004F29E7" w:rsidP="004F29E7">
            <w:r>
              <w:t>12</w:t>
            </w:r>
          </w:p>
        </w:tc>
        <w:tc>
          <w:tcPr>
            <w:tcW w:w="1659" w:type="dxa"/>
          </w:tcPr>
          <w:p w14:paraId="0E8BDB8B" w14:textId="77777777" w:rsidR="004F29E7" w:rsidRDefault="004F29E7" w:rsidP="004F29E7">
            <w:r>
              <w:t>24</w:t>
            </w:r>
          </w:p>
        </w:tc>
        <w:tc>
          <w:tcPr>
            <w:tcW w:w="1513" w:type="dxa"/>
          </w:tcPr>
          <w:p w14:paraId="267228A8" w14:textId="77777777" w:rsidR="004F29E7" w:rsidRDefault="004F29E7" w:rsidP="004F29E7">
            <w:r>
              <w:t>96</w:t>
            </w:r>
          </w:p>
        </w:tc>
        <w:tc>
          <w:tcPr>
            <w:tcW w:w="1660" w:type="dxa"/>
          </w:tcPr>
          <w:p w14:paraId="048E819D" w14:textId="77777777" w:rsidR="004F29E7" w:rsidRDefault="004F29E7" w:rsidP="004F29E7">
            <w:r>
              <w:t>96</w:t>
            </w:r>
          </w:p>
        </w:tc>
        <w:tc>
          <w:tcPr>
            <w:tcW w:w="1337" w:type="dxa"/>
          </w:tcPr>
          <w:p w14:paraId="6A0F0992" w14:textId="77777777" w:rsidR="004F29E7" w:rsidDel="008A43CC" w:rsidRDefault="004F29E7" w:rsidP="004F29E7">
            <w:r>
              <w:t>48</w:t>
            </w:r>
          </w:p>
        </w:tc>
      </w:tr>
      <w:tr w:rsidR="004F29E7" w14:paraId="336B1F91" w14:textId="77777777" w:rsidTr="004F29E7">
        <w:trPr>
          <w:jc w:val="center"/>
        </w:trPr>
        <w:tc>
          <w:tcPr>
            <w:tcW w:w="1680" w:type="dxa"/>
          </w:tcPr>
          <w:p w14:paraId="3A9DCA11" w14:textId="77777777" w:rsidR="004F29E7" w:rsidRDefault="004F29E7" w:rsidP="004F29E7">
            <w:r w:rsidRPr="00C04E1D">
              <w:t># of interlaces used by one RO (N_interlace)</w:t>
            </w:r>
          </w:p>
        </w:tc>
        <w:tc>
          <w:tcPr>
            <w:tcW w:w="1513" w:type="dxa"/>
          </w:tcPr>
          <w:p w14:paraId="525DC372" w14:textId="77777777" w:rsidR="004F29E7" w:rsidRDefault="004F29E7" w:rsidP="004F29E7">
            <w:r>
              <w:t>N/A</w:t>
            </w:r>
          </w:p>
        </w:tc>
        <w:tc>
          <w:tcPr>
            <w:tcW w:w="1659" w:type="dxa"/>
          </w:tcPr>
          <w:p w14:paraId="721FBB03" w14:textId="77777777" w:rsidR="004F29E7" w:rsidRDefault="004F29E7" w:rsidP="004F29E7">
            <w:r>
              <w:t>N/A</w:t>
            </w:r>
          </w:p>
        </w:tc>
        <w:tc>
          <w:tcPr>
            <w:tcW w:w="1513" w:type="dxa"/>
          </w:tcPr>
          <w:p w14:paraId="465650AF" w14:textId="77777777" w:rsidR="004F29E7" w:rsidRDefault="004F29E7" w:rsidP="004F29E7">
            <w:r>
              <w:t>N/A</w:t>
            </w:r>
          </w:p>
        </w:tc>
        <w:tc>
          <w:tcPr>
            <w:tcW w:w="1660" w:type="dxa"/>
          </w:tcPr>
          <w:p w14:paraId="7862274E" w14:textId="77777777" w:rsidR="004F29E7" w:rsidRDefault="004F29E7" w:rsidP="004F29E7">
            <w:r>
              <w:t>N/A</w:t>
            </w:r>
          </w:p>
        </w:tc>
        <w:tc>
          <w:tcPr>
            <w:tcW w:w="1337" w:type="dxa"/>
          </w:tcPr>
          <w:p w14:paraId="688AE474" w14:textId="77777777" w:rsidR="004F29E7" w:rsidRDefault="004F29E7" w:rsidP="004F29E7">
            <w:r>
              <w:t>N/A</w:t>
            </w:r>
          </w:p>
        </w:tc>
      </w:tr>
      <w:tr w:rsidR="004F29E7" w14:paraId="48E37201" w14:textId="77777777" w:rsidTr="004F29E7">
        <w:trPr>
          <w:jc w:val="center"/>
        </w:trPr>
        <w:tc>
          <w:tcPr>
            <w:tcW w:w="1680" w:type="dxa"/>
          </w:tcPr>
          <w:p w14:paraId="2FA6C6F5" w14:textId="77777777" w:rsidR="004F29E7" w:rsidRDefault="004F29E7" w:rsidP="004F29E7">
            <w:r w:rsidRPr="00C04E1D">
              <w:t xml:space="preserve">RACH frequency </w:t>
            </w:r>
            <w:r>
              <w:t>occupancy</w:t>
            </w:r>
            <w:r w:rsidRPr="00C04E1D">
              <w:t xml:space="preserve"> (MHz)</w:t>
            </w:r>
          </w:p>
        </w:tc>
        <w:tc>
          <w:tcPr>
            <w:tcW w:w="1513" w:type="dxa"/>
          </w:tcPr>
          <w:p w14:paraId="2C2B7135" w14:textId="77777777" w:rsidR="004F29E7" w:rsidRDefault="004F29E7" w:rsidP="004F29E7">
            <w:r>
              <w:t>2.085</w:t>
            </w:r>
          </w:p>
        </w:tc>
        <w:tc>
          <w:tcPr>
            <w:tcW w:w="1659" w:type="dxa"/>
          </w:tcPr>
          <w:p w14:paraId="19A2CDAE" w14:textId="77777777" w:rsidR="004F29E7" w:rsidRDefault="004F29E7" w:rsidP="004F29E7">
            <w:r>
              <w:t>8.34</w:t>
            </w:r>
          </w:p>
        </w:tc>
        <w:tc>
          <w:tcPr>
            <w:tcW w:w="1513" w:type="dxa"/>
          </w:tcPr>
          <w:p w14:paraId="15B9545F" w14:textId="77777777" w:rsidR="004F29E7" w:rsidRDefault="004F29E7" w:rsidP="004F29E7">
            <w:r>
              <w:t>16.68</w:t>
            </w:r>
          </w:p>
        </w:tc>
        <w:tc>
          <w:tcPr>
            <w:tcW w:w="1660" w:type="dxa"/>
          </w:tcPr>
          <w:p w14:paraId="01E670EB" w14:textId="77777777" w:rsidR="004F29E7" w:rsidRDefault="004F29E7" w:rsidP="004F29E7">
            <w:r>
              <w:t>17.265</w:t>
            </w:r>
          </w:p>
        </w:tc>
        <w:tc>
          <w:tcPr>
            <w:tcW w:w="1337" w:type="dxa"/>
          </w:tcPr>
          <w:p w14:paraId="0086A7E3" w14:textId="77777777" w:rsidR="004F29E7" w:rsidRDefault="004F29E7" w:rsidP="004F29E7">
            <w:r>
              <w:t>8.565</w:t>
            </w:r>
          </w:p>
        </w:tc>
      </w:tr>
      <w:tr w:rsidR="004F29E7" w14:paraId="306E69E6" w14:textId="77777777" w:rsidTr="004F29E7">
        <w:trPr>
          <w:jc w:val="center"/>
        </w:trPr>
        <w:tc>
          <w:tcPr>
            <w:tcW w:w="1680" w:type="dxa"/>
          </w:tcPr>
          <w:p w14:paraId="58996639" w14:textId="77777777" w:rsidR="004F29E7" w:rsidRDefault="004F29E7" w:rsidP="004F29E7">
            <w:r w:rsidRPr="00C04E1D">
              <w:t>Noise level, Np (dBm)</w:t>
            </w:r>
          </w:p>
        </w:tc>
        <w:tc>
          <w:tcPr>
            <w:tcW w:w="1513" w:type="dxa"/>
          </w:tcPr>
          <w:p w14:paraId="0FF38BF3" w14:textId="77777777" w:rsidR="004F29E7" w:rsidRDefault="004F29E7" w:rsidP="004F29E7">
            <w:r>
              <w:t>-105.81</w:t>
            </w:r>
          </w:p>
        </w:tc>
        <w:tc>
          <w:tcPr>
            <w:tcW w:w="1659" w:type="dxa"/>
          </w:tcPr>
          <w:p w14:paraId="0D4CAAB1" w14:textId="77777777" w:rsidR="004F29E7" w:rsidRDefault="004F29E7" w:rsidP="004F29E7">
            <w:r>
              <w:t>-99.8</w:t>
            </w:r>
          </w:p>
        </w:tc>
        <w:tc>
          <w:tcPr>
            <w:tcW w:w="1513" w:type="dxa"/>
          </w:tcPr>
          <w:p w14:paraId="513D11BB" w14:textId="77777777" w:rsidR="004F29E7" w:rsidRDefault="004F29E7" w:rsidP="004F29E7">
            <w:r>
              <w:t>-96.79</w:t>
            </w:r>
          </w:p>
        </w:tc>
        <w:tc>
          <w:tcPr>
            <w:tcW w:w="1660" w:type="dxa"/>
          </w:tcPr>
          <w:p w14:paraId="2EDE0D13" w14:textId="77777777" w:rsidR="004F29E7" w:rsidRDefault="004F29E7" w:rsidP="004F29E7">
            <w:r>
              <w:t>-96.63</w:t>
            </w:r>
          </w:p>
        </w:tc>
        <w:tc>
          <w:tcPr>
            <w:tcW w:w="1337" w:type="dxa"/>
          </w:tcPr>
          <w:p w14:paraId="17A85916" w14:textId="77777777" w:rsidR="004F29E7" w:rsidRDefault="004F29E7" w:rsidP="004F29E7">
            <w:r>
              <w:t>-99.67</w:t>
            </w:r>
          </w:p>
        </w:tc>
      </w:tr>
      <w:tr w:rsidR="004F29E7" w14:paraId="2E915EDF" w14:textId="77777777" w:rsidTr="004F29E7">
        <w:trPr>
          <w:jc w:val="center"/>
        </w:trPr>
        <w:tc>
          <w:tcPr>
            <w:tcW w:w="1680" w:type="dxa"/>
          </w:tcPr>
          <w:p w14:paraId="16E16C48" w14:textId="77777777" w:rsidR="004F29E7" w:rsidRDefault="004F29E7" w:rsidP="004F29E7">
            <w:r w:rsidRPr="00C04E1D">
              <w:t>SNR (dB)</w:t>
            </w:r>
          </w:p>
        </w:tc>
        <w:tc>
          <w:tcPr>
            <w:tcW w:w="1513" w:type="dxa"/>
          </w:tcPr>
          <w:p w14:paraId="6103C3D2" w14:textId="77777777" w:rsidR="004F29E7" w:rsidRDefault="004F29E7" w:rsidP="004F29E7">
            <w:r>
              <w:t>-4.63</w:t>
            </w:r>
          </w:p>
        </w:tc>
        <w:tc>
          <w:tcPr>
            <w:tcW w:w="1659" w:type="dxa"/>
          </w:tcPr>
          <w:p w14:paraId="687C3BEF" w14:textId="77777777" w:rsidR="004F29E7" w:rsidRDefault="004F29E7" w:rsidP="004F29E7">
            <w:r>
              <w:t>-11.48</w:t>
            </w:r>
          </w:p>
        </w:tc>
        <w:tc>
          <w:tcPr>
            <w:tcW w:w="1513" w:type="dxa"/>
          </w:tcPr>
          <w:p w14:paraId="01142834" w14:textId="77777777" w:rsidR="004F29E7" w:rsidRDefault="004F29E7" w:rsidP="004F29E7">
            <w:r>
              <w:t>-14.86</w:t>
            </w:r>
          </w:p>
        </w:tc>
        <w:tc>
          <w:tcPr>
            <w:tcW w:w="1660" w:type="dxa"/>
          </w:tcPr>
          <w:p w14:paraId="7D570756" w14:textId="77777777" w:rsidR="004F29E7" w:rsidRDefault="004F29E7" w:rsidP="004F29E7">
            <w:r>
              <w:t>-14.97</w:t>
            </w:r>
          </w:p>
        </w:tc>
        <w:tc>
          <w:tcPr>
            <w:tcW w:w="1337" w:type="dxa"/>
          </w:tcPr>
          <w:p w14:paraId="0EC17425" w14:textId="77777777" w:rsidR="004F29E7" w:rsidDel="008A43CC" w:rsidRDefault="004F29E7" w:rsidP="004F29E7">
            <w:r>
              <w:t>-11.65</w:t>
            </w:r>
          </w:p>
        </w:tc>
      </w:tr>
      <w:tr w:rsidR="004F29E7" w14:paraId="4C9555D6" w14:textId="77777777" w:rsidTr="004F29E7">
        <w:trPr>
          <w:jc w:val="center"/>
        </w:trPr>
        <w:tc>
          <w:tcPr>
            <w:tcW w:w="1680" w:type="dxa"/>
          </w:tcPr>
          <w:p w14:paraId="19F16A07" w14:textId="77777777" w:rsidR="004F29E7" w:rsidRDefault="004F29E7" w:rsidP="004F29E7">
            <w:r w:rsidRPr="00C04E1D">
              <w:t>P_max (dBm)</w:t>
            </w:r>
          </w:p>
        </w:tc>
        <w:tc>
          <w:tcPr>
            <w:tcW w:w="1513" w:type="dxa"/>
          </w:tcPr>
          <w:p w14:paraId="5D7D604A" w14:textId="77777777" w:rsidR="004F29E7" w:rsidRDefault="004F29E7" w:rsidP="004F29E7">
            <w:r>
              <w:t>13.19</w:t>
            </w:r>
          </w:p>
        </w:tc>
        <w:tc>
          <w:tcPr>
            <w:tcW w:w="1659" w:type="dxa"/>
          </w:tcPr>
          <w:p w14:paraId="2DE3D73E" w14:textId="77777777" w:rsidR="004F29E7" w:rsidRDefault="004F29E7" w:rsidP="004F29E7">
            <w:r>
              <w:t>19.2</w:t>
            </w:r>
          </w:p>
        </w:tc>
        <w:tc>
          <w:tcPr>
            <w:tcW w:w="1513" w:type="dxa"/>
          </w:tcPr>
          <w:p w14:paraId="18C52FA1" w14:textId="77777777" w:rsidR="004F29E7" w:rsidRDefault="004F29E7" w:rsidP="004F29E7">
            <w:r>
              <w:t>22.22</w:t>
            </w:r>
          </w:p>
        </w:tc>
        <w:tc>
          <w:tcPr>
            <w:tcW w:w="1660" w:type="dxa"/>
          </w:tcPr>
          <w:p w14:paraId="5FC0FF9D" w14:textId="77777777" w:rsidR="004F29E7" w:rsidRDefault="004F29E7" w:rsidP="004F29E7">
            <w:r>
              <w:t>22.37</w:t>
            </w:r>
          </w:p>
        </w:tc>
        <w:tc>
          <w:tcPr>
            <w:tcW w:w="1337" w:type="dxa"/>
          </w:tcPr>
          <w:p w14:paraId="0A1B18DC" w14:textId="77777777" w:rsidR="004F29E7" w:rsidRDefault="004F29E7" w:rsidP="004F29E7">
            <w:r>
              <w:t>19.32</w:t>
            </w:r>
          </w:p>
        </w:tc>
      </w:tr>
      <w:tr w:rsidR="004F29E7" w14:paraId="245B45C9" w14:textId="77777777" w:rsidTr="004F29E7">
        <w:trPr>
          <w:jc w:val="center"/>
        </w:trPr>
        <w:tc>
          <w:tcPr>
            <w:tcW w:w="1680" w:type="dxa"/>
          </w:tcPr>
          <w:p w14:paraId="180AC923" w14:textId="77777777" w:rsidR="004F29E7" w:rsidRDefault="004F29E7" w:rsidP="004F29E7">
            <w:r w:rsidRPr="00C04E1D">
              <w:t>Backoff (dB)</w:t>
            </w:r>
          </w:p>
        </w:tc>
        <w:tc>
          <w:tcPr>
            <w:tcW w:w="1513" w:type="dxa"/>
          </w:tcPr>
          <w:p w14:paraId="70D307BF" w14:textId="77777777" w:rsidR="004F29E7" w:rsidRDefault="004F29E7" w:rsidP="004F29E7">
            <w:r>
              <w:t>2.34</w:t>
            </w:r>
          </w:p>
        </w:tc>
        <w:tc>
          <w:tcPr>
            <w:tcW w:w="1659" w:type="dxa"/>
          </w:tcPr>
          <w:p w14:paraId="6ADD27E4" w14:textId="77777777" w:rsidR="004F29E7" w:rsidRDefault="004F29E7" w:rsidP="004F29E7">
            <w:r>
              <w:t>4.29</w:t>
            </w:r>
          </w:p>
        </w:tc>
        <w:tc>
          <w:tcPr>
            <w:tcW w:w="1513" w:type="dxa"/>
          </w:tcPr>
          <w:p w14:paraId="41503942" w14:textId="77777777" w:rsidR="004F29E7" w:rsidRDefault="004F29E7" w:rsidP="004F29E7">
            <w:r>
              <w:t>4.29</w:t>
            </w:r>
          </w:p>
        </w:tc>
        <w:tc>
          <w:tcPr>
            <w:tcW w:w="1660" w:type="dxa"/>
          </w:tcPr>
          <w:p w14:paraId="3DB17451" w14:textId="77777777" w:rsidR="004F29E7" w:rsidRDefault="004F29E7" w:rsidP="004F29E7">
            <w:r>
              <w:t>2.34</w:t>
            </w:r>
          </w:p>
        </w:tc>
        <w:tc>
          <w:tcPr>
            <w:tcW w:w="1337" w:type="dxa"/>
          </w:tcPr>
          <w:p w14:paraId="5BC80B02" w14:textId="77777777" w:rsidR="004F29E7" w:rsidRDefault="004F29E7" w:rsidP="004F29E7">
            <w:r>
              <w:t>2.34</w:t>
            </w:r>
          </w:p>
        </w:tc>
      </w:tr>
      <w:tr w:rsidR="004F29E7" w14:paraId="0BD6763D" w14:textId="77777777" w:rsidTr="004F29E7">
        <w:trPr>
          <w:jc w:val="center"/>
        </w:trPr>
        <w:tc>
          <w:tcPr>
            <w:tcW w:w="1680" w:type="dxa"/>
          </w:tcPr>
          <w:p w14:paraId="5C9105BC" w14:textId="77777777" w:rsidR="004F29E7" w:rsidRDefault="004F29E7" w:rsidP="004F29E7">
            <w:r w:rsidRPr="00C04E1D">
              <w:t>P_TX (dBm)</w:t>
            </w:r>
          </w:p>
        </w:tc>
        <w:tc>
          <w:tcPr>
            <w:tcW w:w="1513" w:type="dxa"/>
          </w:tcPr>
          <w:p w14:paraId="4295F5B5" w14:textId="77777777" w:rsidR="004F29E7" w:rsidRDefault="004F29E7" w:rsidP="004F29E7">
            <w:r>
              <w:t>13.19</w:t>
            </w:r>
          </w:p>
        </w:tc>
        <w:tc>
          <w:tcPr>
            <w:tcW w:w="1659" w:type="dxa"/>
          </w:tcPr>
          <w:p w14:paraId="0DFFF6A0" w14:textId="77777777" w:rsidR="004F29E7" w:rsidRDefault="004F29E7" w:rsidP="004F29E7">
            <w:r>
              <w:t>18.71</w:t>
            </w:r>
          </w:p>
        </w:tc>
        <w:tc>
          <w:tcPr>
            <w:tcW w:w="1513" w:type="dxa"/>
          </w:tcPr>
          <w:p w14:paraId="2FA511BF" w14:textId="77777777" w:rsidR="004F29E7" w:rsidRDefault="004F29E7" w:rsidP="004F29E7">
            <w:r>
              <w:t>18.71</w:t>
            </w:r>
          </w:p>
        </w:tc>
        <w:tc>
          <w:tcPr>
            <w:tcW w:w="1660" w:type="dxa"/>
          </w:tcPr>
          <w:p w14:paraId="6AA69A03" w14:textId="77777777" w:rsidR="004F29E7" w:rsidRDefault="004F29E7" w:rsidP="004F29E7">
            <w:r>
              <w:t>20.66</w:t>
            </w:r>
          </w:p>
        </w:tc>
        <w:tc>
          <w:tcPr>
            <w:tcW w:w="1337" w:type="dxa"/>
          </w:tcPr>
          <w:p w14:paraId="146F45D3" w14:textId="77777777" w:rsidR="004F29E7" w:rsidRDefault="004F29E7" w:rsidP="004F29E7">
            <w:r>
              <w:t>19.32</w:t>
            </w:r>
          </w:p>
        </w:tc>
      </w:tr>
      <w:tr w:rsidR="004F29E7" w14:paraId="193ABD82" w14:textId="77777777" w:rsidTr="004F29E7">
        <w:trPr>
          <w:jc w:val="center"/>
        </w:trPr>
        <w:tc>
          <w:tcPr>
            <w:tcW w:w="1680" w:type="dxa"/>
          </w:tcPr>
          <w:p w14:paraId="3D82B9AF" w14:textId="77777777" w:rsidR="004F29E7" w:rsidRPr="00963A9C" w:rsidRDefault="004F29E7" w:rsidP="004F29E7">
            <w:r w:rsidRPr="00963A9C">
              <w:t>P_TX with updated formula</w:t>
            </w:r>
          </w:p>
        </w:tc>
        <w:tc>
          <w:tcPr>
            <w:tcW w:w="1513" w:type="dxa"/>
          </w:tcPr>
          <w:p w14:paraId="5B1A38E7" w14:textId="77777777" w:rsidR="004F29E7" w:rsidRPr="002C13B8" w:rsidRDefault="004F29E7" w:rsidP="004F29E7">
            <w:r w:rsidRPr="002C13B8">
              <w:t>13.19</w:t>
            </w:r>
          </w:p>
        </w:tc>
        <w:tc>
          <w:tcPr>
            <w:tcW w:w="1659" w:type="dxa"/>
          </w:tcPr>
          <w:p w14:paraId="1805D6F4" w14:textId="77777777" w:rsidR="004F29E7" w:rsidRPr="00963A9C" w:rsidDel="008A43CC" w:rsidRDefault="004F29E7" w:rsidP="004F29E7">
            <w:r w:rsidRPr="00440571">
              <w:t>20.71</w:t>
            </w:r>
          </w:p>
        </w:tc>
        <w:tc>
          <w:tcPr>
            <w:tcW w:w="1513" w:type="dxa"/>
          </w:tcPr>
          <w:p w14:paraId="33140ABC" w14:textId="77777777" w:rsidR="004F29E7" w:rsidRPr="002C13B8" w:rsidRDefault="004F29E7" w:rsidP="004F29E7">
            <w:r w:rsidRPr="002C13B8">
              <w:t>20.71</w:t>
            </w:r>
          </w:p>
        </w:tc>
        <w:tc>
          <w:tcPr>
            <w:tcW w:w="1660" w:type="dxa"/>
          </w:tcPr>
          <w:p w14:paraId="22EC9BB3" w14:textId="77777777" w:rsidR="004F29E7" w:rsidRPr="002C13B8" w:rsidRDefault="004F29E7" w:rsidP="004F29E7">
            <w:r w:rsidRPr="002C13B8">
              <w:t>22.37</w:t>
            </w:r>
          </w:p>
        </w:tc>
        <w:tc>
          <w:tcPr>
            <w:tcW w:w="1337" w:type="dxa"/>
          </w:tcPr>
          <w:p w14:paraId="6A1DEDDA" w14:textId="77777777" w:rsidR="004F29E7" w:rsidRPr="002C13B8" w:rsidRDefault="004F29E7" w:rsidP="004F29E7">
            <w:r w:rsidRPr="002C13B8">
              <w:t>19.32</w:t>
            </w:r>
          </w:p>
        </w:tc>
      </w:tr>
      <w:tr w:rsidR="004F29E7" w14:paraId="27A8C66C" w14:textId="77777777" w:rsidTr="004F29E7">
        <w:trPr>
          <w:jc w:val="center"/>
        </w:trPr>
        <w:tc>
          <w:tcPr>
            <w:tcW w:w="1680" w:type="dxa"/>
          </w:tcPr>
          <w:p w14:paraId="7D84DA9F" w14:textId="77777777" w:rsidR="004F29E7" w:rsidRPr="002C13B8" w:rsidRDefault="004F29E7" w:rsidP="004F29E7">
            <w:r w:rsidRPr="00963A9C">
              <w:t>MCL (dB)</w:t>
            </w:r>
          </w:p>
        </w:tc>
        <w:tc>
          <w:tcPr>
            <w:tcW w:w="1513" w:type="dxa"/>
          </w:tcPr>
          <w:p w14:paraId="6CC40104" w14:textId="77777777" w:rsidR="004F29E7" w:rsidRPr="002C13B8" w:rsidRDefault="004F29E7" w:rsidP="004F29E7">
            <w:r w:rsidRPr="002C13B8">
              <w:t>123.63</w:t>
            </w:r>
          </w:p>
        </w:tc>
        <w:tc>
          <w:tcPr>
            <w:tcW w:w="1659" w:type="dxa"/>
          </w:tcPr>
          <w:p w14:paraId="3667EF03" w14:textId="77777777" w:rsidR="004F29E7" w:rsidRPr="002C13B8" w:rsidRDefault="004F29E7" w:rsidP="004F29E7">
            <w:r w:rsidRPr="002C13B8">
              <w:t>129.99</w:t>
            </w:r>
          </w:p>
        </w:tc>
        <w:tc>
          <w:tcPr>
            <w:tcW w:w="1513" w:type="dxa"/>
          </w:tcPr>
          <w:p w14:paraId="4C4929F8" w14:textId="77777777" w:rsidR="004F29E7" w:rsidRPr="002C13B8" w:rsidRDefault="004F29E7" w:rsidP="004F29E7">
            <w:r w:rsidRPr="002C13B8">
              <w:t>130.36</w:t>
            </w:r>
          </w:p>
        </w:tc>
        <w:tc>
          <w:tcPr>
            <w:tcW w:w="1660" w:type="dxa"/>
          </w:tcPr>
          <w:p w14:paraId="2DDBEDCE" w14:textId="77777777" w:rsidR="004F29E7" w:rsidRPr="002C13B8" w:rsidRDefault="004F29E7" w:rsidP="004F29E7">
            <w:r w:rsidRPr="002C13B8">
              <w:t>132.26</w:t>
            </w:r>
          </w:p>
        </w:tc>
        <w:tc>
          <w:tcPr>
            <w:tcW w:w="1337" w:type="dxa"/>
          </w:tcPr>
          <w:p w14:paraId="693EC216" w14:textId="77777777" w:rsidR="004F29E7" w:rsidRPr="002C13B8" w:rsidDel="008A43CC" w:rsidRDefault="004F29E7" w:rsidP="004F29E7">
            <w:r>
              <w:t>130.64</w:t>
            </w:r>
          </w:p>
        </w:tc>
      </w:tr>
      <w:tr w:rsidR="004F29E7" w14:paraId="2C20E447" w14:textId="77777777" w:rsidTr="004F29E7">
        <w:trPr>
          <w:jc w:val="center"/>
        </w:trPr>
        <w:tc>
          <w:tcPr>
            <w:tcW w:w="1680" w:type="dxa"/>
          </w:tcPr>
          <w:p w14:paraId="10D0DD73" w14:textId="77777777" w:rsidR="004F29E7" w:rsidRPr="002C13B8" w:rsidRDefault="004F29E7" w:rsidP="004F29E7">
            <w:r w:rsidRPr="00963A9C">
              <w:t>MCL with updated formula</w:t>
            </w:r>
          </w:p>
        </w:tc>
        <w:tc>
          <w:tcPr>
            <w:tcW w:w="1513" w:type="dxa"/>
          </w:tcPr>
          <w:p w14:paraId="37CC51CE" w14:textId="77777777" w:rsidR="004F29E7" w:rsidRPr="002C13B8" w:rsidRDefault="004F29E7" w:rsidP="004F29E7">
            <w:r w:rsidRPr="002C13B8">
              <w:t>123.63</w:t>
            </w:r>
          </w:p>
        </w:tc>
        <w:tc>
          <w:tcPr>
            <w:tcW w:w="1659" w:type="dxa"/>
          </w:tcPr>
          <w:p w14:paraId="346B1B30" w14:textId="77777777" w:rsidR="004F29E7" w:rsidRPr="00963A9C" w:rsidDel="008A43CC" w:rsidRDefault="004F29E7" w:rsidP="004F29E7">
            <w:r w:rsidRPr="00440571">
              <w:t>131.99</w:t>
            </w:r>
          </w:p>
        </w:tc>
        <w:tc>
          <w:tcPr>
            <w:tcW w:w="1513" w:type="dxa"/>
          </w:tcPr>
          <w:p w14:paraId="0BFEC1A1" w14:textId="77777777" w:rsidR="004F29E7" w:rsidRPr="002C13B8" w:rsidRDefault="004F29E7" w:rsidP="004F29E7">
            <w:r w:rsidRPr="002C13B8">
              <w:t>132.36</w:t>
            </w:r>
          </w:p>
        </w:tc>
        <w:tc>
          <w:tcPr>
            <w:tcW w:w="1660" w:type="dxa"/>
          </w:tcPr>
          <w:p w14:paraId="4756F203" w14:textId="77777777" w:rsidR="004F29E7" w:rsidRPr="002C13B8" w:rsidDel="008A43CC" w:rsidRDefault="004F29E7" w:rsidP="004F29E7">
            <w:r w:rsidRPr="002C13B8">
              <w:t>133.97</w:t>
            </w:r>
          </w:p>
        </w:tc>
        <w:tc>
          <w:tcPr>
            <w:tcW w:w="1337" w:type="dxa"/>
          </w:tcPr>
          <w:p w14:paraId="6D8F4397" w14:textId="77777777" w:rsidR="004F29E7" w:rsidRPr="002C13B8" w:rsidDel="008A43CC" w:rsidRDefault="004F29E7" w:rsidP="004F29E7">
            <w:r>
              <w:t>130.64</w:t>
            </w:r>
          </w:p>
        </w:tc>
      </w:tr>
      <w:tr w:rsidR="004F29E7" w14:paraId="29E7E44C" w14:textId="77777777" w:rsidTr="004F29E7">
        <w:trPr>
          <w:jc w:val="center"/>
        </w:trPr>
        <w:tc>
          <w:tcPr>
            <w:tcW w:w="1680" w:type="dxa"/>
          </w:tcPr>
          <w:p w14:paraId="04E24B58" w14:textId="77777777" w:rsidR="004F29E7" w:rsidRPr="00C04E1D" w:rsidRDefault="004F29E7" w:rsidP="004F29E7">
            <w:r w:rsidRPr="00C04E1D">
              <w:t>N_FDM</w:t>
            </w:r>
          </w:p>
        </w:tc>
        <w:tc>
          <w:tcPr>
            <w:tcW w:w="1513" w:type="dxa"/>
          </w:tcPr>
          <w:p w14:paraId="78711062" w14:textId="77777777" w:rsidR="004F29E7" w:rsidRDefault="004F29E7" w:rsidP="004F29E7">
            <w:r>
              <w:t>8</w:t>
            </w:r>
          </w:p>
        </w:tc>
        <w:tc>
          <w:tcPr>
            <w:tcW w:w="1659" w:type="dxa"/>
          </w:tcPr>
          <w:p w14:paraId="248E8041" w14:textId="77777777" w:rsidR="004F29E7" w:rsidRDefault="004F29E7" w:rsidP="004F29E7">
            <w:r>
              <w:t xml:space="preserve">1 </w:t>
            </w:r>
          </w:p>
        </w:tc>
        <w:tc>
          <w:tcPr>
            <w:tcW w:w="1513" w:type="dxa"/>
          </w:tcPr>
          <w:p w14:paraId="09DB12CF" w14:textId="77777777" w:rsidR="004F29E7" w:rsidRDefault="004F29E7" w:rsidP="004F29E7">
            <w:r>
              <w:t>1</w:t>
            </w:r>
          </w:p>
        </w:tc>
        <w:tc>
          <w:tcPr>
            <w:tcW w:w="1660" w:type="dxa"/>
          </w:tcPr>
          <w:p w14:paraId="346D56D5" w14:textId="77777777" w:rsidR="004F29E7" w:rsidRDefault="004F29E7" w:rsidP="004F29E7">
            <w:r>
              <w:t>1</w:t>
            </w:r>
          </w:p>
        </w:tc>
        <w:tc>
          <w:tcPr>
            <w:tcW w:w="1337" w:type="dxa"/>
          </w:tcPr>
          <w:p w14:paraId="61A8F5BB" w14:textId="77777777" w:rsidR="004F29E7" w:rsidRDefault="004F29E7" w:rsidP="004F29E7">
            <w:r>
              <w:t>2</w:t>
            </w:r>
          </w:p>
        </w:tc>
      </w:tr>
      <w:tr w:rsidR="004F29E7" w14:paraId="15C04AD1" w14:textId="77777777" w:rsidTr="004F29E7">
        <w:trPr>
          <w:jc w:val="center"/>
        </w:trPr>
        <w:tc>
          <w:tcPr>
            <w:tcW w:w="1680" w:type="dxa"/>
          </w:tcPr>
          <w:p w14:paraId="402DF786" w14:textId="77777777" w:rsidR="004F29E7" w:rsidRPr="00C04E1D" w:rsidRDefault="004F29E7" w:rsidP="004F29E7">
            <w:r w:rsidRPr="00C04E1D">
              <w:t>Capacity</w:t>
            </w:r>
          </w:p>
        </w:tc>
        <w:tc>
          <w:tcPr>
            <w:tcW w:w="1513" w:type="dxa"/>
          </w:tcPr>
          <w:p w14:paraId="3E7DA732" w14:textId="77777777" w:rsidR="004F29E7" w:rsidRDefault="004F29E7" w:rsidP="004F29E7">
            <w:r>
              <w:t>8832</w:t>
            </w:r>
          </w:p>
        </w:tc>
        <w:tc>
          <w:tcPr>
            <w:tcW w:w="1659" w:type="dxa"/>
          </w:tcPr>
          <w:p w14:paraId="758408FF" w14:textId="77777777" w:rsidR="004F29E7" w:rsidRDefault="004F29E7" w:rsidP="004F29E7">
            <w:r>
              <w:t>1104</w:t>
            </w:r>
          </w:p>
        </w:tc>
        <w:tc>
          <w:tcPr>
            <w:tcW w:w="1513" w:type="dxa"/>
          </w:tcPr>
          <w:p w14:paraId="655A04B0" w14:textId="77777777" w:rsidR="004F29E7" w:rsidRDefault="004F29E7" w:rsidP="004F29E7">
            <w:r>
              <w:t>1104</w:t>
            </w:r>
          </w:p>
        </w:tc>
        <w:tc>
          <w:tcPr>
            <w:tcW w:w="1660" w:type="dxa"/>
          </w:tcPr>
          <w:p w14:paraId="4972BD10" w14:textId="77777777" w:rsidR="004F29E7" w:rsidRDefault="004F29E7" w:rsidP="004F29E7">
            <w:r>
              <w:t>23000</w:t>
            </w:r>
          </w:p>
        </w:tc>
        <w:tc>
          <w:tcPr>
            <w:tcW w:w="1337" w:type="dxa"/>
          </w:tcPr>
          <w:p w14:paraId="51CBE295" w14:textId="77777777" w:rsidR="004F29E7" w:rsidDel="008A43CC" w:rsidRDefault="004F29E7" w:rsidP="004F29E7">
            <w:r>
              <w:t>13680</w:t>
            </w:r>
          </w:p>
        </w:tc>
      </w:tr>
    </w:tbl>
    <w:p w14:paraId="651FF4CB" w14:textId="77777777" w:rsidR="004F29E7" w:rsidRDefault="004F29E7" w:rsidP="004F29E7">
      <w:pPr>
        <w:rPr>
          <w:lang w:eastAsia="en-US"/>
        </w:rPr>
      </w:pPr>
    </w:p>
    <w:p w14:paraId="053FAB61" w14:textId="69E44B26" w:rsidR="004F29E7" w:rsidRDefault="004F29E7" w:rsidP="004F29E7">
      <w:pPr>
        <w:rPr>
          <w:lang w:eastAsia="en-US"/>
        </w:rPr>
      </w:pPr>
      <w:r>
        <w:rPr>
          <w:lang w:eastAsia="en-US"/>
        </w:rPr>
        <w:t>30 kHz table:</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4F29E7" w14:paraId="03696844" w14:textId="77777777" w:rsidTr="004F29E7">
        <w:trPr>
          <w:jc w:val="center"/>
        </w:trPr>
        <w:tc>
          <w:tcPr>
            <w:tcW w:w="1701" w:type="dxa"/>
          </w:tcPr>
          <w:p w14:paraId="27FE0222" w14:textId="77777777" w:rsidR="004F29E7" w:rsidRDefault="004F29E7" w:rsidP="004F29E7">
            <w:r w:rsidRPr="00D0663B">
              <w:t>Parameter</w:t>
            </w:r>
          </w:p>
        </w:tc>
        <w:tc>
          <w:tcPr>
            <w:tcW w:w="7661" w:type="dxa"/>
            <w:gridSpan w:val="5"/>
          </w:tcPr>
          <w:p w14:paraId="56A49809" w14:textId="77777777" w:rsidR="004F29E7" w:rsidRPr="002A4CED" w:rsidRDefault="004F29E7" w:rsidP="004F29E7">
            <w:r w:rsidRPr="002A4CED">
              <w:t>Value</w:t>
            </w:r>
          </w:p>
        </w:tc>
      </w:tr>
      <w:tr w:rsidR="004F29E7" w14:paraId="193D1733" w14:textId="77777777" w:rsidTr="004F29E7">
        <w:trPr>
          <w:jc w:val="center"/>
        </w:trPr>
        <w:tc>
          <w:tcPr>
            <w:tcW w:w="1701" w:type="dxa"/>
          </w:tcPr>
          <w:p w14:paraId="7DD1A7C1" w14:textId="77777777" w:rsidR="004F29E7" w:rsidRDefault="004F29E7" w:rsidP="004F29E7">
            <w:r w:rsidRPr="00C04E1D">
              <w:t>Scheme</w:t>
            </w:r>
          </w:p>
        </w:tc>
        <w:tc>
          <w:tcPr>
            <w:tcW w:w="1523" w:type="dxa"/>
          </w:tcPr>
          <w:p w14:paraId="6F1D9A03" w14:textId="77777777" w:rsidR="004F29E7" w:rsidRDefault="004F29E7" w:rsidP="004F29E7">
            <w:r>
              <w:t>Rel 15, ZC-139</w:t>
            </w:r>
          </w:p>
        </w:tc>
        <w:tc>
          <w:tcPr>
            <w:tcW w:w="1538" w:type="dxa"/>
          </w:tcPr>
          <w:p w14:paraId="5DAA4B84" w14:textId="77777777" w:rsidR="004F29E7" w:rsidRDefault="004F29E7" w:rsidP="004F29E7">
            <w:r>
              <w:t>ZC-139x2</w:t>
            </w:r>
          </w:p>
        </w:tc>
        <w:tc>
          <w:tcPr>
            <w:tcW w:w="1553" w:type="dxa"/>
          </w:tcPr>
          <w:p w14:paraId="691FEC7B" w14:textId="77777777" w:rsidR="004F29E7" w:rsidRDefault="004F29E7" w:rsidP="004F29E7">
            <w:r>
              <w:t>ZC-139x4</w:t>
            </w:r>
          </w:p>
        </w:tc>
        <w:tc>
          <w:tcPr>
            <w:tcW w:w="1652" w:type="dxa"/>
          </w:tcPr>
          <w:p w14:paraId="08C0093F" w14:textId="77777777" w:rsidR="004F29E7" w:rsidRDefault="004F29E7" w:rsidP="004F29E7">
            <w:r>
              <w:t>ZC-571</w:t>
            </w:r>
          </w:p>
        </w:tc>
        <w:tc>
          <w:tcPr>
            <w:tcW w:w="1395" w:type="dxa"/>
          </w:tcPr>
          <w:p w14:paraId="4A2F7234" w14:textId="77777777" w:rsidR="004F29E7" w:rsidRDefault="004F29E7" w:rsidP="004F29E7">
            <w:r>
              <w:t>ZC-283</w:t>
            </w:r>
          </w:p>
        </w:tc>
      </w:tr>
      <w:tr w:rsidR="004F29E7" w14:paraId="35EC4BEE" w14:textId="77777777" w:rsidTr="004F29E7">
        <w:trPr>
          <w:jc w:val="center"/>
        </w:trPr>
        <w:tc>
          <w:tcPr>
            <w:tcW w:w="1701" w:type="dxa"/>
          </w:tcPr>
          <w:p w14:paraId="57AFBEFE" w14:textId="77777777" w:rsidR="004F29E7" w:rsidRDefault="004F29E7" w:rsidP="004F29E7">
            <w:r w:rsidRPr="00C04E1D">
              <w:t>SCS</w:t>
            </w:r>
          </w:p>
        </w:tc>
        <w:tc>
          <w:tcPr>
            <w:tcW w:w="1523" w:type="dxa"/>
          </w:tcPr>
          <w:p w14:paraId="0C3EEA59" w14:textId="77777777" w:rsidR="004F29E7" w:rsidRDefault="004F29E7" w:rsidP="004F29E7">
            <w:r>
              <w:t>30</w:t>
            </w:r>
          </w:p>
        </w:tc>
        <w:tc>
          <w:tcPr>
            <w:tcW w:w="1538" w:type="dxa"/>
          </w:tcPr>
          <w:p w14:paraId="64B1042A" w14:textId="77777777" w:rsidR="004F29E7" w:rsidRDefault="004F29E7" w:rsidP="004F29E7">
            <w:r>
              <w:t>30</w:t>
            </w:r>
          </w:p>
        </w:tc>
        <w:tc>
          <w:tcPr>
            <w:tcW w:w="1553" w:type="dxa"/>
          </w:tcPr>
          <w:p w14:paraId="75F9A30F" w14:textId="77777777" w:rsidR="004F29E7" w:rsidRDefault="004F29E7" w:rsidP="004F29E7">
            <w:r>
              <w:t>30</w:t>
            </w:r>
          </w:p>
        </w:tc>
        <w:tc>
          <w:tcPr>
            <w:tcW w:w="1652" w:type="dxa"/>
          </w:tcPr>
          <w:p w14:paraId="04F1748F" w14:textId="77777777" w:rsidR="004F29E7" w:rsidRDefault="004F29E7" w:rsidP="004F29E7">
            <w:r>
              <w:t>30</w:t>
            </w:r>
          </w:p>
        </w:tc>
        <w:tc>
          <w:tcPr>
            <w:tcW w:w="1395" w:type="dxa"/>
          </w:tcPr>
          <w:p w14:paraId="3E113A09" w14:textId="77777777" w:rsidR="004F29E7" w:rsidRDefault="004F29E7" w:rsidP="004F29E7">
            <w:r>
              <w:t>30</w:t>
            </w:r>
          </w:p>
        </w:tc>
      </w:tr>
      <w:tr w:rsidR="004F29E7" w14:paraId="44C4C87D" w14:textId="77777777" w:rsidTr="004F29E7">
        <w:trPr>
          <w:jc w:val="center"/>
        </w:trPr>
        <w:tc>
          <w:tcPr>
            <w:tcW w:w="1701" w:type="dxa"/>
          </w:tcPr>
          <w:p w14:paraId="4529A913" w14:textId="77777777" w:rsidR="004F29E7" w:rsidRDefault="004F29E7" w:rsidP="004F29E7">
            <w:r w:rsidRPr="00C04E1D">
              <w:t>PRACH sequence length (L_RA)</w:t>
            </w:r>
          </w:p>
        </w:tc>
        <w:tc>
          <w:tcPr>
            <w:tcW w:w="1523" w:type="dxa"/>
          </w:tcPr>
          <w:p w14:paraId="6A481FE8" w14:textId="77777777" w:rsidR="004F29E7" w:rsidRDefault="004F29E7" w:rsidP="004F29E7">
            <w:r>
              <w:t>139</w:t>
            </w:r>
          </w:p>
        </w:tc>
        <w:tc>
          <w:tcPr>
            <w:tcW w:w="1538" w:type="dxa"/>
          </w:tcPr>
          <w:p w14:paraId="6BFCF799" w14:textId="77777777" w:rsidR="004F29E7" w:rsidRDefault="004F29E7" w:rsidP="004F29E7">
            <w:r>
              <w:t>139</w:t>
            </w:r>
          </w:p>
        </w:tc>
        <w:tc>
          <w:tcPr>
            <w:tcW w:w="1553" w:type="dxa"/>
          </w:tcPr>
          <w:p w14:paraId="62B38D22" w14:textId="77777777" w:rsidR="004F29E7" w:rsidRDefault="004F29E7" w:rsidP="004F29E7">
            <w:r>
              <w:t>139</w:t>
            </w:r>
          </w:p>
        </w:tc>
        <w:tc>
          <w:tcPr>
            <w:tcW w:w="1652" w:type="dxa"/>
          </w:tcPr>
          <w:p w14:paraId="1D3A4891" w14:textId="77777777" w:rsidR="004F29E7" w:rsidRDefault="004F29E7" w:rsidP="004F29E7">
            <w:r>
              <w:t>571</w:t>
            </w:r>
          </w:p>
        </w:tc>
        <w:tc>
          <w:tcPr>
            <w:tcW w:w="1395" w:type="dxa"/>
          </w:tcPr>
          <w:p w14:paraId="5FFE95C6" w14:textId="77777777" w:rsidR="004F29E7" w:rsidDel="0035063E" w:rsidRDefault="004F29E7" w:rsidP="004F29E7">
            <w:r>
              <w:t>283</w:t>
            </w:r>
          </w:p>
        </w:tc>
      </w:tr>
      <w:tr w:rsidR="004F29E7" w14:paraId="0E969DF7" w14:textId="77777777" w:rsidTr="004F29E7">
        <w:trPr>
          <w:jc w:val="center"/>
        </w:trPr>
        <w:tc>
          <w:tcPr>
            <w:tcW w:w="1701" w:type="dxa"/>
          </w:tcPr>
          <w:p w14:paraId="4C4C2B0B" w14:textId="77777777" w:rsidR="004F29E7" w:rsidRDefault="004F29E7" w:rsidP="004F29E7">
            <w:r w:rsidRPr="00C04E1D">
              <w:t># of repetition (</w:t>
            </w:r>
            <w:r>
              <w:t>R</w:t>
            </w:r>
            <w:r w:rsidRPr="00C04E1D">
              <w:t>)</w:t>
            </w:r>
          </w:p>
        </w:tc>
        <w:tc>
          <w:tcPr>
            <w:tcW w:w="1523" w:type="dxa"/>
          </w:tcPr>
          <w:p w14:paraId="211C115A" w14:textId="77777777" w:rsidR="004F29E7" w:rsidRDefault="004F29E7" w:rsidP="004F29E7">
            <w:r>
              <w:t>1</w:t>
            </w:r>
          </w:p>
        </w:tc>
        <w:tc>
          <w:tcPr>
            <w:tcW w:w="1538" w:type="dxa"/>
          </w:tcPr>
          <w:p w14:paraId="4CD260B1" w14:textId="77777777" w:rsidR="004F29E7" w:rsidRDefault="004F29E7" w:rsidP="004F29E7">
            <w:r>
              <w:t>2</w:t>
            </w:r>
          </w:p>
        </w:tc>
        <w:tc>
          <w:tcPr>
            <w:tcW w:w="1553" w:type="dxa"/>
          </w:tcPr>
          <w:p w14:paraId="3DD44C94" w14:textId="77777777" w:rsidR="004F29E7" w:rsidRDefault="004F29E7" w:rsidP="004F29E7">
            <w:r>
              <w:t>4</w:t>
            </w:r>
          </w:p>
        </w:tc>
        <w:tc>
          <w:tcPr>
            <w:tcW w:w="1652" w:type="dxa"/>
          </w:tcPr>
          <w:p w14:paraId="148AA149" w14:textId="77777777" w:rsidR="004F29E7" w:rsidRDefault="004F29E7" w:rsidP="004F29E7">
            <w:r>
              <w:t>1</w:t>
            </w:r>
          </w:p>
        </w:tc>
        <w:tc>
          <w:tcPr>
            <w:tcW w:w="1395" w:type="dxa"/>
          </w:tcPr>
          <w:p w14:paraId="255A26FE" w14:textId="77777777" w:rsidR="004F29E7" w:rsidRDefault="004F29E7" w:rsidP="004F29E7">
            <w:r>
              <w:t>1</w:t>
            </w:r>
          </w:p>
        </w:tc>
      </w:tr>
      <w:tr w:rsidR="004F29E7" w14:paraId="4ACF3046" w14:textId="77777777" w:rsidTr="004F29E7">
        <w:trPr>
          <w:jc w:val="center"/>
        </w:trPr>
        <w:tc>
          <w:tcPr>
            <w:tcW w:w="1701" w:type="dxa"/>
          </w:tcPr>
          <w:p w14:paraId="4336CF58" w14:textId="77777777" w:rsidR="004F29E7" w:rsidRDefault="004F29E7" w:rsidP="004F29E7">
            <w:r w:rsidRPr="00C04E1D">
              <w:t>N_c</w:t>
            </w:r>
            <w:r>
              <w:t>s</w:t>
            </w:r>
          </w:p>
        </w:tc>
        <w:tc>
          <w:tcPr>
            <w:tcW w:w="1523" w:type="dxa"/>
          </w:tcPr>
          <w:p w14:paraId="28BD28CE" w14:textId="77777777" w:rsidR="004F29E7" w:rsidRDefault="004F29E7" w:rsidP="004F29E7">
            <w:r>
              <w:t>17</w:t>
            </w:r>
          </w:p>
        </w:tc>
        <w:tc>
          <w:tcPr>
            <w:tcW w:w="1538" w:type="dxa"/>
          </w:tcPr>
          <w:p w14:paraId="7BD32566" w14:textId="77777777" w:rsidR="004F29E7" w:rsidRDefault="004F29E7" w:rsidP="004F29E7">
            <w:r>
              <w:t>17</w:t>
            </w:r>
          </w:p>
        </w:tc>
        <w:tc>
          <w:tcPr>
            <w:tcW w:w="1553" w:type="dxa"/>
          </w:tcPr>
          <w:p w14:paraId="6E4EAD97" w14:textId="77777777" w:rsidR="004F29E7" w:rsidRDefault="004F29E7" w:rsidP="004F29E7">
            <w:r>
              <w:t>17</w:t>
            </w:r>
          </w:p>
        </w:tc>
        <w:tc>
          <w:tcPr>
            <w:tcW w:w="1652" w:type="dxa"/>
          </w:tcPr>
          <w:p w14:paraId="5B667DA7" w14:textId="77777777" w:rsidR="004F29E7" w:rsidRDefault="004F29E7" w:rsidP="004F29E7">
            <w:r>
              <w:t>46</w:t>
            </w:r>
          </w:p>
        </w:tc>
        <w:tc>
          <w:tcPr>
            <w:tcW w:w="1395" w:type="dxa"/>
          </w:tcPr>
          <w:p w14:paraId="05EF5CFE" w14:textId="77777777" w:rsidR="004F29E7" w:rsidRDefault="004F29E7" w:rsidP="004F29E7">
            <w:r>
              <w:t>34</w:t>
            </w:r>
          </w:p>
        </w:tc>
      </w:tr>
      <w:tr w:rsidR="004F29E7" w14:paraId="1D6562E6" w14:textId="77777777" w:rsidTr="004F29E7">
        <w:trPr>
          <w:jc w:val="center"/>
        </w:trPr>
        <w:tc>
          <w:tcPr>
            <w:tcW w:w="1701" w:type="dxa"/>
          </w:tcPr>
          <w:p w14:paraId="097BC985" w14:textId="77777777" w:rsidR="004F29E7" w:rsidRDefault="004F29E7" w:rsidP="004F29E7">
            <w:r w:rsidRPr="00C04E1D">
              <w:t># of RBs used for one RO (N_RB)</w:t>
            </w:r>
          </w:p>
        </w:tc>
        <w:tc>
          <w:tcPr>
            <w:tcW w:w="1523" w:type="dxa"/>
          </w:tcPr>
          <w:p w14:paraId="6CEEAFDB" w14:textId="77777777" w:rsidR="004F29E7" w:rsidRDefault="004F29E7" w:rsidP="004F29E7">
            <w:r>
              <w:t>12</w:t>
            </w:r>
          </w:p>
        </w:tc>
        <w:tc>
          <w:tcPr>
            <w:tcW w:w="1538" w:type="dxa"/>
          </w:tcPr>
          <w:p w14:paraId="1BDD5BC6" w14:textId="77777777" w:rsidR="004F29E7" w:rsidRDefault="004F29E7" w:rsidP="004F29E7">
            <w:r>
              <w:t>24</w:t>
            </w:r>
          </w:p>
        </w:tc>
        <w:tc>
          <w:tcPr>
            <w:tcW w:w="1553" w:type="dxa"/>
          </w:tcPr>
          <w:p w14:paraId="16166E1C" w14:textId="77777777" w:rsidR="004F29E7" w:rsidRDefault="004F29E7" w:rsidP="004F29E7">
            <w:r>
              <w:t>48</w:t>
            </w:r>
          </w:p>
        </w:tc>
        <w:tc>
          <w:tcPr>
            <w:tcW w:w="1652" w:type="dxa"/>
          </w:tcPr>
          <w:p w14:paraId="758ADDF8" w14:textId="77777777" w:rsidR="004F29E7" w:rsidRDefault="004F29E7" w:rsidP="004F29E7">
            <w:r>
              <w:t>48</w:t>
            </w:r>
          </w:p>
        </w:tc>
        <w:tc>
          <w:tcPr>
            <w:tcW w:w="1395" w:type="dxa"/>
          </w:tcPr>
          <w:p w14:paraId="6B725CF7" w14:textId="77777777" w:rsidR="004F29E7" w:rsidDel="0035063E" w:rsidRDefault="004F29E7" w:rsidP="004F29E7">
            <w:r>
              <w:t>24</w:t>
            </w:r>
          </w:p>
        </w:tc>
      </w:tr>
      <w:tr w:rsidR="004F29E7" w14:paraId="45BA548C" w14:textId="77777777" w:rsidTr="004F29E7">
        <w:trPr>
          <w:jc w:val="center"/>
        </w:trPr>
        <w:tc>
          <w:tcPr>
            <w:tcW w:w="1701" w:type="dxa"/>
          </w:tcPr>
          <w:p w14:paraId="558FCC13" w14:textId="77777777" w:rsidR="004F29E7" w:rsidRDefault="004F29E7" w:rsidP="004F29E7">
            <w:r w:rsidRPr="00C04E1D">
              <w:t># of interlaces used by one RO (N_interlace)</w:t>
            </w:r>
          </w:p>
        </w:tc>
        <w:tc>
          <w:tcPr>
            <w:tcW w:w="1523" w:type="dxa"/>
          </w:tcPr>
          <w:p w14:paraId="0894C96D" w14:textId="77777777" w:rsidR="004F29E7" w:rsidRDefault="004F29E7" w:rsidP="004F29E7">
            <w:r>
              <w:t>N/A</w:t>
            </w:r>
          </w:p>
        </w:tc>
        <w:tc>
          <w:tcPr>
            <w:tcW w:w="1538" w:type="dxa"/>
          </w:tcPr>
          <w:p w14:paraId="4F0009E0" w14:textId="77777777" w:rsidR="004F29E7" w:rsidRDefault="004F29E7" w:rsidP="004F29E7">
            <w:r>
              <w:t>N/A</w:t>
            </w:r>
          </w:p>
        </w:tc>
        <w:tc>
          <w:tcPr>
            <w:tcW w:w="1553" w:type="dxa"/>
          </w:tcPr>
          <w:p w14:paraId="4F87C7D1" w14:textId="77777777" w:rsidR="004F29E7" w:rsidRDefault="004F29E7" w:rsidP="004F29E7">
            <w:r>
              <w:t>N/A</w:t>
            </w:r>
          </w:p>
        </w:tc>
        <w:tc>
          <w:tcPr>
            <w:tcW w:w="1652" w:type="dxa"/>
          </w:tcPr>
          <w:p w14:paraId="270976EB" w14:textId="77777777" w:rsidR="004F29E7" w:rsidRDefault="004F29E7" w:rsidP="004F29E7">
            <w:r>
              <w:t>N/A</w:t>
            </w:r>
          </w:p>
        </w:tc>
        <w:tc>
          <w:tcPr>
            <w:tcW w:w="1395" w:type="dxa"/>
          </w:tcPr>
          <w:p w14:paraId="3123CE9E" w14:textId="77777777" w:rsidR="004F29E7" w:rsidRDefault="004F29E7" w:rsidP="004F29E7">
            <w:r>
              <w:t>N/A</w:t>
            </w:r>
          </w:p>
        </w:tc>
      </w:tr>
      <w:tr w:rsidR="004F29E7" w14:paraId="78D7679D" w14:textId="77777777" w:rsidTr="004F29E7">
        <w:trPr>
          <w:jc w:val="center"/>
        </w:trPr>
        <w:tc>
          <w:tcPr>
            <w:tcW w:w="1701" w:type="dxa"/>
          </w:tcPr>
          <w:p w14:paraId="184A4DD6" w14:textId="77777777" w:rsidR="004F29E7" w:rsidRDefault="004F29E7" w:rsidP="004F29E7">
            <w:r w:rsidRPr="00C04E1D">
              <w:t xml:space="preserve">RACH frequency </w:t>
            </w:r>
            <w:r>
              <w:t>occupancy</w:t>
            </w:r>
            <w:r w:rsidRPr="00C04E1D">
              <w:t xml:space="preserve"> (MHz)</w:t>
            </w:r>
          </w:p>
        </w:tc>
        <w:tc>
          <w:tcPr>
            <w:tcW w:w="1523" w:type="dxa"/>
          </w:tcPr>
          <w:p w14:paraId="7598CF73" w14:textId="77777777" w:rsidR="004F29E7" w:rsidRDefault="004F29E7" w:rsidP="004F29E7">
            <w:r>
              <w:t>4.17</w:t>
            </w:r>
          </w:p>
        </w:tc>
        <w:tc>
          <w:tcPr>
            <w:tcW w:w="1538" w:type="dxa"/>
          </w:tcPr>
          <w:p w14:paraId="025B5E46" w14:textId="77777777" w:rsidR="004F29E7" w:rsidRDefault="004F29E7" w:rsidP="004F29E7">
            <w:r>
              <w:t>8.34</w:t>
            </w:r>
          </w:p>
        </w:tc>
        <w:tc>
          <w:tcPr>
            <w:tcW w:w="1553" w:type="dxa"/>
          </w:tcPr>
          <w:p w14:paraId="063C61B3" w14:textId="77777777" w:rsidR="004F29E7" w:rsidRDefault="004F29E7" w:rsidP="004F29E7">
            <w:r>
              <w:t>16.68</w:t>
            </w:r>
          </w:p>
        </w:tc>
        <w:tc>
          <w:tcPr>
            <w:tcW w:w="1652" w:type="dxa"/>
          </w:tcPr>
          <w:p w14:paraId="557CC155" w14:textId="77777777" w:rsidR="004F29E7" w:rsidRDefault="004F29E7" w:rsidP="004F29E7">
            <w:r>
              <w:t>17.13</w:t>
            </w:r>
          </w:p>
        </w:tc>
        <w:tc>
          <w:tcPr>
            <w:tcW w:w="1395" w:type="dxa"/>
          </w:tcPr>
          <w:p w14:paraId="2E11B848" w14:textId="77777777" w:rsidR="004F29E7" w:rsidDel="0035063E" w:rsidRDefault="004F29E7" w:rsidP="004F29E7">
            <w:r>
              <w:t>8.49</w:t>
            </w:r>
          </w:p>
        </w:tc>
      </w:tr>
      <w:tr w:rsidR="004F29E7" w14:paraId="7026AC6B" w14:textId="77777777" w:rsidTr="004F29E7">
        <w:trPr>
          <w:jc w:val="center"/>
        </w:trPr>
        <w:tc>
          <w:tcPr>
            <w:tcW w:w="1701" w:type="dxa"/>
          </w:tcPr>
          <w:p w14:paraId="7AAEDA7B" w14:textId="77777777" w:rsidR="004F29E7" w:rsidRDefault="004F29E7" w:rsidP="004F29E7">
            <w:r w:rsidRPr="00C04E1D">
              <w:t>Noise level, Np (dBm)</w:t>
            </w:r>
          </w:p>
        </w:tc>
        <w:tc>
          <w:tcPr>
            <w:tcW w:w="1523" w:type="dxa"/>
          </w:tcPr>
          <w:p w14:paraId="2100A8FB" w14:textId="77777777" w:rsidR="004F29E7" w:rsidRDefault="004F29E7" w:rsidP="004F29E7">
            <w:r>
              <w:t>-102.8</w:t>
            </w:r>
          </w:p>
        </w:tc>
        <w:tc>
          <w:tcPr>
            <w:tcW w:w="1538" w:type="dxa"/>
          </w:tcPr>
          <w:p w14:paraId="315F683F" w14:textId="77777777" w:rsidR="004F29E7" w:rsidRDefault="004F29E7" w:rsidP="004F29E7">
            <w:r>
              <w:t>-99.8</w:t>
            </w:r>
          </w:p>
        </w:tc>
        <w:tc>
          <w:tcPr>
            <w:tcW w:w="1553" w:type="dxa"/>
          </w:tcPr>
          <w:p w14:paraId="342F022B" w14:textId="77777777" w:rsidR="004F29E7" w:rsidRDefault="004F29E7" w:rsidP="004F29E7">
            <w:r>
              <w:t>-96.8</w:t>
            </w:r>
          </w:p>
        </w:tc>
        <w:tc>
          <w:tcPr>
            <w:tcW w:w="1652" w:type="dxa"/>
          </w:tcPr>
          <w:p w14:paraId="0A72F7D4" w14:textId="77777777" w:rsidR="004F29E7" w:rsidRDefault="004F29E7" w:rsidP="004F29E7">
            <w:r>
              <w:t>-96.66</w:t>
            </w:r>
          </w:p>
        </w:tc>
        <w:tc>
          <w:tcPr>
            <w:tcW w:w="1395" w:type="dxa"/>
          </w:tcPr>
          <w:p w14:paraId="779A2913" w14:textId="77777777" w:rsidR="004F29E7" w:rsidRDefault="004F29E7" w:rsidP="004F29E7">
            <w:r>
              <w:t>-99.7</w:t>
            </w:r>
          </w:p>
        </w:tc>
      </w:tr>
      <w:tr w:rsidR="004F29E7" w14:paraId="734FB3D4" w14:textId="77777777" w:rsidTr="004F29E7">
        <w:trPr>
          <w:jc w:val="center"/>
        </w:trPr>
        <w:tc>
          <w:tcPr>
            <w:tcW w:w="1701" w:type="dxa"/>
          </w:tcPr>
          <w:p w14:paraId="16B18214" w14:textId="77777777" w:rsidR="004F29E7" w:rsidRDefault="004F29E7" w:rsidP="004F29E7">
            <w:r w:rsidRPr="00C04E1D">
              <w:t>SNR (dB)</w:t>
            </w:r>
          </w:p>
        </w:tc>
        <w:tc>
          <w:tcPr>
            <w:tcW w:w="1523" w:type="dxa"/>
          </w:tcPr>
          <w:p w14:paraId="32D800D3" w14:textId="77777777" w:rsidR="004F29E7" w:rsidRDefault="004F29E7" w:rsidP="004F29E7">
            <w:r>
              <w:t>-4.81</w:t>
            </w:r>
          </w:p>
        </w:tc>
        <w:tc>
          <w:tcPr>
            <w:tcW w:w="1538" w:type="dxa"/>
          </w:tcPr>
          <w:p w14:paraId="23A4640A" w14:textId="77777777" w:rsidR="004F29E7" w:rsidRDefault="004F29E7" w:rsidP="004F29E7">
            <w:r>
              <w:t>-8.69</w:t>
            </w:r>
          </w:p>
        </w:tc>
        <w:tc>
          <w:tcPr>
            <w:tcW w:w="1553" w:type="dxa"/>
          </w:tcPr>
          <w:p w14:paraId="749E8EC0" w14:textId="77777777" w:rsidR="004F29E7" w:rsidRDefault="004F29E7" w:rsidP="004F29E7">
            <w:r>
              <w:t>-12.52</w:t>
            </w:r>
          </w:p>
        </w:tc>
        <w:tc>
          <w:tcPr>
            <w:tcW w:w="1652" w:type="dxa"/>
          </w:tcPr>
          <w:p w14:paraId="01D741A8" w14:textId="77777777" w:rsidR="004F29E7" w:rsidRDefault="004F29E7" w:rsidP="004F29E7">
            <w:r>
              <w:t>-11.89</w:t>
            </w:r>
          </w:p>
        </w:tc>
        <w:tc>
          <w:tcPr>
            <w:tcW w:w="1395" w:type="dxa"/>
          </w:tcPr>
          <w:p w14:paraId="39FE7EB5" w14:textId="77777777" w:rsidR="004F29E7" w:rsidDel="0035063E" w:rsidRDefault="004F29E7" w:rsidP="004F29E7">
            <w:r>
              <w:t>-8.68</w:t>
            </w:r>
          </w:p>
        </w:tc>
      </w:tr>
      <w:tr w:rsidR="004F29E7" w14:paraId="20E02F5E" w14:textId="77777777" w:rsidTr="004F29E7">
        <w:trPr>
          <w:jc w:val="center"/>
        </w:trPr>
        <w:tc>
          <w:tcPr>
            <w:tcW w:w="1701" w:type="dxa"/>
          </w:tcPr>
          <w:p w14:paraId="53B2C732" w14:textId="77777777" w:rsidR="004F29E7" w:rsidRDefault="004F29E7" w:rsidP="004F29E7">
            <w:r w:rsidRPr="00C04E1D">
              <w:t>P_max (dBm)</w:t>
            </w:r>
          </w:p>
        </w:tc>
        <w:tc>
          <w:tcPr>
            <w:tcW w:w="1523" w:type="dxa"/>
          </w:tcPr>
          <w:p w14:paraId="0C90BAAF" w14:textId="77777777" w:rsidR="004F29E7" w:rsidRDefault="004F29E7" w:rsidP="004F29E7">
            <w:r>
              <w:t>16.2</w:t>
            </w:r>
          </w:p>
        </w:tc>
        <w:tc>
          <w:tcPr>
            <w:tcW w:w="1538" w:type="dxa"/>
          </w:tcPr>
          <w:p w14:paraId="2756862C" w14:textId="77777777" w:rsidR="004F29E7" w:rsidRDefault="004F29E7" w:rsidP="004F29E7">
            <w:r>
              <w:t>19.2</w:t>
            </w:r>
          </w:p>
        </w:tc>
        <w:tc>
          <w:tcPr>
            <w:tcW w:w="1553" w:type="dxa"/>
          </w:tcPr>
          <w:p w14:paraId="3D65FB1C" w14:textId="77777777" w:rsidR="004F29E7" w:rsidRDefault="004F29E7" w:rsidP="004F29E7">
            <w:r>
              <w:t>22.2</w:t>
            </w:r>
          </w:p>
        </w:tc>
        <w:tc>
          <w:tcPr>
            <w:tcW w:w="1652" w:type="dxa"/>
          </w:tcPr>
          <w:p w14:paraId="0C5F32B3" w14:textId="77777777" w:rsidR="004F29E7" w:rsidRDefault="004F29E7" w:rsidP="004F29E7">
            <w:r>
              <w:t>22.33</w:t>
            </w:r>
          </w:p>
        </w:tc>
        <w:tc>
          <w:tcPr>
            <w:tcW w:w="1395" w:type="dxa"/>
          </w:tcPr>
          <w:p w14:paraId="3B28A21E" w14:textId="77777777" w:rsidR="004F29E7" w:rsidRDefault="004F29E7" w:rsidP="004F29E7">
            <w:r>
              <w:t>19.28</w:t>
            </w:r>
          </w:p>
        </w:tc>
      </w:tr>
      <w:tr w:rsidR="004F29E7" w14:paraId="2DBE243E" w14:textId="77777777" w:rsidTr="004F29E7">
        <w:trPr>
          <w:jc w:val="center"/>
        </w:trPr>
        <w:tc>
          <w:tcPr>
            <w:tcW w:w="1701" w:type="dxa"/>
          </w:tcPr>
          <w:p w14:paraId="5385F427" w14:textId="77777777" w:rsidR="004F29E7" w:rsidRDefault="004F29E7" w:rsidP="004F29E7">
            <w:r w:rsidRPr="00C04E1D">
              <w:t>Backoff (dB)</w:t>
            </w:r>
          </w:p>
        </w:tc>
        <w:tc>
          <w:tcPr>
            <w:tcW w:w="1523" w:type="dxa"/>
          </w:tcPr>
          <w:p w14:paraId="54F44F30" w14:textId="77777777" w:rsidR="004F29E7" w:rsidRDefault="004F29E7" w:rsidP="004F29E7">
            <w:r>
              <w:t>2.34</w:t>
            </w:r>
          </w:p>
        </w:tc>
        <w:tc>
          <w:tcPr>
            <w:tcW w:w="1538" w:type="dxa"/>
          </w:tcPr>
          <w:p w14:paraId="3B8EC82B" w14:textId="77777777" w:rsidR="004F29E7" w:rsidRDefault="004F29E7" w:rsidP="004F29E7">
            <w:r>
              <w:t>3.04</w:t>
            </w:r>
          </w:p>
        </w:tc>
        <w:tc>
          <w:tcPr>
            <w:tcW w:w="1553" w:type="dxa"/>
          </w:tcPr>
          <w:p w14:paraId="6FA1EA64" w14:textId="77777777" w:rsidR="004F29E7" w:rsidRDefault="004F29E7" w:rsidP="004F29E7">
            <w:r>
              <w:t>4.27</w:t>
            </w:r>
          </w:p>
        </w:tc>
        <w:tc>
          <w:tcPr>
            <w:tcW w:w="1652" w:type="dxa"/>
          </w:tcPr>
          <w:p w14:paraId="31A9F730" w14:textId="77777777" w:rsidR="004F29E7" w:rsidRDefault="004F29E7" w:rsidP="004F29E7">
            <w:r>
              <w:t>2.34</w:t>
            </w:r>
          </w:p>
        </w:tc>
        <w:tc>
          <w:tcPr>
            <w:tcW w:w="1395" w:type="dxa"/>
          </w:tcPr>
          <w:p w14:paraId="607CC5D3" w14:textId="77777777" w:rsidR="004F29E7" w:rsidRDefault="004F29E7" w:rsidP="004F29E7">
            <w:r>
              <w:t>2.34</w:t>
            </w:r>
          </w:p>
        </w:tc>
      </w:tr>
      <w:tr w:rsidR="004F29E7" w14:paraId="66958AE5" w14:textId="77777777" w:rsidTr="004F29E7">
        <w:trPr>
          <w:jc w:val="center"/>
        </w:trPr>
        <w:tc>
          <w:tcPr>
            <w:tcW w:w="1701" w:type="dxa"/>
          </w:tcPr>
          <w:p w14:paraId="72812A46" w14:textId="77777777" w:rsidR="004F29E7" w:rsidRDefault="004F29E7" w:rsidP="004F29E7">
            <w:r w:rsidRPr="00C04E1D">
              <w:t>P_TX (dBm)</w:t>
            </w:r>
          </w:p>
        </w:tc>
        <w:tc>
          <w:tcPr>
            <w:tcW w:w="1523" w:type="dxa"/>
          </w:tcPr>
          <w:p w14:paraId="603FB1C5" w14:textId="77777777" w:rsidR="004F29E7" w:rsidRDefault="004F29E7" w:rsidP="004F29E7">
            <w:r>
              <w:t>16.2</w:t>
            </w:r>
          </w:p>
        </w:tc>
        <w:tc>
          <w:tcPr>
            <w:tcW w:w="1538" w:type="dxa"/>
          </w:tcPr>
          <w:p w14:paraId="0693B39A" w14:textId="77777777" w:rsidR="004F29E7" w:rsidRDefault="004F29E7" w:rsidP="004F29E7">
            <w:r>
              <w:t>19.2</w:t>
            </w:r>
          </w:p>
        </w:tc>
        <w:tc>
          <w:tcPr>
            <w:tcW w:w="1553" w:type="dxa"/>
          </w:tcPr>
          <w:p w14:paraId="6B5DD709" w14:textId="77777777" w:rsidR="004F29E7" w:rsidRDefault="004F29E7" w:rsidP="004F29E7">
            <w:r>
              <w:t>18.73</w:t>
            </w:r>
          </w:p>
        </w:tc>
        <w:tc>
          <w:tcPr>
            <w:tcW w:w="1652" w:type="dxa"/>
          </w:tcPr>
          <w:p w14:paraId="0A0F680A" w14:textId="77777777" w:rsidR="004F29E7" w:rsidRDefault="004F29E7" w:rsidP="004F29E7">
            <w:r>
              <w:t>20.66</w:t>
            </w:r>
          </w:p>
        </w:tc>
        <w:tc>
          <w:tcPr>
            <w:tcW w:w="1395" w:type="dxa"/>
          </w:tcPr>
          <w:p w14:paraId="0C16ED2D" w14:textId="77777777" w:rsidR="004F29E7" w:rsidRDefault="004F29E7" w:rsidP="004F29E7">
            <w:r>
              <w:t>19.28</w:t>
            </w:r>
          </w:p>
        </w:tc>
      </w:tr>
      <w:tr w:rsidR="004F29E7" w:rsidRPr="00A330F7" w14:paraId="699B5AA3" w14:textId="77777777" w:rsidTr="004F29E7">
        <w:trPr>
          <w:jc w:val="center"/>
        </w:trPr>
        <w:tc>
          <w:tcPr>
            <w:tcW w:w="1701" w:type="dxa"/>
          </w:tcPr>
          <w:p w14:paraId="11FE7233" w14:textId="77777777" w:rsidR="004F29E7" w:rsidRPr="00FA1E67" w:rsidRDefault="004F29E7" w:rsidP="004F29E7">
            <w:r w:rsidRPr="00FA1E67">
              <w:t xml:space="preserve">P_TX with </w:t>
            </w:r>
            <w:r w:rsidRPr="00FA1E67">
              <w:lastRenderedPageBreak/>
              <w:t>updated formula</w:t>
            </w:r>
          </w:p>
        </w:tc>
        <w:tc>
          <w:tcPr>
            <w:tcW w:w="1523" w:type="dxa"/>
          </w:tcPr>
          <w:p w14:paraId="696FBD6E" w14:textId="77777777" w:rsidR="004F29E7" w:rsidRPr="00A330F7" w:rsidRDefault="004F29E7" w:rsidP="004F29E7">
            <w:r w:rsidRPr="00A330F7">
              <w:lastRenderedPageBreak/>
              <w:t>16.2</w:t>
            </w:r>
          </w:p>
        </w:tc>
        <w:tc>
          <w:tcPr>
            <w:tcW w:w="1538" w:type="dxa"/>
          </w:tcPr>
          <w:p w14:paraId="7EC319EC" w14:textId="77777777" w:rsidR="004F29E7" w:rsidRPr="00A330F7" w:rsidRDefault="004F29E7" w:rsidP="004F29E7">
            <w:r w:rsidRPr="00A330F7">
              <w:t>19.2</w:t>
            </w:r>
          </w:p>
        </w:tc>
        <w:tc>
          <w:tcPr>
            <w:tcW w:w="1553" w:type="dxa"/>
          </w:tcPr>
          <w:p w14:paraId="1DC66155" w14:textId="77777777" w:rsidR="004F29E7" w:rsidRPr="00A330F7" w:rsidRDefault="004F29E7" w:rsidP="004F29E7">
            <w:r w:rsidRPr="00A330F7">
              <w:t>20.73</w:t>
            </w:r>
          </w:p>
        </w:tc>
        <w:tc>
          <w:tcPr>
            <w:tcW w:w="1652" w:type="dxa"/>
          </w:tcPr>
          <w:p w14:paraId="5E90B140" w14:textId="77777777" w:rsidR="004F29E7" w:rsidRPr="00A330F7" w:rsidRDefault="004F29E7" w:rsidP="004F29E7">
            <w:r w:rsidRPr="00A330F7">
              <w:t>22.33</w:t>
            </w:r>
          </w:p>
        </w:tc>
        <w:tc>
          <w:tcPr>
            <w:tcW w:w="1395" w:type="dxa"/>
          </w:tcPr>
          <w:p w14:paraId="6FECC701" w14:textId="77777777" w:rsidR="004F29E7" w:rsidRPr="00A330F7" w:rsidRDefault="004F29E7" w:rsidP="004F29E7">
            <w:r w:rsidRPr="00A330F7">
              <w:t>19.28</w:t>
            </w:r>
          </w:p>
        </w:tc>
      </w:tr>
      <w:tr w:rsidR="004F29E7" w:rsidRPr="00A330F7" w14:paraId="3F944AFC" w14:textId="77777777" w:rsidTr="004F29E7">
        <w:trPr>
          <w:jc w:val="center"/>
        </w:trPr>
        <w:tc>
          <w:tcPr>
            <w:tcW w:w="1701" w:type="dxa"/>
          </w:tcPr>
          <w:p w14:paraId="07F10100" w14:textId="77777777" w:rsidR="004F29E7" w:rsidRPr="00A330F7" w:rsidRDefault="004F29E7" w:rsidP="004F29E7">
            <w:r w:rsidRPr="00A330F7">
              <w:t>MCL (dB)</w:t>
            </w:r>
          </w:p>
        </w:tc>
        <w:tc>
          <w:tcPr>
            <w:tcW w:w="1523" w:type="dxa"/>
          </w:tcPr>
          <w:p w14:paraId="43C0120D" w14:textId="77777777" w:rsidR="004F29E7" w:rsidRPr="00A330F7" w:rsidRDefault="004F29E7" w:rsidP="004F29E7">
            <w:r w:rsidRPr="00A330F7">
              <w:t>123.8</w:t>
            </w:r>
          </w:p>
        </w:tc>
        <w:tc>
          <w:tcPr>
            <w:tcW w:w="1538" w:type="dxa"/>
          </w:tcPr>
          <w:p w14:paraId="3A814747" w14:textId="77777777" w:rsidR="004F29E7" w:rsidRPr="00A330F7" w:rsidRDefault="004F29E7" w:rsidP="004F29E7">
            <w:r w:rsidRPr="00A330F7">
              <w:t>127.69</w:t>
            </w:r>
          </w:p>
        </w:tc>
        <w:tc>
          <w:tcPr>
            <w:tcW w:w="1553" w:type="dxa"/>
          </w:tcPr>
          <w:p w14:paraId="0C983E5F" w14:textId="77777777" w:rsidR="004F29E7" w:rsidRPr="00A330F7" w:rsidRDefault="004F29E7" w:rsidP="004F29E7">
            <w:r w:rsidRPr="00A330F7">
              <w:t>128.05</w:t>
            </w:r>
          </w:p>
        </w:tc>
        <w:tc>
          <w:tcPr>
            <w:tcW w:w="1652" w:type="dxa"/>
          </w:tcPr>
          <w:p w14:paraId="479D723E" w14:textId="77777777" w:rsidR="004F29E7" w:rsidRPr="00956FD6" w:rsidRDefault="004F29E7" w:rsidP="004F29E7">
            <w:r w:rsidRPr="00A330F7">
              <w:t>129.</w:t>
            </w:r>
            <w:r>
              <w:t>2</w:t>
            </w:r>
            <w:r w:rsidRPr="00956FD6">
              <w:t>1</w:t>
            </w:r>
          </w:p>
        </w:tc>
        <w:tc>
          <w:tcPr>
            <w:tcW w:w="1395" w:type="dxa"/>
          </w:tcPr>
          <w:p w14:paraId="7E34830B" w14:textId="77777777" w:rsidR="004F29E7" w:rsidRPr="00A330F7" w:rsidDel="0035063E" w:rsidRDefault="004F29E7" w:rsidP="004F29E7">
            <w:r w:rsidRPr="00A330F7">
              <w:t>127.66</w:t>
            </w:r>
          </w:p>
        </w:tc>
      </w:tr>
      <w:tr w:rsidR="004F29E7" w:rsidRPr="00A330F7" w14:paraId="02D7D978" w14:textId="77777777" w:rsidTr="004F29E7">
        <w:trPr>
          <w:jc w:val="center"/>
        </w:trPr>
        <w:tc>
          <w:tcPr>
            <w:tcW w:w="1701" w:type="dxa"/>
          </w:tcPr>
          <w:p w14:paraId="370D877B" w14:textId="77777777" w:rsidR="004F29E7" w:rsidRPr="00A330F7" w:rsidRDefault="004F29E7" w:rsidP="004F29E7">
            <w:r w:rsidRPr="00A330F7">
              <w:t>MCL with updated formula</w:t>
            </w:r>
          </w:p>
        </w:tc>
        <w:tc>
          <w:tcPr>
            <w:tcW w:w="1523" w:type="dxa"/>
          </w:tcPr>
          <w:p w14:paraId="1D133CAC" w14:textId="77777777" w:rsidR="004F29E7" w:rsidRPr="00A330F7" w:rsidRDefault="004F29E7" w:rsidP="004F29E7">
            <w:r w:rsidRPr="00A330F7">
              <w:t>123.8</w:t>
            </w:r>
          </w:p>
        </w:tc>
        <w:tc>
          <w:tcPr>
            <w:tcW w:w="1538" w:type="dxa"/>
          </w:tcPr>
          <w:p w14:paraId="060B54CD" w14:textId="77777777" w:rsidR="004F29E7" w:rsidRPr="00FA1E67" w:rsidRDefault="004F29E7" w:rsidP="004F29E7">
            <w:r w:rsidRPr="00440571">
              <w:t>127.69</w:t>
            </w:r>
          </w:p>
        </w:tc>
        <w:tc>
          <w:tcPr>
            <w:tcW w:w="1553" w:type="dxa"/>
          </w:tcPr>
          <w:p w14:paraId="7BC0E66E" w14:textId="77777777" w:rsidR="004F29E7" w:rsidRPr="00A330F7" w:rsidRDefault="004F29E7" w:rsidP="004F29E7">
            <w:r w:rsidRPr="00A330F7">
              <w:t>130.05</w:t>
            </w:r>
          </w:p>
        </w:tc>
        <w:tc>
          <w:tcPr>
            <w:tcW w:w="1652" w:type="dxa"/>
          </w:tcPr>
          <w:p w14:paraId="3254FF60" w14:textId="77777777" w:rsidR="004F29E7" w:rsidRPr="00956FD6" w:rsidDel="0035063E" w:rsidRDefault="004F29E7" w:rsidP="004F29E7">
            <w:r w:rsidRPr="00A330F7">
              <w:t>130.</w:t>
            </w:r>
            <w:r>
              <w:t>8</w:t>
            </w:r>
            <w:r w:rsidRPr="00956FD6">
              <w:t>8</w:t>
            </w:r>
          </w:p>
        </w:tc>
        <w:tc>
          <w:tcPr>
            <w:tcW w:w="1395" w:type="dxa"/>
          </w:tcPr>
          <w:p w14:paraId="01D5D1A2" w14:textId="77777777" w:rsidR="004F29E7" w:rsidRPr="00A330F7" w:rsidDel="0035063E" w:rsidRDefault="004F29E7" w:rsidP="004F29E7">
            <w:r w:rsidRPr="00A330F7">
              <w:t>127.66</w:t>
            </w:r>
          </w:p>
        </w:tc>
      </w:tr>
      <w:tr w:rsidR="004F29E7" w14:paraId="4103C8AC" w14:textId="77777777" w:rsidTr="004F29E7">
        <w:trPr>
          <w:jc w:val="center"/>
        </w:trPr>
        <w:tc>
          <w:tcPr>
            <w:tcW w:w="1701" w:type="dxa"/>
          </w:tcPr>
          <w:p w14:paraId="2DBE8B1E" w14:textId="77777777" w:rsidR="004F29E7" w:rsidRPr="00C04E1D" w:rsidRDefault="004F29E7" w:rsidP="004F29E7">
            <w:r w:rsidRPr="00C04E1D">
              <w:t>N_FDM</w:t>
            </w:r>
          </w:p>
        </w:tc>
        <w:tc>
          <w:tcPr>
            <w:tcW w:w="1523" w:type="dxa"/>
          </w:tcPr>
          <w:p w14:paraId="01EBC30F" w14:textId="77777777" w:rsidR="004F29E7" w:rsidRDefault="004F29E7" w:rsidP="004F29E7">
            <w:r>
              <w:t>4</w:t>
            </w:r>
          </w:p>
        </w:tc>
        <w:tc>
          <w:tcPr>
            <w:tcW w:w="1538" w:type="dxa"/>
          </w:tcPr>
          <w:p w14:paraId="4CA6B505" w14:textId="77777777" w:rsidR="004F29E7" w:rsidRDefault="004F29E7" w:rsidP="004F29E7">
            <w:r>
              <w:t>1</w:t>
            </w:r>
          </w:p>
        </w:tc>
        <w:tc>
          <w:tcPr>
            <w:tcW w:w="1553" w:type="dxa"/>
          </w:tcPr>
          <w:p w14:paraId="327B5EDB" w14:textId="77777777" w:rsidR="004F29E7" w:rsidRDefault="004F29E7" w:rsidP="004F29E7">
            <w:r>
              <w:t>1</w:t>
            </w:r>
          </w:p>
        </w:tc>
        <w:tc>
          <w:tcPr>
            <w:tcW w:w="1652" w:type="dxa"/>
          </w:tcPr>
          <w:p w14:paraId="41F2C077" w14:textId="77777777" w:rsidR="004F29E7" w:rsidRDefault="004F29E7" w:rsidP="004F29E7">
            <w:r>
              <w:t>1</w:t>
            </w:r>
          </w:p>
        </w:tc>
        <w:tc>
          <w:tcPr>
            <w:tcW w:w="1395" w:type="dxa"/>
          </w:tcPr>
          <w:p w14:paraId="18CE64F5" w14:textId="77777777" w:rsidR="004F29E7" w:rsidRDefault="004F29E7" w:rsidP="004F29E7">
            <w:r>
              <w:t>2</w:t>
            </w:r>
          </w:p>
        </w:tc>
      </w:tr>
      <w:tr w:rsidR="004F29E7" w14:paraId="27DAA01D" w14:textId="77777777" w:rsidTr="004F29E7">
        <w:trPr>
          <w:jc w:val="center"/>
        </w:trPr>
        <w:tc>
          <w:tcPr>
            <w:tcW w:w="1701" w:type="dxa"/>
          </w:tcPr>
          <w:p w14:paraId="493634C4" w14:textId="77777777" w:rsidR="004F29E7" w:rsidRPr="00C04E1D" w:rsidRDefault="004F29E7" w:rsidP="004F29E7">
            <w:r w:rsidRPr="00C04E1D">
              <w:t>Capacity</w:t>
            </w:r>
          </w:p>
        </w:tc>
        <w:tc>
          <w:tcPr>
            <w:tcW w:w="1523" w:type="dxa"/>
          </w:tcPr>
          <w:p w14:paraId="3F932B94" w14:textId="77777777" w:rsidR="004F29E7" w:rsidRDefault="004F29E7" w:rsidP="004F29E7">
            <w:r>
              <w:t>4416</w:t>
            </w:r>
          </w:p>
        </w:tc>
        <w:tc>
          <w:tcPr>
            <w:tcW w:w="1538" w:type="dxa"/>
          </w:tcPr>
          <w:p w14:paraId="0BFBA795" w14:textId="77777777" w:rsidR="004F29E7" w:rsidRDefault="004F29E7" w:rsidP="004F29E7">
            <w:r>
              <w:t>1104</w:t>
            </w:r>
          </w:p>
        </w:tc>
        <w:tc>
          <w:tcPr>
            <w:tcW w:w="1553" w:type="dxa"/>
          </w:tcPr>
          <w:p w14:paraId="5058B84C" w14:textId="77777777" w:rsidR="004F29E7" w:rsidRDefault="004F29E7" w:rsidP="004F29E7">
            <w:r>
              <w:t>1104</w:t>
            </w:r>
          </w:p>
        </w:tc>
        <w:tc>
          <w:tcPr>
            <w:tcW w:w="1652" w:type="dxa"/>
          </w:tcPr>
          <w:p w14:paraId="76A32C26" w14:textId="77777777" w:rsidR="004F29E7" w:rsidRDefault="004F29E7" w:rsidP="004F29E7">
            <w:r>
              <w:t>6840</w:t>
            </w:r>
          </w:p>
        </w:tc>
        <w:tc>
          <w:tcPr>
            <w:tcW w:w="1395" w:type="dxa"/>
          </w:tcPr>
          <w:p w14:paraId="6CE1A743" w14:textId="77777777" w:rsidR="004F29E7" w:rsidRDefault="004F29E7" w:rsidP="004F29E7">
            <w:r>
              <w:t>4512</w:t>
            </w:r>
          </w:p>
        </w:tc>
      </w:tr>
    </w:tbl>
    <w:p w14:paraId="7623D02F" w14:textId="77777777" w:rsidR="004F29E7" w:rsidRPr="004F29E7" w:rsidRDefault="004F29E7" w:rsidP="004F29E7">
      <w:pPr>
        <w:rPr>
          <w:lang w:eastAsia="en-US"/>
        </w:rPr>
      </w:pPr>
    </w:p>
    <w:p w14:paraId="76D023F1" w14:textId="4BC68A89" w:rsidR="00BE0819" w:rsidRDefault="007D2801">
      <w:pPr>
        <w:pStyle w:val="Heading2"/>
        <w:rPr>
          <w:lang w:eastAsia="en-US"/>
        </w:rPr>
      </w:pPr>
      <w:r>
        <w:rPr>
          <w:lang w:eastAsia="en-US"/>
        </w:rPr>
        <w:t>Ericsson</w:t>
      </w:r>
    </w:p>
    <w:p w14:paraId="74A53B60" w14:textId="77777777" w:rsidR="004F29E7" w:rsidRDefault="004F29E7" w:rsidP="004F29E7">
      <w:pPr>
        <w:rPr>
          <w:lang w:eastAsia="en-US"/>
        </w:rPr>
      </w:pPr>
      <w:r>
        <w:rPr>
          <w:lang w:eastAsia="en-US"/>
        </w:rPr>
        <w:t>15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CEDDA21" w14:textId="77777777" w:rsidTr="004F29E7">
        <w:tc>
          <w:tcPr>
            <w:tcW w:w="1598" w:type="pct"/>
            <w:shd w:val="clear" w:color="auto" w:fill="E7E6E6" w:themeFill="background2"/>
          </w:tcPr>
          <w:p w14:paraId="0937C858"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3C0D7FD5" w14:textId="77777777" w:rsidR="004F29E7" w:rsidRDefault="004F29E7" w:rsidP="004F29E7">
            <w:pPr>
              <w:pStyle w:val="BodyText"/>
            </w:pPr>
            <w:r w:rsidRPr="007C3E31">
              <w:rPr>
                <w:b/>
              </w:rPr>
              <w:t>Value</w:t>
            </w:r>
          </w:p>
        </w:tc>
      </w:tr>
      <w:tr w:rsidR="004F29E7" w:rsidRPr="007454B1" w14:paraId="0E2AD75D" w14:textId="77777777" w:rsidTr="004F29E7">
        <w:tc>
          <w:tcPr>
            <w:tcW w:w="1598" w:type="pct"/>
          </w:tcPr>
          <w:p w14:paraId="7BD61653" w14:textId="77777777" w:rsidR="004F29E7" w:rsidRDefault="004F29E7" w:rsidP="004F29E7">
            <w:pPr>
              <w:pStyle w:val="BodyText"/>
            </w:pPr>
            <w:r w:rsidRPr="0034030A">
              <w:t>Scheme</w:t>
            </w:r>
          </w:p>
        </w:tc>
        <w:tc>
          <w:tcPr>
            <w:tcW w:w="800" w:type="pct"/>
          </w:tcPr>
          <w:p w14:paraId="5F23758C" w14:textId="77777777" w:rsidR="004F29E7" w:rsidRDefault="004F29E7" w:rsidP="004F29E7">
            <w:pPr>
              <w:pStyle w:val="BodyText"/>
              <w:jc w:val="center"/>
            </w:pPr>
            <w:r>
              <w:rPr>
                <w:b/>
              </w:rPr>
              <w:t>ZC139</w:t>
            </w:r>
            <w:r>
              <w:rPr>
                <w:b/>
              </w:rPr>
              <w:br/>
              <w:t>(Rel-15)</w:t>
            </w:r>
          </w:p>
        </w:tc>
        <w:tc>
          <w:tcPr>
            <w:tcW w:w="867" w:type="pct"/>
          </w:tcPr>
          <w:p w14:paraId="6E615E63" w14:textId="77777777" w:rsidR="004F29E7" w:rsidRDefault="004F29E7" w:rsidP="004F29E7">
            <w:pPr>
              <w:pStyle w:val="BodyText"/>
              <w:jc w:val="center"/>
              <w:rPr>
                <w:b/>
              </w:rPr>
            </w:pPr>
            <w:r>
              <w:rPr>
                <w:b/>
              </w:rPr>
              <w:t>ZC571</w:t>
            </w:r>
          </w:p>
        </w:tc>
        <w:tc>
          <w:tcPr>
            <w:tcW w:w="800" w:type="pct"/>
          </w:tcPr>
          <w:p w14:paraId="286EF6B3" w14:textId="77777777" w:rsidR="004F29E7" w:rsidRDefault="004F29E7" w:rsidP="004F29E7">
            <w:pPr>
              <w:pStyle w:val="BodyText"/>
              <w:jc w:val="center"/>
            </w:pPr>
            <w:r>
              <w:rPr>
                <w:b/>
              </w:rPr>
              <w:t>ZC139x4</w:t>
            </w:r>
          </w:p>
        </w:tc>
        <w:tc>
          <w:tcPr>
            <w:tcW w:w="934" w:type="pct"/>
          </w:tcPr>
          <w:p w14:paraId="43FAF8E2" w14:textId="77777777" w:rsidR="004F29E7" w:rsidRPr="005C786B" w:rsidRDefault="004F29E7" w:rsidP="004F29E7">
            <w:pPr>
              <w:pStyle w:val="BodyText"/>
              <w:jc w:val="center"/>
            </w:pPr>
            <w:r>
              <w:rPr>
                <w:b/>
              </w:rPr>
              <w:t xml:space="preserve">ZC139x4, </w:t>
            </w:r>
            <w:r>
              <w:rPr>
                <w:b/>
              </w:rPr>
              <w:br/>
              <w:t>CM reduction</w:t>
            </w:r>
          </w:p>
        </w:tc>
      </w:tr>
      <w:tr w:rsidR="004F29E7" w14:paraId="04307613" w14:textId="77777777" w:rsidTr="004F29E7">
        <w:tc>
          <w:tcPr>
            <w:tcW w:w="1598" w:type="pct"/>
          </w:tcPr>
          <w:p w14:paraId="1C94B56C" w14:textId="77777777" w:rsidR="004F29E7" w:rsidRDefault="004F29E7" w:rsidP="004F29E7">
            <w:pPr>
              <w:pStyle w:val="BodyText"/>
            </w:pPr>
            <w:r w:rsidRPr="0034030A">
              <w:t>SCS</w:t>
            </w:r>
            <w:r>
              <w:t xml:space="preserve"> (kHz)</w:t>
            </w:r>
          </w:p>
        </w:tc>
        <w:tc>
          <w:tcPr>
            <w:tcW w:w="800" w:type="pct"/>
          </w:tcPr>
          <w:p w14:paraId="1000B146" w14:textId="77777777" w:rsidR="004F29E7" w:rsidRDefault="004F29E7" w:rsidP="004F29E7">
            <w:pPr>
              <w:pStyle w:val="BodyText"/>
            </w:pPr>
            <w:r>
              <w:t>15</w:t>
            </w:r>
          </w:p>
        </w:tc>
        <w:tc>
          <w:tcPr>
            <w:tcW w:w="867" w:type="pct"/>
          </w:tcPr>
          <w:p w14:paraId="059D9763" w14:textId="77777777" w:rsidR="004F29E7" w:rsidRDefault="004F29E7" w:rsidP="004F29E7">
            <w:pPr>
              <w:pStyle w:val="BodyText"/>
            </w:pPr>
            <w:r>
              <w:t>15</w:t>
            </w:r>
          </w:p>
        </w:tc>
        <w:tc>
          <w:tcPr>
            <w:tcW w:w="800" w:type="pct"/>
          </w:tcPr>
          <w:p w14:paraId="09C552FC" w14:textId="77777777" w:rsidR="004F29E7" w:rsidRDefault="004F29E7" w:rsidP="004F29E7">
            <w:pPr>
              <w:pStyle w:val="BodyText"/>
            </w:pPr>
            <w:r>
              <w:t>15</w:t>
            </w:r>
          </w:p>
        </w:tc>
        <w:tc>
          <w:tcPr>
            <w:tcW w:w="934" w:type="pct"/>
          </w:tcPr>
          <w:p w14:paraId="720D52DA" w14:textId="77777777" w:rsidR="004F29E7" w:rsidRDefault="004F29E7" w:rsidP="004F29E7">
            <w:pPr>
              <w:pStyle w:val="BodyText"/>
            </w:pPr>
            <w:r>
              <w:t>15</w:t>
            </w:r>
          </w:p>
        </w:tc>
      </w:tr>
      <w:tr w:rsidR="004F29E7" w14:paraId="0DAA209A" w14:textId="77777777" w:rsidTr="004F29E7">
        <w:tc>
          <w:tcPr>
            <w:tcW w:w="1598" w:type="pct"/>
          </w:tcPr>
          <w:p w14:paraId="522E7A90" w14:textId="77777777" w:rsidR="004F29E7" w:rsidRPr="00BB4DD1" w:rsidRDefault="004F29E7" w:rsidP="004F29E7">
            <w:pPr>
              <w:pStyle w:val="BodyText"/>
            </w:pPr>
            <w:r w:rsidRPr="00BB4DD1">
              <w:t>PRACH sequence length (L_RA)</w:t>
            </w:r>
          </w:p>
        </w:tc>
        <w:tc>
          <w:tcPr>
            <w:tcW w:w="800" w:type="pct"/>
          </w:tcPr>
          <w:p w14:paraId="5C20C0F9" w14:textId="77777777" w:rsidR="004F29E7" w:rsidRDefault="004F29E7" w:rsidP="004F29E7">
            <w:pPr>
              <w:pStyle w:val="BodyText"/>
            </w:pPr>
            <w:r>
              <w:t>139</w:t>
            </w:r>
          </w:p>
        </w:tc>
        <w:tc>
          <w:tcPr>
            <w:tcW w:w="867" w:type="pct"/>
          </w:tcPr>
          <w:p w14:paraId="6F98086A" w14:textId="77777777" w:rsidR="004F29E7" w:rsidRDefault="004F29E7" w:rsidP="004F29E7">
            <w:pPr>
              <w:pStyle w:val="BodyText"/>
            </w:pPr>
            <w:r>
              <w:t>571</w:t>
            </w:r>
          </w:p>
        </w:tc>
        <w:tc>
          <w:tcPr>
            <w:tcW w:w="800" w:type="pct"/>
          </w:tcPr>
          <w:p w14:paraId="3687C34B" w14:textId="77777777" w:rsidR="004F29E7" w:rsidRDefault="004F29E7" w:rsidP="004F29E7">
            <w:pPr>
              <w:pStyle w:val="BodyText"/>
            </w:pPr>
            <w:r>
              <w:t>139</w:t>
            </w:r>
          </w:p>
        </w:tc>
        <w:tc>
          <w:tcPr>
            <w:tcW w:w="934" w:type="pct"/>
          </w:tcPr>
          <w:p w14:paraId="115BE698" w14:textId="77777777" w:rsidR="004F29E7" w:rsidRDefault="004F29E7" w:rsidP="004F29E7">
            <w:pPr>
              <w:pStyle w:val="BodyText"/>
            </w:pPr>
            <w:r>
              <w:t>139</w:t>
            </w:r>
          </w:p>
        </w:tc>
      </w:tr>
      <w:tr w:rsidR="004F29E7" w14:paraId="521A5CCA" w14:textId="77777777" w:rsidTr="004F29E7">
        <w:tc>
          <w:tcPr>
            <w:tcW w:w="1598" w:type="pct"/>
          </w:tcPr>
          <w:p w14:paraId="52B15D15" w14:textId="77777777" w:rsidR="004F29E7" w:rsidRDefault="004F29E7" w:rsidP="004F29E7">
            <w:pPr>
              <w:pStyle w:val="BodyText"/>
            </w:pPr>
            <w:r w:rsidRPr="0034030A">
              <w:t># of repetition (R)</w:t>
            </w:r>
          </w:p>
        </w:tc>
        <w:tc>
          <w:tcPr>
            <w:tcW w:w="800" w:type="pct"/>
          </w:tcPr>
          <w:p w14:paraId="794CBDC0" w14:textId="77777777" w:rsidR="004F29E7" w:rsidRDefault="004F29E7" w:rsidP="004F29E7">
            <w:pPr>
              <w:pStyle w:val="BodyText"/>
            </w:pPr>
            <w:r>
              <w:t>1</w:t>
            </w:r>
          </w:p>
        </w:tc>
        <w:tc>
          <w:tcPr>
            <w:tcW w:w="867" w:type="pct"/>
          </w:tcPr>
          <w:p w14:paraId="101867C3" w14:textId="77777777" w:rsidR="004F29E7" w:rsidRDefault="004F29E7" w:rsidP="004F29E7">
            <w:pPr>
              <w:pStyle w:val="BodyText"/>
            </w:pPr>
            <w:r>
              <w:t>1</w:t>
            </w:r>
          </w:p>
        </w:tc>
        <w:tc>
          <w:tcPr>
            <w:tcW w:w="800" w:type="pct"/>
          </w:tcPr>
          <w:p w14:paraId="135164CE" w14:textId="77777777" w:rsidR="004F29E7" w:rsidRDefault="004F29E7" w:rsidP="004F29E7">
            <w:pPr>
              <w:pStyle w:val="BodyText"/>
            </w:pPr>
            <w:r>
              <w:t>4</w:t>
            </w:r>
          </w:p>
        </w:tc>
        <w:tc>
          <w:tcPr>
            <w:tcW w:w="934" w:type="pct"/>
          </w:tcPr>
          <w:p w14:paraId="3494F8D2" w14:textId="77777777" w:rsidR="004F29E7" w:rsidRDefault="004F29E7" w:rsidP="004F29E7">
            <w:pPr>
              <w:pStyle w:val="BodyText"/>
            </w:pPr>
            <w:r>
              <w:t>4</w:t>
            </w:r>
          </w:p>
        </w:tc>
      </w:tr>
      <w:tr w:rsidR="004F29E7" w14:paraId="6E9012CA" w14:textId="77777777" w:rsidTr="004F29E7">
        <w:tc>
          <w:tcPr>
            <w:tcW w:w="1598" w:type="pct"/>
          </w:tcPr>
          <w:p w14:paraId="58669CAE" w14:textId="77777777" w:rsidR="004F29E7" w:rsidRDefault="004F29E7" w:rsidP="004F29E7">
            <w:pPr>
              <w:pStyle w:val="BodyText"/>
            </w:pPr>
            <w:r w:rsidRPr="0034030A">
              <w:t>N_cs</w:t>
            </w:r>
          </w:p>
        </w:tc>
        <w:tc>
          <w:tcPr>
            <w:tcW w:w="800" w:type="pct"/>
          </w:tcPr>
          <w:p w14:paraId="73959D3E" w14:textId="77777777" w:rsidR="004F29E7" w:rsidRDefault="004F29E7" w:rsidP="004F29E7">
            <w:pPr>
              <w:pStyle w:val="BodyText"/>
            </w:pPr>
            <w:r>
              <w:t>6</w:t>
            </w:r>
          </w:p>
          <w:p w14:paraId="4DBE5227" w14:textId="77777777" w:rsidR="004F29E7" w:rsidRDefault="004F29E7" w:rsidP="004F29E7">
            <w:pPr>
              <w:pStyle w:val="BodyText"/>
            </w:pPr>
            <w:r>
              <w:t>(i.e. 23 shifts)</w:t>
            </w:r>
          </w:p>
        </w:tc>
        <w:tc>
          <w:tcPr>
            <w:tcW w:w="867" w:type="pct"/>
          </w:tcPr>
          <w:p w14:paraId="19627B1C" w14:textId="77777777" w:rsidR="004F29E7" w:rsidRPr="009F79C0" w:rsidRDefault="004F29E7" w:rsidP="004F29E7">
            <w:pPr>
              <w:pStyle w:val="BodyText"/>
            </w:pPr>
            <w:r w:rsidRPr="009F79C0">
              <w:t>20</w:t>
            </w:r>
          </w:p>
          <w:p w14:paraId="7219ABF3" w14:textId="77777777" w:rsidR="004F29E7" w:rsidRDefault="004F29E7" w:rsidP="004F29E7">
            <w:pPr>
              <w:pStyle w:val="BodyText"/>
            </w:pPr>
            <w:r w:rsidRPr="009F79C0">
              <w:t xml:space="preserve">(i.e. </w:t>
            </w:r>
            <w:r>
              <w:t>28</w:t>
            </w:r>
            <w:r w:rsidRPr="009F79C0">
              <w:t xml:space="preserve"> shifts)</w:t>
            </w:r>
          </w:p>
        </w:tc>
        <w:tc>
          <w:tcPr>
            <w:tcW w:w="800" w:type="pct"/>
          </w:tcPr>
          <w:p w14:paraId="5DE66DC1" w14:textId="77777777" w:rsidR="004F29E7" w:rsidRDefault="004F29E7" w:rsidP="004F29E7">
            <w:pPr>
              <w:pStyle w:val="BodyText"/>
            </w:pPr>
            <w:r>
              <w:t>5</w:t>
            </w:r>
          </w:p>
          <w:p w14:paraId="6C0D7547" w14:textId="77777777" w:rsidR="004F29E7" w:rsidRDefault="004F29E7" w:rsidP="004F29E7">
            <w:pPr>
              <w:pStyle w:val="BodyText"/>
            </w:pPr>
            <w:r>
              <w:t>(i.e. 27 shifts)</w:t>
            </w:r>
          </w:p>
        </w:tc>
        <w:tc>
          <w:tcPr>
            <w:tcW w:w="934" w:type="pct"/>
          </w:tcPr>
          <w:p w14:paraId="5B5921C6" w14:textId="77777777" w:rsidR="004F29E7" w:rsidRDefault="004F29E7" w:rsidP="004F29E7">
            <w:pPr>
              <w:pStyle w:val="BodyText"/>
            </w:pPr>
            <w:r>
              <w:t>5</w:t>
            </w:r>
          </w:p>
          <w:p w14:paraId="057181E0" w14:textId="77777777" w:rsidR="004F29E7" w:rsidRDefault="004F29E7" w:rsidP="004F29E7">
            <w:pPr>
              <w:pStyle w:val="BodyText"/>
            </w:pPr>
            <w:r>
              <w:t>(i.e. 27 shifts)</w:t>
            </w:r>
          </w:p>
        </w:tc>
      </w:tr>
      <w:tr w:rsidR="004F29E7" w14:paraId="44FF6EDC" w14:textId="77777777" w:rsidTr="004F29E7">
        <w:tc>
          <w:tcPr>
            <w:tcW w:w="1598" w:type="pct"/>
          </w:tcPr>
          <w:p w14:paraId="282DB3DD" w14:textId="77777777" w:rsidR="004F29E7" w:rsidRPr="00BB4DD1" w:rsidRDefault="004F29E7" w:rsidP="004F29E7">
            <w:pPr>
              <w:pStyle w:val="BodyText"/>
            </w:pPr>
            <w:r w:rsidRPr="00BB4DD1">
              <w:t># of RBs used for one RO (N_RB)</w:t>
            </w:r>
          </w:p>
        </w:tc>
        <w:tc>
          <w:tcPr>
            <w:tcW w:w="800" w:type="pct"/>
          </w:tcPr>
          <w:p w14:paraId="7C59EF16" w14:textId="77777777" w:rsidR="004F29E7" w:rsidRDefault="004F29E7" w:rsidP="004F29E7">
            <w:pPr>
              <w:pStyle w:val="BodyText"/>
            </w:pPr>
            <w:r>
              <w:t>12</w:t>
            </w:r>
          </w:p>
        </w:tc>
        <w:tc>
          <w:tcPr>
            <w:tcW w:w="867" w:type="pct"/>
          </w:tcPr>
          <w:p w14:paraId="21361BFA" w14:textId="77777777" w:rsidR="004F29E7" w:rsidRDefault="004F29E7" w:rsidP="004F29E7">
            <w:pPr>
              <w:pStyle w:val="BodyText"/>
            </w:pPr>
            <w:r>
              <w:t>48</w:t>
            </w:r>
          </w:p>
        </w:tc>
        <w:tc>
          <w:tcPr>
            <w:tcW w:w="800" w:type="pct"/>
          </w:tcPr>
          <w:p w14:paraId="33DBF866" w14:textId="77777777" w:rsidR="004F29E7" w:rsidRDefault="004F29E7" w:rsidP="004F29E7">
            <w:pPr>
              <w:pStyle w:val="BodyText"/>
            </w:pPr>
            <w:r>
              <w:t>48</w:t>
            </w:r>
          </w:p>
        </w:tc>
        <w:tc>
          <w:tcPr>
            <w:tcW w:w="934" w:type="pct"/>
          </w:tcPr>
          <w:p w14:paraId="18D52BD6" w14:textId="77777777" w:rsidR="004F29E7" w:rsidRDefault="004F29E7" w:rsidP="004F29E7">
            <w:pPr>
              <w:pStyle w:val="BodyText"/>
            </w:pPr>
            <w:r>
              <w:t>48</w:t>
            </w:r>
          </w:p>
        </w:tc>
      </w:tr>
      <w:tr w:rsidR="004F29E7" w:rsidRPr="00BF6C36" w14:paraId="5D3FECAD" w14:textId="77777777" w:rsidTr="004F29E7">
        <w:tc>
          <w:tcPr>
            <w:tcW w:w="1598" w:type="pct"/>
          </w:tcPr>
          <w:p w14:paraId="164CB7A7" w14:textId="77777777" w:rsidR="004F29E7" w:rsidRPr="00BB4DD1" w:rsidRDefault="004F29E7" w:rsidP="004F29E7">
            <w:pPr>
              <w:pStyle w:val="BodyText"/>
            </w:pPr>
            <w:r w:rsidRPr="00BB4DD1">
              <w:t># of interlaces used by one RO (N_interlace)</w:t>
            </w:r>
          </w:p>
        </w:tc>
        <w:tc>
          <w:tcPr>
            <w:tcW w:w="800" w:type="pct"/>
          </w:tcPr>
          <w:p w14:paraId="182E5152" w14:textId="77777777" w:rsidR="004F29E7" w:rsidRPr="00BB4DD1" w:rsidRDefault="004F29E7" w:rsidP="004F29E7">
            <w:pPr>
              <w:pStyle w:val="BodyText"/>
            </w:pPr>
            <w:r w:rsidRPr="00BB4DD1">
              <w:t>N/A</w:t>
            </w:r>
          </w:p>
          <w:p w14:paraId="43F26D7D" w14:textId="77777777" w:rsidR="004F29E7" w:rsidRPr="005401D1" w:rsidRDefault="004F29E7" w:rsidP="004F29E7">
            <w:pPr>
              <w:pStyle w:val="BodyText"/>
            </w:pPr>
            <w:r w:rsidRPr="005401D1">
              <w:t>(Contiguous PRB design)</w:t>
            </w:r>
          </w:p>
        </w:tc>
        <w:tc>
          <w:tcPr>
            <w:tcW w:w="867" w:type="pct"/>
          </w:tcPr>
          <w:p w14:paraId="465F1ED0" w14:textId="77777777" w:rsidR="004F29E7" w:rsidRPr="00F4658A" w:rsidRDefault="004F29E7" w:rsidP="004F29E7">
            <w:pPr>
              <w:pStyle w:val="BodyText"/>
            </w:pPr>
            <w:r w:rsidRPr="00F4658A">
              <w:t>N/A</w:t>
            </w:r>
          </w:p>
          <w:p w14:paraId="4A2DF990" w14:textId="77777777" w:rsidR="004F29E7" w:rsidRPr="00F4658A" w:rsidRDefault="004F29E7" w:rsidP="004F29E7">
            <w:pPr>
              <w:pStyle w:val="BodyText"/>
            </w:pPr>
            <w:r w:rsidRPr="00F4658A">
              <w:t xml:space="preserve">(Contiguous </w:t>
            </w:r>
            <w:r w:rsidRPr="00F4658A">
              <w:br/>
              <w:t>PRB design)</w:t>
            </w:r>
          </w:p>
        </w:tc>
        <w:tc>
          <w:tcPr>
            <w:tcW w:w="800" w:type="pct"/>
          </w:tcPr>
          <w:p w14:paraId="60CBE7A5" w14:textId="77777777" w:rsidR="004F29E7" w:rsidRPr="00F4658A" w:rsidRDefault="004F29E7" w:rsidP="004F29E7">
            <w:pPr>
              <w:pStyle w:val="BodyText"/>
            </w:pPr>
            <w:r w:rsidRPr="00F4658A">
              <w:t>N/A</w:t>
            </w:r>
          </w:p>
          <w:p w14:paraId="09829915" w14:textId="77777777" w:rsidR="004F29E7" w:rsidRPr="00F4658A" w:rsidRDefault="004F29E7" w:rsidP="004F29E7">
            <w:pPr>
              <w:pStyle w:val="BodyText"/>
            </w:pPr>
            <w:r w:rsidRPr="00F4658A">
              <w:t>(Contiguous PRB design)</w:t>
            </w:r>
          </w:p>
        </w:tc>
        <w:tc>
          <w:tcPr>
            <w:tcW w:w="934" w:type="pct"/>
          </w:tcPr>
          <w:p w14:paraId="723782EF" w14:textId="77777777" w:rsidR="004F29E7" w:rsidRPr="00F4658A" w:rsidRDefault="004F29E7" w:rsidP="004F29E7">
            <w:pPr>
              <w:pStyle w:val="BodyText"/>
            </w:pPr>
            <w:r w:rsidRPr="00F4658A">
              <w:t>N/A</w:t>
            </w:r>
          </w:p>
          <w:p w14:paraId="56A6EF87" w14:textId="77777777" w:rsidR="004F29E7" w:rsidRPr="00F4658A" w:rsidRDefault="004F29E7" w:rsidP="004F29E7">
            <w:pPr>
              <w:pStyle w:val="BodyText"/>
              <w:jc w:val="left"/>
            </w:pPr>
            <w:r w:rsidRPr="00F4658A">
              <w:t>(Contiguous PRB design)</w:t>
            </w:r>
          </w:p>
        </w:tc>
      </w:tr>
      <w:tr w:rsidR="004F29E7" w14:paraId="0C5EA768" w14:textId="77777777" w:rsidTr="004F29E7">
        <w:tc>
          <w:tcPr>
            <w:tcW w:w="1598" w:type="pct"/>
          </w:tcPr>
          <w:p w14:paraId="7867927E"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86BF053" w14:textId="77777777" w:rsidR="004F29E7" w:rsidRDefault="004F29E7" w:rsidP="004F29E7">
            <w:pPr>
              <w:pStyle w:val="BodyText"/>
            </w:pPr>
            <w:r>
              <w:t>2.085</w:t>
            </w:r>
          </w:p>
        </w:tc>
        <w:tc>
          <w:tcPr>
            <w:tcW w:w="867" w:type="pct"/>
          </w:tcPr>
          <w:p w14:paraId="1FEF6012" w14:textId="77777777" w:rsidR="004F29E7" w:rsidRDefault="004F29E7" w:rsidP="004F29E7">
            <w:pPr>
              <w:pStyle w:val="BodyText"/>
            </w:pPr>
            <w:r w:rsidRPr="00B27610">
              <w:t>8.565</w:t>
            </w:r>
          </w:p>
        </w:tc>
        <w:tc>
          <w:tcPr>
            <w:tcW w:w="800" w:type="pct"/>
          </w:tcPr>
          <w:p w14:paraId="3D4543B1" w14:textId="77777777" w:rsidR="004F29E7" w:rsidRDefault="004F29E7" w:rsidP="004F29E7">
            <w:pPr>
              <w:pStyle w:val="BodyText"/>
            </w:pPr>
            <w:r>
              <w:t>8.340</w:t>
            </w:r>
          </w:p>
        </w:tc>
        <w:tc>
          <w:tcPr>
            <w:tcW w:w="934" w:type="pct"/>
          </w:tcPr>
          <w:p w14:paraId="2542BD23" w14:textId="77777777" w:rsidR="004F29E7" w:rsidRPr="00B54170" w:rsidRDefault="004F29E7" w:rsidP="004F29E7">
            <w:pPr>
              <w:pStyle w:val="BodyText"/>
              <w:rPr>
                <w:highlight w:val="yellow"/>
              </w:rPr>
            </w:pPr>
            <w:r>
              <w:t>8.340</w:t>
            </w:r>
          </w:p>
        </w:tc>
      </w:tr>
      <w:tr w:rsidR="004F29E7" w14:paraId="49D35935" w14:textId="77777777" w:rsidTr="004F29E7">
        <w:tc>
          <w:tcPr>
            <w:tcW w:w="1598" w:type="pct"/>
          </w:tcPr>
          <w:p w14:paraId="26490365"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5A13FF86" w14:textId="77777777" w:rsidR="004F29E7" w:rsidRDefault="004F29E7" w:rsidP="004F29E7">
            <w:pPr>
              <w:pStyle w:val="BodyText"/>
            </w:pPr>
            <w:r w:rsidRPr="00FF3BE2">
              <w:t>-10</w:t>
            </w:r>
            <w:r>
              <w:t>5.8</w:t>
            </w:r>
          </w:p>
        </w:tc>
        <w:tc>
          <w:tcPr>
            <w:tcW w:w="867" w:type="pct"/>
          </w:tcPr>
          <w:p w14:paraId="4C3E9C9C" w14:textId="77777777" w:rsidR="004F29E7" w:rsidRPr="00FF3BE2" w:rsidRDefault="004F29E7" w:rsidP="004F29E7">
            <w:pPr>
              <w:pStyle w:val="BodyText"/>
            </w:pPr>
            <w:r w:rsidRPr="00B54170">
              <w:t>-99.7</w:t>
            </w:r>
          </w:p>
        </w:tc>
        <w:tc>
          <w:tcPr>
            <w:tcW w:w="800" w:type="pct"/>
          </w:tcPr>
          <w:p w14:paraId="190AD9DA" w14:textId="77777777" w:rsidR="004F29E7" w:rsidRDefault="004F29E7" w:rsidP="004F29E7">
            <w:pPr>
              <w:pStyle w:val="BodyText"/>
            </w:pPr>
            <w:r w:rsidRPr="00FF3BE2">
              <w:t>-99.8</w:t>
            </w:r>
          </w:p>
        </w:tc>
        <w:tc>
          <w:tcPr>
            <w:tcW w:w="934" w:type="pct"/>
          </w:tcPr>
          <w:p w14:paraId="5054371E" w14:textId="77777777" w:rsidR="004F29E7" w:rsidRPr="002029FE" w:rsidRDefault="004F29E7" w:rsidP="004F29E7">
            <w:pPr>
              <w:pStyle w:val="BodyText"/>
              <w:rPr>
                <w:highlight w:val="yellow"/>
              </w:rPr>
            </w:pPr>
            <w:r w:rsidRPr="00FF3BE2">
              <w:t>-99.8</w:t>
            </w:r>
          </w:p>
        </w:tc>
      </w:tr>
      <w:tr w:rsidR="004F29E7" w14:paraId="39E1FADF" w14:textId="77777777" w:rsidTr="004F29E7">
        <w:tc>
          <w:tcPr>
            <w:tcW w:w="1598" w:type="pct"/>
          </w:tcPr>
          <w:p w14:paraId="4C1221E4" w14:textId="77777777" w:rsidR="004F29E7" w:rsidRPr="00BB4DD1" w:rsidRDefault="004F29E7" w:rsidP="004F29E7">
            <w:pPr>
              <w:pStyle w:val="BodyText"/>
            </w:pPr>
            <w:r w:rsidRPr="00BB4DD1">
              <w:t>SNR (dB) corresponding to 1% missed detection probability</w:t>
            </w:r>
          </w:p>
        </w:tc>
        <w:tc>
          <w:tcPr>
            <w:tcW w:w="800" w:type="pct"/>
          </w:tcPr>
          <w:p w14:paraId="6EAB0749" w14:textId="77777777" w:rsidR="004F29E7" w:rsidRDefault="004F29E7" w:rsidP="004F29E7">
            <w:pPr>
              <w:pStyle w:val="BodyText"/>
            </w:pPr>
            <w:r>
              <w:t>-4.5</w:t>
            </w:r>
          </w:p>
        </w:tc>
        <w:tc>
          <w:tcPr>
            <w:tcW w:w="867" w:type="pct"/>
          </w:tcPr>
          <w:p w14:paraId="32436518" w14:textId="77777777" w:rsidR="004F29E7" w:rsidRDefault="004F29E7" w:rsidP="004F29E7">
            <w:pPr>
              <w:pStyle w:val="BodyText"/>
            </w:pPr>
            <w:r w:rsidRPr="00A973CB">
              <w:t>-</w:t>
            </w:r>
            <w:r>
              <w:t>11</w:t>
            </w:r>
            <w:r w:rsidRPr="00A973CB">
              <w:t>.</w:t>
            </w:r>
            <w:r>
              <w:t>8</w:t>
            </w:r>
          </w:p>
        </w:tc>
        <w:tc>
          <w:tcPr>
            <w:tcW w:w="800" w:type="pct"/>
          </w:tcPr>
          <w:p w14:paraId="5E8A2102" w14:textId="77777777" w:rsidR="004F29E7" w:rsidRDefault="004F29E7" w:rsidP="004F29E7">
            <w:pPr>
              <w:pStyle w:val="BodyText"/>
            </w:pPr>
            <w:r>
              <w:t>-11.7</w:t>
            </w:r>
          </w:p>
        </w:tc>
        <w:tc>
          <w:tcPr>
            <w:tcW w:w="934" w:type="pct"/>
          </w:tcPr>
          <w:p w14:paraId="74213B04" w14:textId="77777777" w:rsidR="004F29E7" w:rsidRPr="002029FE" w:rsidRDefault="004F29E7" w:rsidP="004F29E7">
            <w:pPr>
              <w:pStyle w:val="BodyText"/>
              <w:rPr>
                <w:highlight w:val="yellow"/>
              </w:rPr>
            </w:pPr>
            <w:r>
              <w:t>-11.6</w:t>
            </w:r>
          </w:p>
        </w:tc>
      </w:tr>
      <w:tr w:rsidR="004F29E7" w14:paraId="2AB28724" w14:textId="77777777" w:rsidTr="004F29E7">
        <w:tc>
          <w:tcPr>
            <w:tcW w:w="1598" w:type="pct"/>
          </w:tcPr>
          <w:p w14:paraId="2D61FE93" w14:textId="77777777" w:rsidR="004F29E7" w:rsidRDefault="004F29E7" w:rsidP="004F29E7">
            <w:pPr>
              <w:pStyle w:val="BodyText"/>
            </w:pPr>
            <w:r w:rsidRPr="0034030A">
              <w:t>P_max (dBm)</w:t>
            </w:r>
            <w:r>
              <w:rPr>
                <w:bCs/>
                <w:sz w:val="20"/>
                <w:vertAlign w:val="superscript"/>
              </w:rPr>
              <w:t xml:space="preserve"> (2)</w:t>
            </w:r>
          </w:p>
        </w:tc>
        <w:tc>
          <w:tcPr>
            <w:tcW w:w="800" w:type="pct"/>
          </w:tcPr>
          <w:p w14:paraId="237024C5" w14:textId="77777777" w:rsidR="004F29E7" w:rsidRDefault="004F29E7" w:rsidP="004F29E7">
            <w:pPr>
              <w:pStyle w:val="BodyText"/>
            </w:pPr>
            <w:r>
              <w:t>13.2</w:t>
            </w:r>
          </w:p>
        </w:tc>
        <w:tc>
          <w:tcPr>
            <w:tcW w:w="867" w:type="pct"/>
          </w:tcPr>
          <w:p w14:paraId="203F6B77" w14:textId="77777777" w:rsidR="004F29E7" w:rsidRDefault="004F29E7" w:rsidP="004F29E7">
            <w:pPr>
              <w:pStyle w:val="BodyText"/>
            </w:pPr>
            <w:r w:rsidRPr="0048007F">
              <w:t>19.3</w:t>
            </w:r>
          </w:p>
        </w:tc>
        <w:tc>
          <w:tcPr>
            <w:tcW w:w="800" w:type="pct"/>
          </w:tcPr>
          <w:p w14:paraId="3C0A7C2A" w14:textId="77777777" w:rsidR="004F29E7" w:rsidRDefault="004F29E7" w:rsidP="004F29E7">
            <w:pPr>
              <w:pStyle w:val="BodyText"/>
            </w:pPr>
            <w:r>
              <w:t>19.2</w:t>
            </w:r>
          </w:p>
        </w:tc>
        <w:tc>
          <w:tcPr>
            <w:tcW w:w="934" w:type="pct"/>
          </w:tcPr>
          <w:p w14:paraId="794A191E" w14:textId="77777777" w:rsidR="004F29E7" w:rsidRPr="002029FE" w:rsidRDefault="004F29E7" w:rsidP="004F29E7">
            <w:pPr>
              <w:pStyle w:val="BodyText"/>
              <w:rPr>
                <w:highlight w:val="yellow"/>
              </w:rPr>
            </w:pPr>
            <w:r>
              <w:t>19.2</w:t>
            </w:r>
          </w:p>
        </w:tc>
      </w:tr>
      <w:tr w:rsidR="004F29E7" w14:paraId="7CE149E0" w14:textId="77777777" w:rsidTr="004F29E7">
        <w:tc>
          <w:tcPr>
            <w:tcW w:w="1598" w:type="pct"/>
          </w:tcPr>
          <w:p w14:paraId="1DF731A5" w14:textId="77777777" w:rsidR="004F29E7" w:rsidRDefault="004F29E7" w:rsidP="004F29E7">
            <w:pPr>
              <w:pStyle w:val="BodyText"/>
            </w:pPr>
            <w:r w:rsidRPr="0034030A">
              <w:t>Backoff (dB)</w:t>
            </w:r>
            <w:r>
              <w:rPr>
                <w:bCs/>
                <w:sz w:val="20"/>
                <w:vertAlign w:val="superscript"/>
              </w:rPr>
              <w:t xml:space="preserve"> (3)</w:t>
            </w:r>
          </w:p>
        </w:tc>
        <w:tc>
          <w:tcPr>
            <w:tcW w:w="800" w:type="pct"/>
          </w:tcPr>
          <w:p w14:paraId="2F3837F2" w14:textId="77777777" w:rsidR="004F29E7" w:rsidRDefault="004F29E7" w:rsidP="004F29E7">
            <w:pPr>
              <w:pStyle w:val="BodyText"/>
            </w:pPr>
            <w:r>
              <w:t>2.3</w:t>
            </w:r>
          </w:p>
        </w:tc>
        <w:tc>
          <w:tcPr>
            <w:tcW w:w="867" w:type="pct"/>
          </w:tcPr>
          <w:p w14:paraId="1AC710D0" w14:textId="77777777" w:rsidR="004F29E7" w:rsidRDefault="004F29E7" w:rsidP="004F29E7">
            <w:pPr>
              <w:pStyle w:val="BodyText"/>
            </w:pPr>
            <w:r w:rsidRPr="00461248">
              <w:t>2.3</w:t>
            </w:r>
          </w:p>
        </w:tc>
        <w:tc>
          <w:tcPr>
            <w:tcW w:w="800" w:type="pct"/>
          </w:tcPr>
          <w:p w14:paraId="61DCC37E" w14:textId="77777777" w:rsidR="004F29E7" w:rsidRDefault="004F29E7" w:rsidP="004F29E7">
            <w:pPr>
              <w:pStyle w:val="BodyText"/>
            </w:pPr>
            <w:r>
              <w:t>5.4</w:t>
            </w:r>
          </w:p>
        </w:tc>
        <w:tc>
          <w:tcPr>
            <w:tcW w:w="934" w:type="pct"/>
          </w:tcPr>
          <w:p w14:paraId="6D44A0FF" w14:textId="77777777" w:rsidR="004F29E7" w:rsidRPr="002029FE" w:rsidRDefault="004F29E7" w:rsidP="004F29E7">
            <w:pPr>
              <w:pStyle w:val="BodyText"/>
              <w:rPr>
                <w:highlight w:val="yellow"/>
              </w:rPr>
            </w:pPr>
            <w:r>
              <w:t>0.5</w:t>
            </w:r>
          </w:p>
        </w:tc>
      </w:tr>
      <w:tr w:rsidR="004F29E7" w14:paraId="507DB5B4" w14:textId="77777777" w:rsidTr="004F29E7">
        <w:tc>
          <w:tcPr>
            <w:tcW w:w="1598" w:type="pct"/>
          </w:tcPr>
          <w:p w14:paraId="69DBFE4C" w14:textId="77777777" w:rsidR="004F29E7" w:rsidRDefault="004F29E7" w:rsidP="004F29E7">
            <w:pPr>
              <w:pStyle w:val="BodyText"/>
            </w:pPr>
            <w:r w:rsidRPr="0034030A">
              <w:t>P_TX (dBm)</w:t>
            </w:r>
          </w:p>
        </w:tc>
        <w:tc>
          <w:tcPr>
            <w:tcW w:w="800" w:type="pct"/>
          </w:tcPr>
          <w:p w14:paraId="37B7A76A" w14:textId="77777777" w:rsidR="004F29E7" w:rsidRDefault="004F29E7" w:rsidP="004F29E7">
            <w:pPr>
              <w:pStyle w:val="BodyText"/>
            </w:pPr>
            <w:r>
              <w:t>13.2</w:t>
            </w:r>
          </w:p>
        </w:tc>
        <w:tc>
          <w:tcPr>
            <w:tcW w:w="867" w:type="pct"/>
          </w:tcPr>
          <w:p w14:paraId="1B9E6660" w14:textId="77777777" w:rsidR="004F29E7" w:rsidRDefault="004F29E7" w:rsidP="004F29E7">
            <w:pPr>
              <w:pStyle w:val="BodyText"/>
            </w:pPr>
            <w:r w:rsidRPr="00461248">
              <w:t>19.3</w:t>
            </w:r>
          </w:p>
        </w:tc>
        <w:tc>
          <w:tcPr>
            <w:tcW w:w="800" w:type="pct"/>
          </w:tcPr>
          <w:p w14:paraId="26CA34B0" w14:textId="77777777" w:rsidR="004F29E7" w:rsidRDefault="004F29E7" w:rsidP="004F29E7">
            <w:pPr>
              <w:pStyle w:val="BodyText"/>
            </w:pPr>
            <w:r>
              <w:t>17.6</w:t>
            </w:r>
          </w:p>
        </w:tc>
        <w:tc>
          <w:tcPr>
            <w:tcW w:w="934" w:type="pct"/>
          </w:tcPr>
          <w:p w14:paraId="3654062D" w14:textId="77777777" w:rsidR="004F29E7" w:rsidRPr="002029FE" w:rsidRDefault="004F29E7" w:rsidP="004F29E7">
            <w:pPr>
              <w:pStyle w:val="BodyText"/>
              <w:rPr>
                <w:highlight w:val="yellow"/>
              </w:rPr>
            </w:pPr>
            <w:r>
              <w:t>19.2</w:t>
            </w:r>
          </w:p>
        </w:tc>
      </w:tr>
      <w:tr w:rsidR="004F29E7" w14:paraId="56F78725" w14:textId="77777777" w:rsidTr="004F29E7">
        <w:tc>
          <w:tcPr>
            <w:tcW w:w="1598" w:type="pct"/>
          </w:tcPr>
          <w:p w14:paraId="01B08D91" w14:textId="77777777" w:rsidR="004F29E7" w:rsidRPr="00FF3BE2" w:rsidRDefault="004F29E7" w:rsidP="004F29E7">
            <w:pPr>
              <w:pStyle w:val="BodyText"/>
            </w:pPr>
            <w:r w:rsidRPr="00FF3BE2">
              <w:t>MCL (dB)</w:t>
            </w:r>
          </w:p>
        </w:tc>
        <w:tc>
          <w:tcPr>
            <w:tcW w:w="800" w:type="pct"/>
          </w:tcPr>
          <w:p w14:paraId="6D33989D" w14:textId="77777777" w:rsidR="004F29E7" w:rsidRPr="00FF3BE2" w:rsidRDefault="004F29E7" w:rsidP="004F29E7">
            <w:pPr>
              <w:pStyle w:val="BodyText"/>
            </w:pPr>
            <w:r w:rsidRPr="00EB2824">
              <w:t>12</w:t>
            </w:r>
            <w:r>
              <w:t>3</w:t>
            </w:r>
            <w:r w:rsidRPr="00EB2824">
              <w:t>.</w:t>
            </w:r>
            <w:r>
              <w:t>5</w:t>
            </w:r>
          </w:p>
        </w:tc>
        <w:tc>
          <w:tcPr>
            <w:tcW w:w="867" w:type="pct"/>
          </w:tcPr>
          <w:p w14:paraId="6F72ADEE" w14:textId="77777777" w:rsidR="004F29E7" w:rsidRPr="00EB2824" w:rsidRDefault="004F29E7" w:rsidP="004F29E7">
            <w:pPr>
              <w:pStyle w:val="BodyText"/>
            </w:pPr>
            <w:r>
              <w:t>130.8</w:t>
            </w:r>
          </w:p>
        </w:tc>
        <w:tc>
          <w:tcPr>
            <w:tcW w:w="800" w:type="pct"/>
          </w:tcPr>
          <w:p w14:paraId="1D876DC9" w14:textId="77777777" w:rsidR="004F29E7" w:rsidRPr="00FF3BE2" w:rsidRDefault="004F29E7" w:rsidP="004F29E7">
            <w:pPr>
              <w:pStyle w:val="BodyText"/>
            </w:pPr>
            <w:r>
              <w:t>129.1</w:t>
            </w:r>
          </w:p>
        </w:tc>
        <w:tc>
          <w:tcPr>
            <w:tcW w:w="934" w:type="pct"/>
          </w:tcPr>
          <w:p w14:paraId="6F8B8844" w14:textId="77777777" w:rsidR="004F29E7" w:rsidRPr="002029FE" w:rsidRDefault="004F29E7" w:rsidP="004F29E7">
            <w:pPr>
              <w:pStyle w:val="BodyText"/>
              <w:rPr>
                <w:highlight w:val="yellow"/>
              </w:rPr>
            </w:pPr>
            <w:r>
              <w:t>130.6</w:t>
            </w:r>
          </w:p>
        </w:tc>
      </w:tr>
      <w:tr w:rsidR="004F29E7" w14:paraId="3A3B228E" w14:textId="77777777" w:rsidTr="004F29E7">
        <w:tc>
          <w:tcPr>
            <w:tcW w:w="1598" w:type="pct"/>
          </w:tcPr>
          <w:p w14:paraId="71088CC0" w14:textId="77777777" w:rsidR="004F29E7" w:rsidRDefault="004F29E7" w:rsidP="004F29E7">
            <w:pPr>
              <w:pStyle w:val="BodyText"/>
            </w:pPr>
            <w:r w:rsidRPr="0034030A">
              <w:t>N_FDM</w:t>
            </w:r>
          </w:p>
        </w:tc>
        <w:tc>
          <w:tcPr>
            <w:tcW w:w="800" w:type="pct"/>
          </w:tcPr>
          <w:p w14:paraId="700C9AAF" w14:textId="77777777" w:rsidR="004F29E7" w:rsidRDefault="004F29E7" w:rsidP="004F29E7">
            <w:pPr>
              <w:pStyle w:val="BodyText"/>
            </w:pPr>
            <w:r>
              <w:t>8</w:t>
            </w:r>
          </w:p>
        </w:tc>
        <w:tc>
          <w:tcPr>
            <w:tcW w:w="867" w:type="pct"/>
          </w:tcPr>
          <w:p w14:paraId="2E970C02" w14:textId="77777777" w:rsidR="004F29E7" w:rsidRDefault="004F29E7" w:rsidP="004F29E7">
            <w:pPr>
              <w:pStyle w:val="BodyText"/>
            </w:pPr>
            <w:r>
              <w:t>2</w:t>
            </w:r>
          </w:p>
        </w:tc>
        <w:tc>
          <w:tcPr>
            <w:tcW w:w="800" w:type="pct"/>
          </w:tcPr>
          <w:p w14:paraId="73B479DF" w14:textId="77777777" w:rsidR="004F29E7" w:rsidRDefault="004F29E7" w:rsidP="004F29E7">
            <w:pPr>
              <w:pStyle w:val="BodyText"/>
            </w:pPr>
            <w:r>
              <w:t>2</w:t>
            </w:r>
          </w:p>
        </w:tc>
        <w:tc>
          <w:tcPr>
            <w:tcW w:w="934" w:type="pct"/>
          </w:tcPr>
          <w:p w14:paraId="6DB45559" w14:textId="77777777" w:rsidR="004F29E7" w:rsidRDefault="004F29E7" w:rsidP="004F29E7">
            <w:pPr>
              <w:pStyle w:val="BodyText"/>
            </w:pPr>
            <w:r>
              <w:t>2</w:t>
            </w:r>
          </w:p>
        </w:tc>
      </w:tr>
      <w:tr w:rsidR="004F29E7" w14:paraId="289BDC49" w14:textId="77777777" w:rsidTr="004F29E7">
        <w:tc>
          <w:tcPr>
            <w:tcW w:w="1598" w:type="pct"/>
          </w:tcPr>
          <w:p w14:paraId="09A978BB" w14:textId="77777777" w:rsidR="004F29E7" w:rsidRPr="00BB4DD1" w:rsidRDefault="004F29E7" w:rsidP="004F29E7">
            <w:pPr>
              <w:pStyle w:val="BodyText"/>
            </w:pPr>
            <w:r w:rsidRPr="00BB4DD1">
              <w:t xml:space="preserve">Capacity for full network (per time-domain PRACH occasion) </w:t>
            </w:r>
            <w:r w:rsidRPr="00BB4DD1">
              <w:rPr>
                <w:sz w:val="20"/>
                <w:vertAlign w:val="superscript"/>
              </w:rPr>
              <w:t>(4)</w:t>
            </w:r>
          </w:p>
        </w:tc>
        <w:tc>
          <w:tcPr>
            <w:tcW w:w="800" w:type="pct"/>
          </w:tcPr>
          <w:p w14:paraId="45895AED" w14:textId="77777777" w:rsidR="004F29E7" w:rsidRDefault="004F29E7" w:rsidP="004F29E7">
            <w:pPr>
              <w:pStyle w:val="BodyText"/>
              <w:jc w:val="left"/>
            </w:pPr>
            <w:r>
              <w:t>8</w:t>
            </w:r>
            <w:r>
              <w:sym w:font="Symbol" w:char="F0D7"/>
            </w:r>
            <w:r>
              <w:t>138</w:t>
            </w:r>
            <w:r>
              <w:sym w:font="Symbol" w:char="F0D7"/>
            </w:r>
            <w:r>
              <w:t>23 =</w:t>
            </w:r>
            <w:r>
              <w:br/>
              <w:t xml:space="preserve"> </w:t>
            </w:r>
            <w:r w:rsidRPr="00B27610">
              <w:t>25392</w:t>
            </w:r>
          </w:p>
        </w:tc>
        <w:tc>
          <w:tcPr>
            <w:tcW w:w="867" w:type="pct"/>
          </w:tcPr>
          <w:p w14:paraId="41720A64" w14:textId="77777777" w:rsidR="004F29E7" w:rsidRDefault="004F29E7" w:rsidP="004F29E7">
            <w:pPr>
              <w:pStyle w:val="BodyText"/>
              <w:jc w:val="left"/>
            </w:pPr>
            <w:r>
              <w:t>2</w:t>
            </w:r>
            <w:r>
              <w:sym w:font="Symbol" w:char="F0D7"/>
            </w:r>
            <w:r>
              <w:t>570</w:t>
            </w:r>
            <w:r>
              <w:sym w:font="Symbol" w:char="F0D7"/>
            </w:r>
            <w:r>
              <w:t>28 =</w:t>
            </w:r>
            <w:r>
              <w:br/>
              <w:t xml:space="preserve"> </w:t>
            </w:r>
            <w:r w:rsidRPr="00B27610">
              <w:t>31920</w:t>
            </w:r>
          </w:p>
        </w:tc>
        <w:tc>
          <w:tcPr>
            <w:tcW w:w="800" w:type="pct"/>
          </w:tcPr>
          <w:p w14:paraId="4F05856E" w14:textId="77777777" w:rsidR="004F29E7" w:rsidRDefault="004F29E7" w:rsidP="004F29E7">
            <w:pPr>
              <w:pStyle w:val="BodyText"/>
              <w:jc w:val="left"/>
            </w:pPr>
            <w:r>
              <w:t>2</w:t>
            </w:r>
            <w:r>
              <w:sym w:font="Symbol" w:char="F0D7"/>
            </w:r>
            <w:r>
              <w:t>138</w:t>
            </w:r>
            <w:r>
              <w:sym w:font="Symbol" w:char="F0D7"/>
            </w:r>
            <w:r>
              <w:t>27 =</w:t>
            </w:r>
            <w:r>
              <w:br/>
              <w:t xml:space="preserve"> 7452</w:t>
            </w:r>
          </w:p>
        </w:tc>
        <w:tc>
          <w:tcPr>
            <w:tcW w:w="934" w:type="pct"/>
          </w:tcPr>
          <w:p w14:paraId="21DCA468" w14:textId="77777777" w:rsidR="004F29E7" w:rsidRDefault="004F29E7" w:rsidP="004F29E7">
            <w:pPr>
              <w:pStyle w:val="BodyText"/>
              <w:jc w:val="left"/>
            </w:pPr>
            <w:r>
              <w:t>2</w:t>
            </w:r>
            <w:r>
              <w:sym w:font="Symbol" w:char="F0D7"/>
            </w:r>
            <w:r>
              <w:t>138</w:t>
            </w:r>
            <w:r>
              <w:sym w:font="Symbol" w:char="F0D7"/>
            </w:r>
            <w:r>
              <w:t>27 =</w:t>
            </w:r>
            <w:r>
              <w:br/>
              <w:t xml:space="preserve"> 7452</w:t>
            </w:r>
          </w:p>
        </w:tc>
      </w:tr>
      <w:tr w:rsidR="004F29E7" w:rsidRPr="000B4EE8" w14:paraId="120D81B0" w14:textId="77777777" w:rsidTr="004F29E7">
        <w:tc>
          <w:tcPr>
            <w:tcW w:w="1598" w:type="pct"/>
          </w:tcPr>
          <w:p w14:paraId="7E5EA053" w14:textId="77777777" w:rsidR="004F29E7" w:rsidRPr="00BB4DD1" w:rsidRDefault="004F29E7" w:rsidP="004F29E7">
            <w:pPr>
              <w:pStyle w:val="BodyText"/>
            </w:pPr>
            <w:r w:rsidRPr="00BB4DD1">
              <w:t xml:space="preserve">Capacity for one cell (per time-domain PRACH occasion) </w:t>
            </w:r>
            <w:r w:rsidRPr="00BB4DD1">
              <w:rPr>
                <w:sz w:val="20"/>
                <w:vertAlign w:val="superscript"/>
              </w:rPr>
              <w:t>(5)</w:t>
            </w:r>
          </w:p>
        </w:tc>
        <w:tc>
          <w:tcPr>
            <w:tcW w:w="800" w:type="pct"/>
          </w:tcPr>
          <w:p w14:paraId="0F399F1E" w14:textId="77777777" w:rsidR="004F29E7" w:rsidRPr="000B4EE8" w:rsidRDefault="004F29E7" w:rsidP="004F29E7">
            <w:pPr>
              <w:pStyle w:val="BodyText"/>
              <w:jc w:val="left"/>
            </w:pPr>
            <w:r>
              <w:t>8</w:t>
            </w:r>
            <w:r w:rsidRPr="001543E6">
              <w:sym w:font="Symbol" w:char="F0D7"/>
            </w:r>
            <w:r w:rsidRPr="001543E6">
              <w:t>64 =</w:t>
            </w:r>
            <w:r w:rsidRPr="001543E6">
              <w:br/>
              <w:t xml:space="preserve"> </w:t>
            </w:r>
            <w:r>
              <w:t>512</w:t>
            </w:r>
          </w:p>
        </w:tc>
        <w:tc>
          <w:tcPr>
            <w:tcW w:w="867" w:type="pct"/>
          </w:tcPr>
          <w:p w14:paraId="309A0B41"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20AE8FC9"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4" w:type="pct"/>
          </w:tcPr>
          <w:p w14:paraId="63CEDD5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0B4EE8" w14:paraId="2CD15F5F" w14:textId="77777777" w:rsidTr="004F29E7">
        <w:tc>
          <w:tcPr>
            <w:tcW w:w="5000" w:type="pct"/>
            <w:gridSpan w:val="5"/>
          </w:tcPr>
          <w:p w14:paraId="2B34E9D2" w14:textId="77777777" w:rsidR="004F29E7" w:rsidRPr="005401D1" w:rsidRDefault="004F29E7" w:rsidP="004F29E7">
            <w:pPr>
              <w:pStyle w:val="BodyText"/>
              <w:rPr>
                <w:sz w:val="20"/>
              </w:rPr>
            </w:pPr>
            <w:r w:rsidRPr="00BB4DD1">
              <w:rPr>
                <w:sz w:val="20"/>
                <w:vertAlign w:val="superscript"/>
              </w:rPr>
              <w:t>(1)</w:t>
            </w:r>
            <w:r w:rsidRPr="00BB4DD1">
              <w:rPr>
                <w:sz w:val="20"/>
              </w:rPr>
              <w:t xml:space="preserve"> Only includes used subcarriers, for consistency with the SNR definition used in simulations.</w:t>
            </w:r>
            <w:r w:rsidRPr="005401D1">
              <w:rPr>
                <w:sz w:val="20"/>
              </w:rPr>
              <w:t xml:space="preserve"> </w:t>
            </w:r>
          </w:p>
          <w:p w14:paraId="27FAEF90" w14:textId="77777777" w:rsidR="004F29E7" w:rsidRPr="00F4658A" w:rsidRDefault="004F29E7" w:rsidP="004F29E7">
            <w:pPr>
              <w:pStyle w:val="BodyText"/>
              <w:rPr>
                <w:sz w:val="20"/>
              </w:rPr>
            </w:pPr>
            <w:r w:rsidRPr="00F4658A">
              <w:rPr>
                <w:sz w:val="20"/>
                <w:vertAlign w:val="superscript"/>
              </w:rPr>
              <w:t>(2)</w:t>
            </w:r>
            <w:r w:rsidRPr="00F4658A">
              <w:rPr>
                <w:sz w:val="20"/>
              </w:rPr>
              <w:t xml:space="preserve"> Based on the assumption of a max PSD of 10 dBm per 1 MHz interval. All four designs have a maximum of 66.7 subcarriers within 1 MHz.</w:t>
            </w:r>
          </w:p>
          <w:p w14:paraId="60C52BB8" w14:textId="77777777" w:rsidR="004F29E7" w:rsidRPr="00F4658A" w:rsidRDefault="004F29E7" w:rsidP="004F29E7">
            <w:pPr>
              <w:pStyle w:val="BodyText"/>
              <w:rPr>
                <w:sz w:val="20"/>
              </w:rPr>
            </w:pPr>
            <w:r w:rsidRPr="00F4658A">
              <w:rPr>
                <w:sz w:val="20"/>
                <w:vertAlign w:val="superscript"/>
              </w:rPr>
              <w:t>(3)</w:t>
            </w:r>
            <w:r w:rsidRPr="00F4658A">
              <w:rPr>
                <w:sz w:val="20"/>
              </w:rPr>
              <w:t xml:space="preserve"> Backoff based on 95</w:t>
            </w:r>
            <w:r w:rsidRPr="00F4658A">
              <w:rPr>
                <w:sz w:val="20"/>
                <w:vertAlign w:val="superscript"/>
              </w:rPr>
              <w:t>th</w:t>
            </w:r>
            <w:r w:rsidRPr="00F4658A">
              <w:rPr>
                <w:sz w:val="20"/>
              </w:rPr>
              <w:t xml:space="preserve"> percentile of the CCDF of cubic metric.</w:t>
            </w:r>
          </w:p>
          <w:p w14:paraId="072B2BD5" w14:textId="77777777" w:rsidR="004F29E7" w:rsidRPr="00F4658A" w:rsidRDefault="004F29E7" w:rsidP="004F29E7">
            <w:pPr>
              <w:pStyle w:val="BodyText"/>
              <w:rPr>
                <w:sz w:val="20"/>
              </w:rPr>
            </w:pPr>
            <w:r w:rsidRPr="00F4658A">
              <w:rPr>
                <w:sz w:val="20"/>
                <w:vertAlign w:val="superscript"/>
              </w:rPr>
              <w:lastRenderedPageBreak/>
              <w:t>(4)</w:t>
            </w:r>
            <w:r w:rsidRPr="00F4658A">
              <w:rPr>
                <w:sz w:val="20"/>
              </w:rPr>
              <w:t xml:space="preserve"> Obtained as # of freq domain ROs * # of roots * # of cyclic shifts, for the agreed simulation assumptions (300 m ISD).</w:t>
            </w:r>
          </w:p>
          <w:p w14:paraId="1E3D32C5" w14:textId="77777777" w:rsidR="004F29E7" w:rsidRPr="00F4658A" w:rsidRDefault="004F29E7" w:rsidP="004F29E7">
            <w:pPr>
              <w:pStyle w:val="BodyText"/>
              <w:rPr>
                <w:sz w:val="20"/>
              </w:rPr>
            </w:pPr>
            <w:r w:rsidRPr="00F4658A">
              <w:rPr>
                <w:sz w:val="20"/>
                <w:vertAlign w:val="superscript"/>
              </w:rPr>
              <w:t>(5)</w:t>
            </w:r>
            <w:r w:rsidRPr="00F4658A">
              <w:rPr>
                <w:sz w:val="20"/>
              </w:rPr>
              <w:t xml:space="preserve"> Obtained as # of freq domain ROs * 64.</w:t>
            </w:r>
          </w:p>
        </w:tc>
      </w:tr>
    </w:tbl>
    <w:p w14:paraId="01E3BA8E" w14:textId="77777777" w:rsidR="004F29E7" w:rsidRDefault="004F29E7" w:rsidP="004F29E7">
      <w:pPr>
        <w:rPr>
          <w:lang w:eastAsia="en-US"/>
        </w:rPr>
      </w:pPr>
    </w:p>
    <w:p w14:paraId="187883A0" w14:textId="77777777" w:rsidR="004F29E7" w:rsidRPr="004F29E7" w:rsidRDefault="004F29E7" w:rsidP="004F29E7">
      <w:pPr>
        <w:rPr>
          <w:lang w:eastAsia="en-US"/>
        </w:rPr>
      </w:pPr>
      <w:r>
        <w:rPr>
          <w:lang w:eastAsia="en-US"/>
        </w:rPr>
        <w:t>30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84AD1D1" w14:textId="77777777" w:rsidTr="004F29E7">
        <w:tc>
          <w:tcPr>
            <w:tcW w:w="1598" w:type="pct"/>
            <w:shd w:val="clear" w:color="auto" w:fill="E7E6E6" w:themeFill="background2"/>
          </w:tcPr>
          <w:p w14:paraId="0589556C"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009ED480" w14:textId="77777777" w:rsidR="004F29E7" w:rsidRDefault="004F29E7" w:rsidP="004F29E7">
            <w:pPr>
              <w:pStyle w:val="BodyText"/>
            </w:pPr>
            <w:r w:rsidRPr="007C3E31">
              <w:rPr>
                <w:b/>
              </w:rPr>
              <w:t>Value</w:t>
            </w:r>
          </w:p>
        </w:tc>
      </w:tr>
      <w:tr w:rsidR="004F29E7" w:rsidRPr="007454B1" w14:paraId="0A336B92" w14:textId="77777777" w:rsidTr="004F29E7">
        <w:tc>
          <w:tcPr>
            <w:tcW w:w="1598" w:type="pct"/>
          </w:tcPr>
          <w:p w14:paraId="19603C49" w14:textId="77777777" w:rsidR="004F29E7" w:rsidRDefault="004F29E7" w:rsidP="004F29E7">
            <w:pPr>
              <w:pStyle w:val="BodyText"/>
            </w:pPr>
            <w:r w:rsidRPr="0034030A">
              <w:t>Scheme</w:t>
            </w:r>
          </w:p>
        </w:tc>
        <w:tc>
          <w:tcPr>
            <w:tcW w:w="800" w:type="pct"/>
          </w:tcPr>
          <w:p w14:paraId="1BF5770B" w14:textId="77777777" w:rsidR="004F29E7" w:rsidRDefault="004F29E7" w:rsidP="004F29E7">
            <w:pPr>
              <w:pStyle w:val="BodyText"/>
              <w:jc w:val="center"/>
            </w:pPr>
            <w:r>
              <w:rPr>
                <w:b/>
              </w:rPr>
              <w:t>ZC139</w:t>
            </w:r>
            <w:r>
              <w:rPr>
                <w:b/>
              </w:rPr>
              <w:br/>
              <w:t>(Rel-15)</w:t>
            </w:r>
          </w:p>
        </w:tc>
        <w:tc>
          <w:tcPr>
            <w:tcW w:w="867" w:type="pct"/>
          </w:tcPr>
          <w:p w14:paraId="32E48F27" w14:textId="77777777" w:rsidR="004F29E7" w:rsidRDefault="004F29E7" w:rsidP="004F29E7">
            <w:pPr>
              <w:pStyle w:val="BodyText"/>
              <w:jc w:val="center"/>
              <w:rPr>
                <w:b/>
              </w:rPr>
            </w:pPr>
            <w:r>
              <w:rPr>
                <w:b/>
              </w:rPr>
              <w:t>ZC283</w:t>
            </w:r>
          </w:p>
        </w:tc>
        <w:tc>
          <w:tcPr>
            <w:tcW w:w="800" w:type="pct"/>
          </w:tcPr>
          <w:p w14:paraId="0554A0D1" w14:textId="77777777" w:rsidR="004F29E7" w:rsidRDefault="004F29E7" w:rsidP="004F29E7">
            <w:pPr>
              <w:pStyle w:val="BodyText"/>
              <w:jc w:val="center"/>
            </w:pPr>
            <w:r>
              <w:rPr>
                <w:b/>
              </w:rPr>
              <w:t>ZC139x2</w:t>
            </w:r>
          </w:p>
        </w:tc>
        <w:tc>
          <w:tcPr>
            <w:tcW w:w="934" w:type="pct"/>
          </w:tcPr>
          <w:p w14:paraId="1AAA16A5" w14:textId="77777777" w:rsidR="004F29E7" w:rsidRPr="005C786B" w:rsidRDefault="004F29E7" w:rsidP="004F29E7">
            <w:pPr>
              <w:pStyle w:val="BodyText"/>
              <w:jc w:val="center"/>
            </w:pPr>
            <w:r>
              <w:rPr>
                <w:b/>
              </w:rPr>
              <w:t xml:space="preserve">ZC139x2, </w:t>
            </w:r>
            <w:r>
              <w:rPr>
                <w:b/>
              </w:rPr>
              <w:br/>
              <w:t>CM reduction</w:t>
            </w:r>
          </w:p>
        </w:tc>
      </w:tr>
      <w:tr w:rsidR="004F29E7" w14:paraId="7E2C4634" w14:textId="77777777" w:rsidTr="004F29E7">
        <w:tc>
          <w:tcPr>
            <w:tcW w:w="1598" w:type="pct"/>
          </w:tcPr>
          <w:p w14:paraId="71B27948" w14:textId="77777777" w:rsidR="004F29E7" w:rsidRDefault="004F29E7" w:rsidP="004F29E7">
            <w:pPr>
              <w:pStyle w:val="BodyText"/>
            </w:pPr>
            <w:r w:rsidRPr="0034030A">
              <w:t>SCS</w:t>
            </w:r>
            <w:r>
              <w:t xml:space="preserve"> (kHz)</w:t>
            </w:r>
          </w:p>
        </w:tc>
        <w:tc>
          <w:tcPr>
            <w:tcW w:w="800" w:type="pct"/>
          </w:tcPr>
          <w:p w14:paraId="66E3B6AA" w14:textId="77777777" w:rsidR="004F29E7" w:rsidRDefault="004F29E7" w:rsidP="004F29E7">
            <w:pPr>
              <w:pStyle w:val="BodyText"/>
            </w:pPr>
            <w:r>
              <w:t>30</w:t>
            </w:r>
          </w:p>
        </w:tc>
        <w:tc>
          <w:tcPr>
            <w:tcW w:w="867" w:type="pct"/>
          </w:tcPr>
          <w:p w14:paraId="48E38D2C" w14:textId="77777777" w:rsidR="004F29E7" w:rsidRDefault="004F29E7" w:rsidP="004F29E7">
            <w:pPr>
              <w:pStyle w:val="BodyText"/>
            </w:pPr>
            <w:r>
              <w:t>30</w:t>
            </w:r>
          </w:p>
        </w:tc>
        <w:tc>
          <w:tcPr>
            <w:tcW w:w="800" w:type="pct"/>
          </w:tcPr>
          <w:p w14:paraId="5CAB9CA9" w14:textId="77777777" w:rsidR="004F29E7" w:rsidRDefault="004F29E7" w:rsidP="004F29E7">
            <w:pPr>
              <w:pStyle w:val="BodyText"/>
            </w:pPr>
            <w:r>
              <w:t>30</w:t>
            </w:r>
          </w:p>
        </w:tc>
        <w:tc>
          <w:tcPr>
            <w:tcW w:w="934" w:type="pct"/>
          </w:tcPr>
          <w:p w14:paraId="3EA5EAC4" w14:textId="77777777" w:rsidR="004F29E7" w:rsidRDefault="004F29E7" w:rsidP="004F29E7">
            <w:pPr>
              <w:pStyle w:val="BodyText"/>
            </w:pPr>
            <w:r>
              <w:t>30</w:t>
            </w:r>
          </w:p>
        </w:tc>
      </w:tr>
      <w:tr w:rsidR="004F29E7" w14:paraId="0A46F6A9" w14:textId="77777777" w:rsidTr="004F29E7">
        <w:tc>
          <w:tcPr>
            <w:tcW w:w="1598" w:type="pct"/>
          </w:tcPr>
          <w:p w14:paraId="038E3367" w14:textId="77777777" w:rsidR="004F29E7" w:rsidRPr="00BB4DD1" w:rsidRDefault="004F29E7" w:rsidP="004F29E7">
            <w:pPr>
              <w:pStyle w:val="BodyText"/>
            </w:pPr>
            <w:r w:rsidRPr="00BB4DD1">
              <w:t>PRACH sequence length (L_RA)</w:t>
            </w:r>
          </w:p>
        </w:tc>
        <w:tc>
          <w:tcPr>
            <w:tcW w:w="800" w:type="pct"/>
          </w:tcPr>
          <w:p w14:paraId="0156A94C" w14:textId="77777777" w:rsidR="004F29E7" w:rsidRDefault="004F29E7" w:rsidP="004F29E7">
            <w:pPr>
              <w:pStyle w:val="BodyText"/>
            </w:pPr>
            <w:r>
              <w:t>139</w:t>
            </w:r>
          </w:p>
        </w:tc>
        <w:tc>
          <w:tcPr>
            <w:tcW w:w="867" w:type="pct"/>
          </w:tcPr>
          <w:p w14:paraId="74A988E5" w14:textId="77777777" w:rsidR="004F29E7" w:rsidRDefault="004F29E7" w:rsidP="004F29E7">
            <w:pPr>
              <w:pStyle w:val="BodyText"/>
            </w:pPr>
            <w:r>
              <w:t>283</w:t>
            </w:r>
          </w:p>
        </w:tc>
        <w:tc>
          <w:tcPr>
            <w:tcW w:w="800" w:type="pct"/>
          </w:tcPr>
          <w:p w14:paraId="26F5B38D" w14:textId="77777777" w:rsidR="004F29E7" w:rsidRDefault="004F29E7" w:rsidP="004F29E7">
            <w:pPr>
              <w:pStyle w:val="BodyText"/>
            </w:pPr>
            <w:r>
              <w:t>139</w:t>
            </w:r>
          </w:p>
        </w:tc>
        <w:tc>
          <w:tcPr>
            <w:tcW w:w="934" w:type="pct"/>
          </w:tcPr>
          <w:p w14:paraId="3AF5FF11" w14:textId="77777777" w:rsidR="004F29E7" w:rsidRDefault="004F29E7" w:rsidP="004F29E7">
            <w:pPr>
              <w:pStyle w:val="BodyText"/>
            </w:pPr>
            <w:r>
              <w:t>139</w:t>
            </w:r>
          </w:p>
        </w:tc>
      </w:tr>
      <w:tr w:rsidR="004F29E7" w14:paraId="78540388" w14:textId="77777777" w:rsidTr="004F29E7">
        <w:tc>
          <w:tcPr>
            <w:tcW w:w="1598" w:type="pct"/>
          </w:tcPr>
          <w:p w14:paraId="5F716FCF" w14:textId="77777777" w:rsidR="004F29E7" w:rsidRDefault="004F29E7" w:rsidP="004F29E7">
            <w:pPr>
              <w:pStyle w:val="BodyText"/>
            </w:pPr>
            <w:r w:rsidRPr="0034030A">
              <w:t># of repetition (R)</w:t>
            </w:r>
          </w:p>
        </w:tc>
        <w:tc>
          <w:tcPr>
            <w:tcW w:w="800" w:type="pct"/>
          </w:tcPr>
          <w:p w14:paraId="1DDB3DCE" w14:textId="77777777" w:rsidR="004F29E7" w:rsidRDefault="004F29E7" w:rsidP="004F29E7">
            <w:pPr>
              <w:pStyle w:val="BodyText"/>
            </w:pPr>
            <w:r>
              <w:t>1</w:t>
            </w:r>
          </w:p>
        </w:tc>
        <w:tc>
          <w:tcPr>
            <w:tcW w:w="867" w:type="pct"/>
          </w:tcPr>
          <w:p w14:paraId="7EDEC6FF" w14:textId="77777777" w:rsidR="004F29E7" w:rsidRDefault="004F29E7" w:rsidP="004F29E7">
            <w:pPr>
              <w:pStyle w:val="BodyText"/>
            </w:pPr>
            <w:r>
              <w:t>1</w:t>
            </w:r>
          </w:p>
        </w:tc>
        <w:tc>
          <w:tcPr>
            <w:tcW w:w="800" w:type="pct"/>
          </w:tcPr>
          <w:p w14:paraId="4385298F" w14:textId="77777777" w:rsidR="004F29E7" w:rsidRDefault="004F29E7" w:rsidP="004F29E7">
            <w:pPr>
              <w:pStyle w:val="BodyText"/>
            </w:pPr>
            <w:r>
              <w:t>2</w:t>
            </w:r>
          </w:p>
        </w:tc>
        <w:tc>
          <w:tcPr>
            <w:tcW w:w="934" w:type="pct"/>
          </w:tcPr>
          <w:p w14:paraId="669835C7" w14:textId="77777777" w:rsidR="004F29E7" w:rsidRDefault="004F29E7" w:rsidP="004F29E7">
            <w:pPr>
              <w:pStyle w:val="BodyText"/>
            </w:pPr>
            <w:r>
              <w:t>2</w:t>
            </w:r>
          </w:p>
        </w:tc>
      </w:tr>
      <w:tr w:rsidR="004F29E7" w14:paraId="5CACAE6A" w14:textId="77777777" w:rsidTr="004F29E7">
        <w:tc>
          <w:tcPr>
            <w:tcW w:w="1598" w:type="pct"/>
          </w:tcPr>
          <w:p w14:paraId="4A187C5B" w14:textId="77777777" w:rsidR="004F29E7" w:rsidRDefault="004F29E7" w:rsidP="004F29E7">
            <w:pPr>
              <w:pStyle w:val="BodyText"/>
            </w:pPr>
            <w:r w:rsidRPr="0034030A">
              <w:t>N_cs</w:t>
            </w:r>
          </w:p>
        </w:tc>
        <w:tc>
          <w:tcPr>
            <w:tcW w:w="800" w:type="pct"/>
          </w:tcPr>
          <w:p w14:paraId="286783F4" w14:textId="77777777" w:rsidR="004F29E7" w:rsidRDefault="004F29E7" w:rsidP="004F29E7">
            <w:pPr>
              <w:pStyle w:val="BodyText"/>
            </w:pPr>
            <w:r>
              <w:t>10</w:t>
            </w:r>
          </w:p>
          <w:p w14:paraId="263DF9C4" w14:textId="77777777" w:rsidR="004F29E7" w:rsidRDefault="004F29E7" w:rsidP="004F29E7">
            <w:pPr>
              <w:pStyle w:val="BodyText"/>
            </w:pPr>
            <w:r>
              <w:t>(i.e. 13 shifts)</w:t>
            </w:r>
          </w:p>
        </w:tc>
        <w:tc>
          <w:tcPr>
            <w:tcW w:w="867" w:type="pct"/>
          </w:tcPr>
          <w:p w14:paraId="32A38AAD" w14:textId="77777777" w:rsidR="004F29E7" w:rsidRPr="009F79C0" w:rsidRDefault="004F29E7" w:rsidP="004F29E7">
            <w:pPr>
              <w:pStyle w:val="BodyText"/>
            </w:pPr>
            <w:r w:rsidRPr="009F79C0">
              <w:t>20</w:t>
            </w:r>
          </w:p>
          <w:p w14:paraId="470BEAB6" w14:textId="77777777" w:rsidR="004F29E7" w:rsidRDefault="004F29E7" w:rsidP="004F29E7">
            <w:pPr>
              <w:pStyle w:val="BodyText"/>
            </w:pPr>
            <w:r w:rsidRPr="009F79C0">
              <w:t>(i.e. 14 shifts)</w:t>
            </w:r>
          </w:p>
        </w:tc>
        <w:tc>
          <w:tcPr>
            <w:tcW w:w="800" w:type="pct"/>
          </w:tcPr>
          <w:p w14:paraId="2F38161E" w14:textId="77777777" w:rsidR="004F29E7" w:rsidRDefault="004F29E7" w:rsidP="004F29E7">
            <w:pPr>
              <w:pStyle w:val="BodyText"/>
            </w:pPr>
            <w:r>
              <w:t>10</w:t>
            </w:r>
          </w:p>
          <w:p w14:paraId="15B55A1D" w14:textId="77777777" w:rsidR="004F29E7" w:rsidRDefault="004F29E7" w:rsidP="004F29E7">
            <w:pPr>
              <w:pStyle w:val="BodyText"/>
            </w:pPr>
            <w:r>
              <w:t>(i.e. 13 shifts)</w:t>
            </w:r>
          </w:p>
        </w:tc>
        <w:tc>
          <w:tcPr>
            <w:tcW w:w="934" w:type="pct"/>
          </w:tcPr>
          <w:p w14:paraId="694EBC83" w14:textId="77777777" w:rsidR="004F29E7" w:rsidRDefault="004F29E7" w:rsidP="004F29E7">
            <w:pPr>
              <w:pStyle w:val="BodyText"/>
            </w:pPr>
            <w:r>
              <w:t>10</w:t>
            </w:r>
          </w:p>
          <w:p w14:paraId="0CA2CD5A" w14:textId="77777777" w:rsidR="004F29E7" w:rsidRDefault="004F29E7" w:rsidP="004F29E7">
            <w:pPr>
              <w:pStyle w:val="BodyText"/>
            </w:pPr>
            <w:r>
              <w:t>(i.e. 13 shifts)</w:t>
            </w:r>
          </w:p>
        </w:tc>
      </w:tr>
      <w:tr w:rsidR="004F29E7" w14:paraId="1DAEB84D" w14:textId="77777777" w:rsidTr="004F29E7">
        <w:tc>
          <w:tcPr>
            <w:tcW w:w="1598" w:type="pct"/>
          </w:tcPr>
          <w:p w14:paraId="67AC059A" w14:textId="77777777" w:rsidR="004F29E7" w:rsidRPr="003B2445" w:rsidRDefault="004F29E7" w:rsidP="004F29E7">
            <w:pPr>
              <w:pStyle w:val="BodyText"/>
            </w:pPr>
            <w:r w:rsidRPr="003B2445">
              <w:t># of RBs used for one RO (N_RB)</w:t>
            </w:r>
          </w:p>
        </w:tc>
        <w:tc>
          <w:tcPr>
            <w:tcW w:w="800" w:type="pct"/>
          </w:tcPr>
          <w:p w14:paraId="4D5FD0C4" w14:textId="77777777" w:rsidR="004F29E7" w:rsidRDefault="004F29E7" w:rsidP="004F29E7">
            <w:pPr>
              <w:pStyle w:val="BodyText"/>
            </w:pPr>
            <w:r>
              <w:t>12</w:t>
            </w:r>
          </w:p>
        </w:tc>
        <w:tc>
          <w:tcPr>
            <w:tcW w:w="867" w:type="pct"/>
          </w:tcPr>
          <w:p w14:paraId="6FD8D7A7" w14:textId="77777777" w:rsidR="004F29E7" w:rsidRDefault="004F29E7" w:rsidP="004F29E7">
            <w:pPr>
              <w:pStyle w:val="BodyText"/>
            </w:pPr>
            <w:r>
              <w:t>24</w:t>
            </w:r>
          </w:p>
        </w:tc>
        <w:tc>
          <w:tcPr>
            <w:tcW w:w="800" w:type="pct"/>
          </w:tcPr>
          <w:p w14:paraId="6CD60372" w14:textId="77777777" w:rsidR="004F29E7" w:rsidRDefault="004F29E7" w:rsidP="004F29E7">
            <w:pPr>
              <w:pStyle w:val="BodyText"/>
            </w:pPr>
            <w:r>
              <w:t>24</w:t>
            </w:r>
          </w:p>
        </w:tc>
        <w:tc>
          <w:tcPr>
            <w:tcW w:w="934" w:type="pct"/>
          </w:tcPr>
          <w:p w14:paraId="694F2E43" w14:textId="77777777" w:rsidR="004F29E7" w:rsidRDefault="004F29E7" w:rsidP="004F29E7">
            <w:pPr>
              <w:pStyle w:val="BodyText"/>
            </w:pPr>
            <w:r>
              <w:t>24</w:t>
            </w:r>
          </w:p>
        </w:tc>
      </w:tr>
      <w:tr w:rsidR="004F29E7" w:rsidRPr="0051618B" w14:paraId="1E1BA9D4" w14:textId="77777777" w:rsidTr="004F29E7">
        <w:tc>
          <w:tcPr>
            <w:tcW w:w="1598" w:type="pct"/>
          </w:tcPr>
          <w:p w14:paraId="52E13465" w14:textId="77777777" w:rsidR="004F29E7" w:rsidRPr="003B2445" w:rsidRDefault="004F29E7" w:rsidP="004F29E7">
            <w:pPr>
              <w:pStyle w:val="BodyText"/>
            </w:pPr>
            <w:r w:rsidRPr="003B2445">
              <w:t># of interlaces used by one RO (N_interlace)</w:t>
            </w:r>
          </w:p>
        </w:tc>
        <w:tc>
          <w:tcPr>
            <w:tcW w:w="800" w:type="pct"/>
          </w:tcPr>
          <w:p w14:paraId="24A3D90A" w14:textId="77777777" w:rsidR="004F29E7" w:rsidRPr="003B2445" w:rsidRDefault="004F29E7" w:rsidP="004F29E7">
            <w:pPr>
              <w:pStyle w:val="BodyText"/>
            </w:pPr>
            <w:r w:rsidRPr="003B2445">
              <w:t>N/A</w:t>
            </w:r>
          </w:p>
          <w:p w14:paraId="3CCA2003" w14:textId="77777777" w:rsidR="004F29E7" w:rsidRPr="00395F25" w:rsidRDefault="004F29E7" w:rsidP="004F29E7">
            <w:pPr>
              <w:pStyle w:val="BodyText"/>
            </w:pPr>
            <w:r w:rsidRPr="00395F25">
              <w:t>(Contiguous PRB design)</w:t>
            </w:r>
          </w:p>
        </w:tc>
        <w:tc>
          <w:tcPr>
            <w:tcW w:w="867" w:type="pct"/>
          </w:tcPr>
          <w:p w14:paraId="313AE297" w14:textId="77777777" w:rsidR="004F29E7" w:rsidRPr="00395F25" w:rsidRDefault="004F29E7" w:rsidP="004F29E7">
            <w:pPr>
              <w:pStyle w:val="BodyText"/>
            </w:pPr>
            <w:r w:rsidRPr="00395F25">
              <w:t>N/A</w:t>
            </w:r>
          </w:p>
          <w:p w14:paraId="3B1389FB" w14:textId="77777777" w:rsidR="004F29E7" w:rsidRPr="00406E50" w:rsidRDefault="004F29E7" w:rsidP="004F29E7">
            <w:pPr>
              <w:pStyle w:val="BodyText"/>
            </w:pPr>
            <w:r w:rsidRPr="00395F25">
              <w:t xml:space="preserve">(Contiguous </w:t>
            </w:r>
            <w:r w:rsidRPr="00395F25">
              <w:br/>
              <w:t>PRB design)</w:t>
            </w:r>
          </w:p>
        </w:tc>
        <w:tc>
          <w:tcPr>
            <w:tcW w:w="800" w:type="pct"/>
          </w:tcPr>
          <w:p w14:paraId="77A134D4" w14:textId="77777777" w:rsidR="004F29E7" w:rsidRPr="003B2445" w:rsidRDefault="004F29E7" w:rsidP="004F29E7">
            <w:pPr>
              <w:pStyle w:val="BodyText"/>
            </w:pPr>
            <w:r w:rsidRPr="003B2445">
              <w:t>N/A</w:t>
            </w:r>
          </w:p>
          <w:p w14:paraId="7E749043" w14:textId="77777777" w:rsidR="004F29E7" w:rsidRPr="003B2445" w:rsidRDefault="004F29E7" w:rsidP="004F29E7">
            <w:pPr>
              <w:pStyle w:val="BodyText"/>
            </w:pPr>
            <w:r w:rsidRPr="003B2445">
              <w:t>(Contiguous PRB design)</w:t>
            </w:r>
          </w:p>
        </w:tc>
        <w:tc>
          <w:tcPr>
            <w:tcW w:w="934" w:type="pct"/>
          </w:tcPr>
          <w:p w14:paraId="58CF663B" w14:textId="77777777" w:rsidR="004F29E7" w:rsidRPr="003B2445" w:rsidRDefault="004F29E7" w:rsidP="004F29E7">
            <w:pPr>
              <w:pStyle w:val="BodyText"/>
            </w:pPr>
            <w:r w:rsidRPr="003B2445">
              <w:t>N/A</w:t>
            </w:r>
          </w:p>
          <w:p w14:paraId="2791C412" w14:textId="77777777" w:rsidR="004F29E7" w:rsidRPr="003B2445" w:rsidRDefault="004F29E7" w:rsidP="004F29E7">
            <w:pPr>
              <w:pStyle w:val="BodyText"/>
              <w:jc w:val="left"/>
            </w:pPr>
            <w:r w:rsidRPr="003B2445">
              <w:t>(Contiguous PRB design)</w:t>
            </w:r>
          </w:p>
        </w:tc>
      </w:tr>
      <w:tr w:rsidR="004F29E7" w14:paraId="2FD6B33A" w14:textId="77777777" w:rsidTr="004F29E7">
        <w:tc>
          <w:tcPr>
            <w:tcW w:w="1598" w:type="pct"/>
          </w:tcPr>
          <w:p w14:paraId="264EE1D7"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B3AB4F2" w14:textId="77777777" w:rsidR="004F29E7" w:rsidRDefault="004F29E7" w:rsidP="004F29E7">
            <w:pPr>
              <w:pStyle w:val="BodyText"/>
            </w:pPr>
            <w:r>
              <w:t>4.170</w:t>
            </w:r>
          </w:p>
        </w:tc>
        <w:tc>
          <w:tcPr>
            <w:tcW w:w="867" w:type="pct"/>
          </w:tcPr>
          <w:p w14:paraId="563C7876" w14:textId="77777777" w:rsidR="004F29E7" w:rsidRDefault="004F29E7" w:rsidP="004F29E7">
            <w:pPr>
              <w:pStyle w:val="BodyText"/>
            </w:pPr>
            <w:r w:rsidRPr="00B54170">
              <w:t>8</w:t>
            </w:r>
            <w:r>
              <w:t>.</w:t>
            </w:r>
            <w:r w:rsidRPr="00B54170">
              <w:t>490</w:t>
            </w:r>
          </w:p>
        </w:tc>
        <w:tc>
          <w:tcPr>
            <w:tcW w:w="800" w:type="pct"/>
          </w:tcPr>
          <w:p w14:paraId="68E62AD2" w14:textId="77777777" w:rsidR="004F29E7" w:rsidRDefault="004F29E7" w:rsidP="004F29E7">
            <w:pPr>
              <w:pStyle w:val="BodyText"/>
            </w:pPr>
            <w:r>
              <w:t>8.340</w:t>
            </w:r>
          </w:p>
        </w:tc>
        <w:tc>
          <w:tcPr>
            <w:tcW w:w="934" w:type="pct"/>
          </w:tcPr>
          <w:p w14:paraId="61059FF7" w14:textId="77777777" w:rsidR="004F29E7" w:rsidRPr="00B54170" w:rsidRDefault="004F29E7" w:rsidP="004F29E7">
            <w:pPr>
              <w:pStyle w:val="BodyText"/>
              <w:rPr>
                <w:highlight w:val="yellow"/>
              </w:rPr>
            </w:pPr>
            <w:r>
              <w:t>8.340</w:t>
            </w:r>
          </w:p>
        </w:tc>
      </w:tr>
      <w:tr w:rsidR="004F29E7" w14:paraId="35483CF7" w14:textId="77777777" w:rsidTr="004F29E7">
        <w:tc>
          <w:tcPr>
            <w:tcW w:w="1598" w:type="pct"/>
          </w:tcPr>
          <w:p w14:paraId="5AA69282"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434F6848" w14:textId="77777777" w:rsidR="004F29E7" w:rsidRDefault="004F29E7" w:rsidP="004F29E7">
            <w:pPr>
              <w:pStyle w:val="BodyText"/>
            </w:pPr>
            <w:r w:rsidRPr="00FF3BE2">
              <w:t>-102</w:t>
            </w:r>
            <w:r>
              <w:t>.8</w:t>
            </w:r>
          </w:p>
        </w:tc>
        <w:tc>
          <w:tcPr>
            <w:tcW w:w="867" w:type="pct"/>
          </w:tcPr>
          <w:p w14:paraId="586070F0" w14:textId="77777777" w:rsidR="004F29E7" w:rsidRPr="00FF3BE2" w:rsidRDefault="004F29E7" w:rsidP="004F29E7">
            <w:pPr>
              <w:pStyle w:val="BodyText"/>
            </w:pPr>
            <w:r w:rsidRPr="00B54170">
              <w:t>-99.7</w:t>
            </w:r>
          </w:p>
        </w:tc>
        <w:tc>
          <w:tcPr>
            <w:tcW w:w="800" w:type="pct"/>
          </w:tcPr>
          <w:p w14:paraId="06D99EC7" w14:textId="77777777" w:rsidR="004F29E7" w:rsidRDefault="004F29E7" w:rsidP="004F29E7">
            <w:pPr>
              <w:pStyle w:val="BodyText"/>
            </w:pPr>
            <w:r w:rsidRPr="00FF3BE2">
              <w:t>-99.8</w:t>
            </w:r>
          </w:p>
        </w:tc>
        <w:tc>
          <w:tcPr>
            <w:tcW w:w="934" w:type="pct"/>
          </w:tcPr>
          <w:p w14:paraId="65ACE7DF" w14:textId="77777777" w:rsidR="004F29E7" w:rsidRPr="002029FE" w:rsidRDefault="004F29E7" w:rsidP="004F29E7">
            <w:pPr>
              <w:pStyle w:val="BodyText"/>
              <w:rPr>
                <w:highlight w:val="yellow"/>
              </w:rPr>
            </w:pPr>
            <w:r w:rsidRPr="00FF3BE2">
              <w:t>-99.8</w:t>
            </w:r>
          </w:p>
        </w:tc>
      </w:tr>
      <w:tr w:rsidR="004F29E7" w14:paraId="3E322F91" w14:textId="77777777" w:rsidTr="004F29E7">
        <w:tc>
          <w:tcPr>
            <w:tcW w:w="1598" w:type="pct"/>
          </w:tcPr>
          <w:p w14:paraId="2F57993D" w14:textId="77777777" w:rsidR="004F29E7" w:rsidRPr="003B2445" w:rsidRDefault="004F29E7" w:rsidP="004F29E7">
            <w:pPr>
              <w:pStyle w:val="BodyText"/>
            </w:pPr>
            <w:r w:rsidRPr="003B2445">
              <w:t>SNR (dB) corresponding to 1% missed detection probability</w:t>
            </w:r>
          </w:p>
        </w:tc>
        <w:tc>
          <w:tcPr>
            <w:tcW w:w="800" w:type="pct"/>
          </w:tcPr>
          <w:p w14:paraId="4E9E73E7" w14:textId="77777777" w:rsidR="004F29E7" w:rsidRDefault="004F29E7" w:rsidP="004F29E7">
            <w:pPr>
              <w:pStyle w:val="BodyText"/>
            </w:pPr>
            <w:r>
              <w:t>-5.0</w:t>
            </w:r>
          </w:p>
        </w:tc>
        <w:tc>
          <w:tcPr>
            <w:tcW w:w="867" w:type="pct"/>
          </w:tcPr>
          <w:p w14:paraId="2FD14E58" w14:textId="77777777" w:rsidR="004F29E7" w:rsidRDefault="004F29E7" w:rsidP="004F29E7">
            <w:pPr>
              <w:pStyle w:val="BodyText"/>
            </w:pPr>
            <w:r w:rsidRPr="00A973CB">
              <w:t>-8.7</w:t>
            </w:r>
          </w:p>
        </w:tc>
        <w:tc>
          <w:tcPr>
            <w:tcW w:w="800" w:type="pct"/>
          </w:tcPr>
          <w:p w14:paraId="0BB74F41" w14:textId="77777777" w:rsidR="004F29E7" w:rsidRDefault="004F29E7" w:rsidP="004F29E7">
            <w:pPr>
              <w:pStyle w:val="BodyText"/>
            </w:pPr>
            <w:r>
              <w:t>-8.6</w:t>
            </w:r>
          </w:p>
        </w:tc>
        <w:tc>
          <w:tcPr>
            <w:tcW w:w="934" w:type="pct"/>
          </w:tcPr>
          <w:p w14:paraId="12681675" w14:textId="77777777" w:rsidR="004F29E7" w:rsidRPr="002029FE" w:rsidRDefault="004F29E7" w:rsidP="004F29E7">
            <w:pPr>
              <w:pStyle w:val="BodyText"/>
              <w:rPr>
                <w:highlight w:val="yellow"/>
              </w:rPr>
            </w:pPr>
            <w:r>
              <w:t>-8.6</w:t>
            </w:r>
          </w:p>
        </w:tc>
      </w:tr>
      <w:tr w:rsidR="004F29E7" w14:paraId="5CF94C49" w14:textId="77777777" w:rsidTr="004F29E7">
        <w:tc>
          <w:tcPr>
            <w:tcW w:w="1598" w:type="pct"/>
          </w:tcPr>
          <w:p w14:paraId="265795D5" w14:textId="77777777" w:rsidR="004F29E7" w:rsidRDefault="004F29E7" w:rsidP="004F29E7">
            <w:pPr>
              <w:pStyle w:val="BodyText"/>
            </w:pPr>
            <w:r w:rsidRPr="0034030A">
              <w:t>P_max (dBm)</w:t>
            </w:r>
            <w:r>
              <w:rPr>
                <w:bCs/>
                <w:sz w:val="20"/>
                <w:vertAlign w:val="superscript"/>
              </w:rPr>
              <w:t xml:space="preserve"> (2)</w:t>
            </w:r>
          </w:p>
        </w:tc>
        <w:tc>
          <w:tcPr>
            <w:tcW w:w="800" w:type="pct"/>
          </w:tcPr>
          <w:p w14:paraId="091BE326" w14:textId="77777777" w:rsidR="004F29E7" w:rsidRDefault="004F29E7" w:rsidP="004F29E7">
            <w:pPr>
              <w:pStyle w:val="BodyText"/>
            </w:pPr>
            <w:r>
              <w:t>16.2</w:t>
            </w:r>
          </w:p>
        </w:tc>
        <w:tc>
          <w:tcPr>
            <w:tcW w:w="867" w:type="pct"/>
          </w:tcPr>
          <w:p w14:paraId="0DE5E952" w14:textId="77777777" w:rsidR="004F29E7" w:rsidRDefault="004F29E7" w:rsidP="004F29E7">
            <w:pPr>
              <w:pStyle w:val="BodyText"/>
            </w:pPr>
            <w:r w:rsidRPr="0048007F">
              <w:t>19.3</w:t>
            </w:r>
          </w:p>
        </w:tc>
        <w:tc>
          <w:tcPr>
            <w:tcW w:w="800" w:type="pct"/>
          </w:tcPr>
          <w:p w14:paraId="4834B153" w14:textId="77777777" w:rsidR="004F29E7" w:rsidRDefault="004F29E7" w:rsidP="004F29E7">
            <w:pPr>
              <w:pStyle w:val="BodyText"/>
            </w:pPr>
            <w:r>
              <w:t>19.2</w:t>
            </w:r>
          </w:p>
        </w:tc>
        <w:tc>
          <w:tcPr>
            <w:tcW w:w="934" w:type="pct"/>
          </w:tcPr>
          <w:p w14:paraId="2883A262" w14:textId="77777777" w:rsidR="004F29E7" w:rsidRPr="002029FE" w:rsidRDefault="004F29E7" w:rsidP="004F29E7">
            <w:pPr>
              <w:pStyle w:val="BodyText"/>
              <w:rPr>
                <w:highlight w:val="yellow"/>
              </w:rPr>
            </w:pPr>
            <w:r>
              <w:t>19.2</w:t>
            </w:r>
          </w:p>
        </w:tc>
      </w:tr>
      <w:tr w:rsidR="004F29E7" w14:paraId="06A29E8F" w14:textId="77777777" w:rsidTr="004F29E7">
        <w:tc>
          <w:tcPr>
            <w:tcW w:w="1598" w:type="pct"/>
          </w:tcPr>
          <w:p w14:paraId="62F07FAF" w14:textId="77777777" w:rsidR="004F29E7" w:rsidRDefault="004F29E7" w:rsidP="004F29E7">
            <w:pPr>
              <w:pStyle w:val="BodyText"/>
            </w:pPr>
            <w:r w:rsidRPr="0034030A">
              <w:t>Backoff (dB)</w:t>
            </w:r>
            <w:r>
              <w:rPr>
                <w:bCs/>
                <w:sz w:val="20"/>
                <w:vertAlign w:val="superscript"/>
              </w:rPr>
              <w:t xml:space="preserve"> (3)</w:t>
            </w:r>
          </w:p>
        </w:tc>
        <w:tc>
          <w:tcPr>
            <w:tcW w:w="800" w:type="pct"/>
          </w:tcPr>
          <w:p w14:paraId="3F5F3D62" w14:textId="77777777" w:rsidR="004F29E7" w:rsidRDefault="004F29E7" w:rsidP="004F29E7">
            <w:pPr>
              <w:pStyle w:val="BodyText"/>
            </w:pPr>
            <w:r>
              <w:t>2.3</w:t>
            </w:r>
          </w:p>
        </w:tc>
        <w:tc>
          <w:tcPr>
            <w:tcW w:w="867" w:type="pct"/>
          </w:tcPr>
          <w:p w14:paraId="43C2A627" w14:textId="77777777" w:rsidR="004F29E7" w:rsidRDefault="004F29E7" w:rsidP="004F29E7">
            <w:pPr>
              <w:pStyle w:val="BodyText"/>
            </w:pPr>
            <w:r w:rsidRPr="00461248">
              <w:t>2.3</w:t>
            </w:r>
          </w:p>
        </w:tc>
        <w:tc>
          <w:tcPr>
            <w:tcW w:w="800" w:type="pct"/>
          </w:tcPr>
          <w:p w14:paraId="1D6CFFEF" w14:textId="77777777" w:rsidR="004F29E7" w:rsidRDefault="004F29E7" w:rsidP="004F29E7">
            <w:pPr>
              <w:pStyle w:val="BodyText"/>
            </w:pPr>
            <w:r>
              <w:t>2.7</w:t>
            </w:r>
          </w:p>
        </w:tc>
        <w:tc>
          <w:tcPr>
            <w:tcW w:w="934" w:type="pct"/>
          </w:tcPr>
          <w:p w14:paraId="79A33E86" w14:textId="77777777" w:rsidR="004F29E7" w:rsidRPr="002029FE" w:rsidRDefault="004F29E7" w:rsidP="004F29E7">
            <w:pPr>
              <w:pStyle w:val="BodyText"/>
              <w:rPr>
                <w:highlight w:val="yellow"/>
              </w:rPr>
            </w:pPr>
            <w:r>
              <w:t>1.8</w:t>
            </w:r>
          </w:p>
        </w:tc>
      </w:tr>
      <w:tr w:rsidR="004F29E7" w14:paraId="0DEE8FE3" w14:textId="77777777" w:rsidTr="004F29E7">
        <w:tc>
          <w:tcPr>
            <w:tcW w:w="1598" w:type="pct"/>
          </w:tcPr>
          <w:p w14:paraId="27A97B70" w14:textId="77777777" w:rsidR="004F29E7" w:rsidRDefault="004F29E7" w:rsidP="004F29E7">
            <w:pPr>
              <w:pStyle w:val="BodyText"/>
            </w:pPr>
            <w:r w:rsidRPr="0034030A">
              <w:t>P_TX (dBm)</w:t>
            </w:r>
          </w:p>
        </w:tc>
        <w:tc>
          <w:tcPr>
            <w:tcW w:w="800" w:type="pct"/>
          </w:tcPr>
          <w:p w14:paraId="2BF146F7" w14:textId="77777777" w:rsidR="004F29E7" w:rsidRDefault="004F29E7" w:rsidP="004F29E7">
            <w:pPr>
              <w:pStyle w:val="BodyText"/>
            </w:pPr>
            <w:r>
              <w:t>16.2</w:t>
            </w:r>
          </w:p>
        </w:tc>
        <w:tc>
          <w:tcPr>
            <w:tcW w:w="867" w:type="pct"/>
          </w:tcPr>
          <w:p w14:paraId="623C2BF3" w14:textId="77777777" w:rsidR="004F29E7" w:rsidRDefault="004F29E7" w:rsidP="004F29E7">
            <w:pPr>
              <w:pStyle w:val="BodyText"/>
            </w:pPr>
            <w:r w:rsidRPr="00461248">
              <w:t>19.3</w:t>
            </w:r>
          </w:p>
        </w:tc>
        <w:tc>
          <w:tcPr>
            <w:tcW w:w="800" w:type="pct"/>
          </w:tcPr>
          <w:p w14:paraId="396EE84A" w14:textId="77777777" w:rsidR="004F29E7" w:rsidRDefault="004F29E7" w:rsidP="004F29E7">
            <w:pPr>
              <w:pStyle w:val="BodyText"/>
            </w:pPr>
            <w:r>
              <w:t>19.2</w:t>
            </w:r>
          </w:p>
        </w:tc>
        <w:tc>
          <w:tcPr>
            <w:tcW w:w="934" w:type="pct"/>
          </w:tcPr>
          <w:p w14:paraId="6ED21EA5" w14:textId="77777777" w:rsidR="004F29E7" w:rsidRPr="002029FE" w:rsidRDefault="004F29E7" w:rsidP="004F29E7">
            <w:pPr>
              <w:pStyle w:val="BodyText"/>
              <w:rPr>
                <w:highlight w:val="yellow"/>
              </w:rPr>
            </w:pPr>
            <w:r>
              <w:t>19.2</w:t>
            </w:r>
          </w:p>
        </w:tc>
      </w:tr>
      <w:tr w:rsidR="004F29E7" w14:paraId="55AD603A" w14:textId="77777777" w:rsidTr="004F29E7">
        <w:tc>
          <w:tcPr>
            <w:tcW w:w="1598" w:type="pct"/>
          </w:tcPr>
          <w:p w14:paraId="1412B954" w14:textId="77777777" w:rsidR="004F29E7" w:rsidRPr="00FF3BE2" w:rsidRDefault="004F29E7" w:rsidP="004F29E7">
            <w:pPr>
              <w:pStyle w:val="BodyText"/>
            </w:pPr>
            <w:r w:rsidRPr="00FF3BE2">
              <w:t>MCL (dB)</w:t>
            </w:r>
          </w:p>
        </w:tc>
        <w:tc>
          <w:tcPr>
            <w:tcW w:w="800" w:type="pct"/>
          </w:tcPr>
          <w:p w14:paraId="2D5C9865" w14:textId="77777777" w:rsidR="004F29E7" w:rsidRPr="00FF3BE2" w:rsidRDefault="004F29E7" w:rsidP="004F29E7">
            <w:pPr>
              <w:pStyle w:val="BodyText"/>
            </w:pPr>
            <w:r w:rsidRPr="00EB2824">
              <w:t>12</w:t>
            </w:r>
            <w:r>
              <w:t>4</w:t>
            </w:r>
            <w:r w:rsidRPr="00EB2824">
              <w:t>.</w:t>
            </w:r>
            <w:r>
              <w:t>0</w:t>
            </w:r>
          </w:p>
        </w:tc>
        <w:tc>
          <w:tcPr>
            <w:tcW w:w="867" w:type="pct"/>
          </w:tcPr>
          <w:p w14:paraId="544F1C1A" w14:textId="77777777" w:rsidR="004F29E7" w:rsidRPr="00EB2824" w:rsidRDefault="004F29E7" w:rsidP="004F29E7">
            <w:pPr>
              <w:pStyle w:val="BodyText"/>
            </w:pPr>
            <w:r w:rsidRPr="00EC6835">
              <w:t>127.7</w:t>
            </w:r>
          </w:p>
        </w:tc>
        <w:tc>
          <w:tcPr>
            <w:tcW w:w="800" w:type="pct"/>
          </w:tcPr>
          <w:p w14:paraId="79F6013C" w14:textId="77777777" w:rsidR="004F29E7" w:rsidRPr="00FF3BE2" w:rsidRDefault="004F29E7" w:rsidP="004F29E7">
            <w:pPr>
              <w:pStyle w:val="BodyText"/>
            </w:pPr>
            <w:r w:rsidRPr="00EB2824">
              <w:t>12</w:t>
            </w:r>
            <w:r>
              <w:t>7</w:t>
            </w:r>
            <w:r w:rsidRPr="00EB2824">
              <w:t>.</w:t>
            </w:r>
            <w:r>
              <w:t>6</w:t>
            </w:r>
          </w:p>
        </w:tc>
        <w:tc>
          <w:tcPr>
            <w:tcW w:w="934" w:type="pct"/>
          </w:tcPr>
          <w:p w14:paraId="6D9A5B4C" w14:textId="77777777" w:rsidR="004F29E7" w:rsidRPr="002029FE" w:rsidRDefault="004F29E7" w:rsidP="004F29E7">
            <w:pPr>
              <w:pStyle w:val="BodyText"/>
              <w:rPr>
                <w:highlight w:val="yellow"/>
              </w:rPr>
            </w:pPr>
            <w:r w:rsidRPr="00EB2824">
              <w:t>12</w:t>
            </w:r>
            <w:r>
              <w:t>7</w:t>
            </w:r>
            <w:r w:rsidRPr="00EB2824">
              <w:t>.</w:t>
            </w:r>
            <w:r>
              <w:t>6</w:t>
            </w:r>
          </w:p>
        </w:tc>
      </w:tr>
      <w:tr w:rsidR="004F29E7" w14:paraId="7000FB90" w14:textId="77777777" w:rsidTr="004F29E7">
        <w:tc>
          <w:tcPr>
            <w:tcW w:w="1598" w:type="pct"/>
          </w:tcPr>
          <w:p w14:paraId="77518761" w14:textId="77777777" w:rsidR="004F29E7" w:rsidRDefault="004F29E7" w:rsidP="004F29E7">
            <w:pPr>
              <w:pStyle w:val="BodyText"/>
            </w:pPr>
            <w:r w:rsidRPr="0034030A">
              <w:t>N_FDM</w:t>
            </w:r>
          </w:p>
        </w:tc>
        <w:tc>
          <w:tcPr>
            <w:tcW w:w="800" w:type="pct"/>
          </w:tcPr>
          <w:p w14:paraId="0DC38D2D" w14:textId="77777777" w:rsidR="004F29E7" w:rsidRDefault="004F29E7" w:rsidP="004F29E7">
            <w:pPr>
              <w:pStyle w:val="BodyText"/>
            </w:pPr>
            <w:r>
              <w:t>4</w:t>
            </w:r>
          </w:p>
        </w:tc>
        <w:tc>
          <w:tcPr>
            <w:tcW w:w="867" w:type="pct"/>
          </w:tcPr>
          <w:p w14:paraId="220BB16B" w14:textId="77777777" w:rsidR="004F29E7" w:rsidRDefault="004F29E7" w:rsidP="004F29E7">
            <w:pPr>
              <w:pStyle w:val="BodyText"/>
            </w:pPr>
            <w:r>
              <w:t>2</w:t>
            </w:r>
          </w:p>
        </w:tc>
        <w:tc>
          <w:tcPr>
            <w:tcW w:w="800" w:type="pct"/>
          </w:tcPr>
          <w:p w14:paraId="35A226F2" w14:textId="77777777" w:rsidR="004F29E7" w:rsidRDefault="004F29E7" w:rsidP="004F29E7">
            <w:pPr>
              <w:pStyle w:val="BodyText"/>
            </w:pPr>
            <w:r>
              <w:t>2</w:t>
            </w:r>
          </w:p>
        </w:tc>
        <w:tc>
          <w:tcPr>
            <w:tcW w:w="934" w:type="pct"/>
          </w:tcPr>
          <w:p w14:paraId="28BCD9EC" w14:textId="77777777" w:rsidR="004F29E7" w:rsidRDefault="004F29E7" w:rsidP="004F29E7">
            <w:pPr>
              <w:pStyle w:val="BodyText"/>
            </w:pPr>
            <w:r>
              <w:t>2</w:t>
            </w:r>
          </w:p>
        </w:tc>
      </w:tr>
      <w:tr w:rsidR="004F29E7" w14:paraId="090A771D" w14:textId="77777777" w:rsidTr="004F29E7">
        <w:tc>
          <w:tcPr>
            <w:tcW w:w="1598" w:type="pct"/>
          </w:tcPr>
          <w:p w14:paraId="70BFB26E" w14:textId="77777777" w:rsidR="004F29E7" w:rsidRPr="003B2445" w:rsidRDefault="004F29E7" w:rsidP="004F29E7">
            <w:pPr>
              <w:pStyle w:val="BodyText"/>
            </w:pPr>
            <w:r w:rsidRPr="003B2445">
              <w:t xml:space="preserve">Capacity for full network (per time-domain PRACH occasion) </w:t>
            </w:r>
            <w:r w:rsidRPr="003B2445">
              <w:rPr>
                <w:sz w:val="20"/>
                <w:vertAlign w:val="superscript"/>
              </w:rPr>
              <w:t>(4)</w:t>
            </w:r>
          </w:p>
        </w:tc>
        <w:tc>
          <w:tcPr>
            <w:tcW w:w="800" w:type="pct"/>
          </w:tcPr>
          <w:p w14:paraId="052D0E31" w14:textId="77777777" w:rsidR="004F29E7" w:rsidRDefault="004F29E7" w:rsidP="004F29E7">
            <w:pPr>
              <w:pStyle w:val="BodyText"/>
              <w:jc w:val="left"/>
            </w:pPr>
            <w:r>
              <w:t>4</w:t>
            </w:r>
            <w:r>
              <w:sym w:font="Symbol" w:char="F0D7"/>
            </w:r>
            <w:r>
              <w:t>138</w:t>
            </w:r>
            <w:r>
              <w:sym w:font="Symbol" w:char="F0D7"/>
            </w:r>
            <w:r>
              <w:t>13 =</w:t>
            </w:r>
            <w:r>
              <w:br/>
              <w:t xml:space="preserve"> 7176</w:t>
            </w:r>
          </w:p>
        </w:tc>
        <w:tc>
          <w:tcPr>
            <w:tcW w:w="867" w:type="pct"/>
          </w:tcPr>
          <w:p w14:paraId="2C861464" w14:textId="77777777" w:rsidR="004F29E7" w:rsidRDefault="004F29E7" w:rsidP="004F29E7">
            <w:pPr>
              <w:pStyle w:val="BodyText"/>
              <w:jc w:val="left"/>
            </w:pPr>
            <w:r>
              <w:t>2</w:t>
            </w:r>
            <w:r>
              <w:sym w:font="Symbol" w:char="F0D7"/>
            </w:r>
            <w:r>
              <w:t>282</w:t>
            </w:r>
            <w:r>
              <w:sym w:font="Symbol" w:char="F0D7"/>
            </w:r>
            <w:r>
              <w:t>14 =</w:t>
            </w:r>
            <w:r>
              <w:br/>
              <w:t xml:space="preserve"> </w:t>
            </w:r>
            <w:r w:rsidRPr="002029FE">
              <w:t>7896</w:t>
            </w:r>
          </w:p>
        </w:tc>
        <w:tc>
          <w:tcPr>
            <w:tcW w:w="800" w:type="pct"/>
          </w:tcPr>
          <w:p w14:paraId="2EC908B6" w14:textId="77777777" w:rsidR="004F29E7" w:rsidRDefault="004F29E7" w:rsidP="004F29E7">
            <w:pPr>
              <w:pStyle w:val="BodyText"/>
              <w:jc w:val="left"/>
            </w:pPr>
            <w:r>
              <w:t>2</w:t>
            </w:r>
            <w:r>
              <w:sym w:font="Symbol" w:char="F0D7"/>
            </w:r>
            <w:r>
              <w:t>138</w:t>
            </w:r>
            <w:r>
              <w:sym w:font="Symbol" w:char="F0D7"/>
            </w:r>
            <w:r>
              <w:t>13 =</w:t>
            </w:r>
            <w:r>
              <w:br/>
              <w:t xml:space="preserve"> 3588</w:t>
            </w:r>
          </w:p>
        </w:tc>
        <w:tc>
          <w:tcPr>
            <w:tcW w:w="934" w:type="pct"/>
          </w:tcPr>
          <w:p w14:paraId="715FF36C" w14:textId="77777777" w:rsidR="004F29E7" w:rsidRDefault="004F29E7" w:rsidP="004F29E7">
            <w:pPr>
              <w:pStyle w:val="BodyText"/>
              <w:jc w:val="left"/>
            </w:pPr>
            <w:r>
              <w:t>2</w:t>
            </w:r>
            <w:r>
              <w:sym w:font="Symbol" w:char="F0D7"/>
            </w:r>
            <w:r>
              <w:t>138</w:t>
            </w:r>
            <w:r>
              <w:sym w:font="Symbol" w:char="F0D7"/>
            </w:r>
            <w:r>
              <w:t>13 =</w:t>
            </w:r>
            <w:r>
              <w:br/>
              <w:t xml:space="preserve"> 3588</w:t>
            </w:r>
          </w:p>
        </w:tc>
      </w:tr>
      <w:tr w:rsidR="004F29E7" w:rsidRPr="000B4EE8" w14:paraId="3096FB0E" w14:textId="77777777" w:rsidTr="004F29E7">
        <w:tc>
          <w:tcPr>
            <w:tcW w:w="1598" w:type="pct"/>
          </w:tcPr>
          <w:p w14:paraId="71885731" w14:textId="77777777" w:rsidR="004F29E7" w:rsidRPr="003B2445" w:rsidRDefault="004F29E7" w:rsidP="004F29E7">
            <w:pPr>
              <w:pStyle w:val="BodyText"/>
            </w:pPr>
            <w:r w:rsidRPr="003B2445">
              <w:t xml:space="preserve">Capacity for one cell (per time-domain PRACH occasion) </w:t>
            </w:r>
            <w:r w:rsidRPr="003B2445">
              <w:rPr>
                <w:sz w:val="20"/>
                <w:vertAlign w:val="superscript"/>
              </w:rPr>
              <w:t>(5)</w:t>
            </w:r>
          </w:p>
        </w:tc>
        <w:tc>
          <w:tcPr>
            <w:tcW w:w="800" w:type="pct"/>
          </w:tcPr>
          <w:p w14:paraId="1685F3D5" w14:textId="77777777" w:rsidR="004F29E7" w:rsidRPr="000B4EE8" w:rsidRDefault="004F29E7" w:rsidP="004F29E7">
            <w:pPr>
              <w:pStyle w:val="BodyText"/>
              <w:jc w:val="left"/>
            </w:pPr>
            <w:r w:rsidRPr="001543E6">
              <w:t>4</w:t>
            </w:r>
            <w:r w:rsidRPr="001543E6">
              <w:sym w:font="Symbol" w:char="F0D7"/>
            </w:r>
            <w:r w:rsidRPr="001543E6">
              <w:t>64 =</w:t>
            </w:r>
            <w:r w:rsidRPr="001543E6">
              <w:br/>
              <w:t xml:space="preserve"> 256</w:t>
            </w:r>
          </w:p>
        </w:tc>
        <w:tc>
          <w:tcPr>
            <w:tcW w:w="867" w:type="pct"/>
          </w:tcPr>
          <w:p w14:paraId="2BE7DDC4"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7933623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4" w:type="pct"/>
          </w:tcPr>
          <w:p w14:paraId="434B08A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51618B" w14:paraId="30D7156C" w14:textId="77777777" w:rsidTr="004F29E7">
        <w:tc>
          <w:tcPr>
            <w:tcW w:w="5000" w:type="pct"/>
            <w:gridSpan w:val="5"/>
          </w:tcPr>
          <w:p w14:paraId="2B2A1783" w14:textId="77777777" w:rsidR="004F29E7" w:rsidRPr="003B2445" w:rsidRDefault="004F29E7" w:rsidP="004F29E7">
            <w:pPr>
              <w:pStyle w:val="BodyText"/>
              <w:rPr>
                <w:sz w:val="20"/>
              </w:rPr>
            </w:pPr>
            <w:r w:rsidRPr="003B2445">
              <w:rPr>
                <w:sz w:val="20"/>
                <w:vertAlign w:val="superscript"/>
              </w:rPr>
              <w:t>(1)</w:t>
            </w:r>
            <w:r w:rsidRPr="003B2445">
              <w:rPr>
                <w:sz w:val="20"/>
              </w:rPr>
              <w:t xml:space="preserve"> Only includes used subcarriers, for consistency with the SNR definition used in simulations. </w:t>
            </w:r>
          </w:p>
          <w:p w14:paraId="08D4C4C0" w14:textId="77777777" w:rsidR="004F29E7" w:rsidRPr="00395F25" w:rsidRDefault="004F29E7" w:rsidP="004F29E7">
            <w:pPr>
              <w:pStyle w:val="BodyText"/>
              <w:rPr>
                <w:sz w:val="20"/>
              </w:rPr>
            </w:pPr>
            <w:r w:rsidRPr="003B2445">
              <w:rPr>
                <w:sz w:val="20"/>
                <w:vertAlign w:val="superscript"/>
              </w:rPr>
              <w:t>(2)</w:t>
            </w:r>
            <w:r w:rsidRPr="003B2445">
              <w:rPr>
                <w:sz w:val="20"/>
              </w:rPr>
              <w:t xml:space="preserve"> Based on the assumption of a max PSD of 10 dBm per 1 MHz interval. All </w:t>
            </w:r>
            <w:r w:rsidRPr="00395F25">
              <w:rPr>
                <w:sz w:val="20"/>
              </w:rPr>
              <w:t>four designs have a maximum of 33.3 subcarriers within 1 MHz.</w:t>
            </w:r>
          </w:p>
          <w:p w14:paraId="658CAA27" w14:textId="77777777" w:rsidR="004F29E7" w:rsidRPr="00297FCA" w:rsidRDefault="004F29E7" w:rsidP="004F29E7">
            <w:pPr>
              <w:pStyle w:val="BodyText"/>
              <w:rPr>
                <w:sz w:val="20"/>
              </w:rPr>
            </w:pPr>
            <w:r w:rsidRPr="00395F25">
              <w:rPr>
                <w:sz w:val="20"/>
                <w:vertAlign w:val="superscript"/>
              </w:rPr>
              <w:t>(3)</w:t>
            </w:r>
            <w:r w:rsidRPr="00406E50">
              <w:rPr>
                <w:sz w:val="20"/>
              </w:rPr>
              <w:t xml:space="preserve"> Backoff based on 95</w:t>
            </w:r>
            <w:r w:rsidRPr="00BE54B4">
              <w:rPr>
                <w:sz w:val="20"/>
                <w:vertAlign w:val="superscript"/>
              </w:rPr>
              <w:t>th</w:t>
            </w:r>
            <w:r w:rsidRPr="00297FCA">
              <w:rPr>
                <w:sz w:val="20"/>
              </w:rPr>
              <w:t xml:space="preserve"> percentile of the CCDF of cubic metric.</w:t>
            </w:r>
          </w:p>
          <w:p w14:paraId="6068810B" w14:textId="77777777" w:rsidR="004F29E7" w:rsidRPr="003B2445" w:rsidRDefault="004F29E7" w:rsidP="004F29E7">
            <w:pPr>
              <w:pStyle w:val="BodyText"/>
              <w:rPr>
                <w:sz w:val="20"/>
              </w:rPr>
            </w:pPr>
            <w:r w:rsidRPr="0014689C">
              <w:rPr>
                <w:sz w:val="20"/>
                <w:vertAlign w:val="superscript"/>
              </w:rPr>
              <w:t>(4)</w:t>
            </w:r>
            <w:r w:rsidRPr="0014689C">
              <w:rPr>
                <w:sz w:val="20"/>
              </w:rPr>
              <w:t xml:space="preserve"> Obtained as # of freq domain ROs * # of roots * # of cyclic shifts</w:t>
            </w:r>
            <w:r w:rsidRPr="003B2445">
              <w:rPr>
                <w:sz w:val="20"/>
              </w:rPr>
              <w:t>, for the agreed simulation assumptions (300 m ISD).</w:t>
            </w:r>
          </w:p>
          <w:p w14:paraId="242B6BE6" w14:textId="77777777" w:rsidR="004F29E7" w:rsidRPr="003B2445" w:rsidRDefault="004F29E7" w:rsidP="004F29E7">
            <w:pPr>
              <w:pStyle w:val="BodyText"/>
            </w:pPr>
            <w:r w:rsidRPr="00406E50">
              <w:rPr>
                <w:sz w:val="20"/>
                <w:vertAlign w:val="superscript"/>
              </w:rPr>
              <w:t>(5)</w:t>
            </w:r>
            <w:r w:rsidRPr="00BE54B4">
              <w:rPr>
                <w:sz w:val="20"/>
              </w:rPr>
              <w:t xml:space="preserve"> Obtained as # of freq domain ROs * 64</w:t>
            </w:r>
            <w:r w:rsidRPr="003B2445">
              <w:rPr>
                <w:sz w:val="20"/>
              </w:rPr>
              <w:t>.</w:t>
            </w:r>
          </w:p>
        </w:tc>
      </w:tr>
    </w:tbl>
    <w:p w14:paraId="1ABD8BB4" w14:textId="77777777" w:rsidR="004F29E7" w:rsidRPr="004F29E7" w:rsidRDefault="004F29E7" w:rsidP="004F29E7">
      <w:pPr>
        <w:rPr>
          <w:lang w:eastAsia="en-US"/>
        </w:rPr>
      </w:pPr>
    </w:p>
    <w:p w14:paraId="01754BB5" w14:textId="7389A64A" w:rsidR="00BE0819" w:rsidRDefault="00BE0819">
      <w:pPr>
        <w:rPr>
          <w:lang w:eastAsia="en-US"/>
        </w:rPr>
      </w:pPr>
    </w:p>
    <w:sectPr w:rsidR="00BE0819" w:rsidSect="005A247D">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5480A" w14:textId="77777777" w:rsidR="00533574" w:rsidRDefault="00533574" w:rsidP="00607FAC">
      <w:pPr>
        <w:spacing w:after="0" w:line="240" w:lineRule="auto"/>
      </w:pPr>
      <w:r>
        <w:separator/>
      </w:r>
    </w:p>
  </w:endnote>
  <w:endnote w:type="continuationSeparator" w:id="0">
    <w:p w14:paraId="06CF726D" w14:textId="77777777" w:rsidR="00533574" w:rsidRDefault="00533574" w:rsidP="00607FAC">
      <w:pPr>
        <w:spacing w:after="0" w:line="240" w:lineRule="auto"/>
      </w:pPr>
      <w:r>
        <w:continuationSeparator/>
      </w:r>
    </w:p>
  </w:endnote>
  <w:endnote w:type="continuationNotice" w:id="1">
    <w:p w14:paraId="53D0FC7E" w14:textId="77777777" w:rsidR="00533574" w:rsidRDefault="00533574" w:rsidP="0060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2C0EC5" w:rsidRDefault="002C0EC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2C0EC5" w:rsidRDefault="002C0EC5">
    <w:pPr>
      <w:pStyle w:val="Footer"/>
    </w:pPr>
  </w:p>
  <w:p w14:paraId="7EAA671C" w14:textId="77777777" w:rsidR="002C0EC5" w:rsidRDefault="002C0EC5"/>
  <w:p w14:paraId="6A42A949" w14:textId="77777777" w:rsidR="002C0EC5" w:rsidRDefault="002C0E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2C0EC5" w:rsidRDefault="002C0EC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7747D394" w14:textId="77777777" w:rsidR="002C0EC5" w:rsidRDefault="002C0EC5">
    <w:pPr>
      <w:pStyle w:val="Footer"/>
    </w:pPr>
  </w:p>
  <w:p w14:paraId="198CDDAA" w14:textId="77777777" w:rsidR="002C0EC5" w:rsidRDefault="002C0EC5"/>
  <w:p w14:paraId="4C2070D7" w14:textId="77777777" w:rsidR="002C0EC5" w:rsidRDefault="002C0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3A29F" w14:textId="77777777" w:rsidR="00533574" w:rsidRDefault="00533574" w:rsidP="00167911">
      <w:pPr>
        <w:spacing w:after="0" w:line="240" w:lineRule="auto"/>
      </w:pPr>
      <w:r>
        <w:separator/>
      </w:r>
    </w:p>
  </w:footnote>
  <w:footnote w:type="continuationSeparator" w:id="0">
    <w:p w14:paraId="2E2A9144" w14:textId="77777777" w:rsidR="00533574" w:rsidRDefault="00533574" w:rsidP="00607FAC">
      <w:pPr>
        <w:spacing w:after="0" w:line="240" w:lineRule="auto"/>
      </w:pPr>
      <w:r>
        <w:continuationSeparator/>
      </w:r>
    </w:p>
  </w:footnote>
  <w:footnote w:type="continuationNotice" w:id="1">
    <w:p w14:paraId="36BAA098" w14:textId="77777777" w:rsidR="00533574" w:rsidRDefault="00533574" w:rsidP="00607FAC">
      <w:pPr>
        <w:spacing w:after="0" w:line="240" w:lineRule="auto"/>
      </w:pPr>
    </w:p>
  </w:footnote>
  <w:footnote w:id="2">
    <w:p w14:paraId="27773F8B" w14:textId="77777777" w:rsidR="002C0EC5" w:rsidRDefault="002C0EC5" w:rsidP="00F67BAD">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3767DC"/>
    <w:multiLevelType w:val="multilevel"/>
    <w:tmpl w:val="4CF8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87393"/>
    <w:multiLevelType w:val="hybridMultilevel"/>
    <w:tmpl w:val="30D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D0D3F"/>
    <w:multiLevelType w:val="hybridMultilevel"/>
    <w:tmpl w:val="A466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12349"/>
    <w:multiLevelType w:val="hybridMultilevel"/>
    <w:tmpl w:val="BED8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0691D"/>
    <w:multiLevelType w:val="hybridMultilevel"/>
    <w:tmpl w:val="8F5C4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A7B7A"/>
    <w:multiLevelType w:val="hybridMultilevel"/>
    <w:tmpl w:val="83D6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D3C5B"/>
    <w:multiLevelType w:val="hybridMultilevel"/>
    <w:tmpl w:val="6B92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8389F"/>
    <w:multiLevelType w:val="hybridMultilevel"/>
    <w:tmpl w:val="D14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D38F4"/>
    <w:multiLevelType w:val="hybridMultilevel"/>
    <w:tmpl w:val="FB908ADE"/>
    <w:lvl w:ilvl="0" w:tplc="1A326EE4">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AB2941"/>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6B76B7D"/>
    <w:multiLevelType w:val="hybridMultilevel"/>
    <w:tmpl w:val="D4AA0B40"/>
    <w:lvl w:ilvl="0" w:tplc="1430C670">
      <w:start w:val="6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71C8"/>
    <w:multiLevelType w:val="multilevel"/>
    <w:tmpl w:val="CDDA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B11107"/>
    <w:multiLevelType w:val="hybridMultilevel"/>
    <w:tmpl w:val="FF74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F36C5A"/>
    <w:multiLevelType w:val="hybridMultilevel"/>
    <w:tmpl w:val="22E65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FC4595"/>
    <w:multiLevelType w:val="hybridMultilevel"/>
    <w:tmpl w:val="0A70E074"/>
    <w:lvl w:ilvl="0" w:tplc="152478AE">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331F6D5D"/>
    <w:multiLevelType w:val="hybridMultilevel"/>
    <w:tmpl w:val="84CE3B32"/>
    <w:lvl w:ilvl="0" w:tplc="2ACC2812">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5"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7004954"/>
    <w:multiLevelType w:val="multilevel"/>
    <w:tmpl w:val="F76EF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C2B6E29"/>
    <w:multiLevelType w:val="hybridMultilevel"/>
    <w:tmpl w:val="BB1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DB6017"/>
    <w:multiLevelType w:val="hybridMultilevel"/>
    <w:tmpl w:val="C7E2CDFE"/>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D05702"/>
    <w:multiLevelType w:val="hybridMultilevel"/>
    <w:tmpl w:val="66AA28E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5071E7"/>
    <w:multiLevelType w:val="hybridMultilevel"/>
    <w:tmpl w:val="F540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82911CE"/>
    <w:multiLevelType w:val="hybridMultilevel"/>
    <w:tmpl w:val="26061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1"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DE51696"/>
    <w:multiLevelType w:val="hybridMultilevel"/>
    <w:tmpl w:val="F56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F04194"/>
    <w:multiLevelType w:val="multilevel"/>
    <w:tmpl w:val="58EE1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00B7D3F"/>
    <w:multiLevelType w:val="hybridMultilevel"/>
    <w:tmpl w:val="6538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B9106E"/>
    <w:multiLevelType w:val="hybridMultilevel"/>
    <w:tmpl w:val="16D2B8DC"/>
    <w:lvl w:ilvl="0" w:tplc="B2BC76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BD645B"/>
    <w:multiLevelType w:val="hybridMultilevel"/>
    <w:tmpl w:val="87A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56613A"/>
    <w:multiLevelType w:val="singleLevel"/>
    <w:tmpl w:val="5D56613A"/>
    <w:lvl w:ilvl="0">
      <w:start w:val="1"/>
      <w:numFmt w:val="bullet"/>
      <w:lvlText w:val=""/>
      <w:lvlJc w:val="left"/>
      <w:pPr>
        <w:ind w:left="420" w:hanging="420"/>
      </w:pPr>
      <w:rPr>
        <w:rFonts w:ascii="Wingdings" w:hAnsi="Wingdings" w:hint="default"/>
      </w:rPr>
    </w:lvl>
  </w:abstractNum>
  <w:abstractNum w:abstractNumId="62"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070786D"/>
    <w:multiLevelType w:val="multilevel"/>
    <w:tmpl w:val="5C6ABA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A257C5"/>
    <w:multiLevelType w:val="multilevel"/>
    <w:tmpl w:val="47CA7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445659"/>
    <w:multiLevelType w:val="hybridMultilevel"/>
    <w:tmpl w:val="2416D1B8"/>
    <w:lvl w:ilvl="0" w:tplc="540A93F8">
      <w:start w:val="6"/>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6EC4171"/>
    <w:multiLevelType w:val="hybridMultilevel"/>
    <w:tmpl w:val="A2064756"/>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77E1B02"/>
    <w:multiLevelType w:val="hybridMultilevel"/>
    <w:tmpl w:val="9930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D453B6A"/>
    <w:multiLevelType w:val="hybridMultilevel"/>
    <w:tmpl w:val="4480517A"/>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1D721D4"/>
    <w:multiLevelType w:val="hybridMultilevel"/>
    <w:tmpl w:val="03EA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999223F"/>
    <w:multiLevelType w:val="hybridMultilevel"/>
    <w:tmpl w:val="9D22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1"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80"/>
  </w:num>
  <w:num w:numId="3">
    <w:abstractNumId w:val="27"/>
  </w:num>
  <w:num w:numId="4">
    <w:abstractNumId w:val="79"/>
  </w:num>
  <w:num w:numId="5">
    <w:abstractNumId w:val="45"/>
  </w:num>
  <w:num w:numId="6">
    <w:abstractNumId w:val="29"/>
  </w:num>
  <w:num w:numId="7">
    <w:abstractNumId w:val="48"/>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4"/>
  </w:num>
  <w:num w:numId="11">
    <w:abstractNumId w:val="60"/>
  </w:num>
  <w:num w:numId="12">
    <w:abstractNumId w:val="75"/>
  </w:num>
  <w:num w:numId="13">
    <w:abstractNumId w:val="0"/>
  </w:num>
  <w:num w:numId="14">
    <w:abstractNumId w:val="39"/>
  </w:num>
  <w:num w:numId="15">
    <w:abstractNumId w:val="5"/>
  </w:num>
  <w:num w:numId="16">
    <w:abstractNumId w:val="12"/>
  </w:num>
  <w:num w:numId="17">
    <w:abstractNumId w:val="2"/>
  </w:num>
  <w:num w:numId="18">
    <w:abstractNumId w:val="20"/>
  </w:num>
  <w:num w:numId="19">
    <w:abstractNumId w:val="78"/>
  </w:num>
  <w:num w:numId="20">
    <w:abstractNumId w:val="50"/>
  </w:num>
  <w:num w:numId="21">
    <w:abstractNumId w:val="21"/>
  </w:num>
  <w:num w:numId="22">
    <w:abstractNumId w:val="69"/>
  </w:num>
  <w:num w:numId="23">
    <w:abstractNumId w:val="6"/>
  </w:num>
  <w:num w:numId="24">
    <w:abstractNumId w:val="76"/>
  </w:num>
  <w:num w:numId="25">
    <w:abstractNumId w:val="47"/>
  </w:num>
  <w:num w:numId="26">
    <w:abstractNumId w:val="42"/>
  </w:num>
  <w:num w:numId="27">
    <w:abstractNumId w:val="62"/>
  </w:num>
  <w:num w:numId="28">
    <w:abstractNumId w:val="36"/>
  </w:num>
  <w:num w:numId="29">
    <w:abstractNumId w:val="11"/>
  </w:num>
  <w:num w:numId="30">
    <w:abstractNumId w:val="51"/>
  </w:num>
  <w:num w:numId="31">
    <w:abstractNumId w:val="72"/>
  </w:num>
  <w:num w:numId="32">
    <w:abstractNumId w:val="31"/>
  </w:num>
  <w:num w:numId="33">
    <w:abstractNumId w:val="64"/>
  </w:num>
  <w:num w:numId="34">
    <w:abstractNumId w:val="30"/>
  </w:num>
  <w:num w:numId="35">
    <w:abstractNumId w:val="3"/>
  </w:num>
  <w:num w:numId="36">
    <w:abstractNumId w:val="53"/>
  </w:num>
  <w:num w:numId="37">
    <w:abstractNumId w:val="56"/>
  </w:num>
  <w:num w:numId="38">
    <w:abstractNumId w:val="35"/>
  </w:num>
  <w:num w:numId="39">
    <w:abstractNumId w:val="81"/>
  </w:num>
  <w:num w:numId="40">
    <w:abstractNumId w:val="56"/>
  </w:num>
  <w:num w:numId="41">
    <w:abstractNumId w:val="37"/>
  </w:num>
  <w:num w:numId="42">
    <w:abstractNumId w:val="8"/>
  </w:num>
  <w:num w:numId="43">
    <w:abstractNumId w:val="22"/>
  </w:num>
  <w:num w:numId="44">
    <w:abstractNumId w:val="49"/>
  </w:num>
  <w:num w:numId="45">
    <w:abstractNumId w:val="59"/>
  </w:num>
  <w:num w:numId="46">
    <w:abstractNumId w:val="70"/>
  </w:num>
  <w:num w:numId="47">
    <w:abstractNumId w:val="24"/>
  </w:num>
  <w:num w:numId="48">
    <w:abstractNumId w:val="67"/>
  </w:num>
  <w:num w:numId="49">
    <w:abstractNumId w:val="43"/>
  </w:num>
  <w:num w:numId="50">
    <w:abstractNumId w:val="57"/>
  </w:num>
  <w:num w:numId="51">
    <w:abstractNumId w:val="71"/>
  </w:num>
  <w:num w:numId="52">
    <w:abstractNumId w:val="19"/>
  </w:num>
  <w:num w:numId="53">
    <w:abstractNumId w:val="52"/>
  </w:num>
  <w:num w:numId="54">
    <w:abstractNumId w:val="7"/>
  </w:num>
  <w:num w:numId="55">
    <w:abstractNumId w:val="61"/>
  </w:num>
  <w:num w:numId="56">
    <w:abstractNumId w:val="65"/>
  </w:num>
  <w:num w:numId="57">
    <w:abstractNumId w:val="34"/>
  </w:num>
  <w:num w:numId="58">
    <w:abstractNumId w:val="40"/>
  </w:num>
  <w:num w:numId="59">
    <w:abstractNumId w:val="17"/>
  </w:num>
  <w:num w:numId="60">
    <w:abstractNumId w:val="41"/>
  </w:num>
  <w:num w:numId="61">
    <w:abstractNumId w:val="23"/>
  </w:num>
  <w:num w:numId="62">
    <w:abstractNumId w:val="44"/>
  </w:num>
  <w:num w:numId="63">
    <w:abstractNumId w:val="63"/>
    <w:lvlOverride w:ilvl="0"/>
    <w:lvlOverride w:ilvl="1">
      <w:startOverride w:val="1"/>
    </w:lvlOverride>
  </w:num>
  <w:num w:numId="64">
    <w:abstractNumId w:val="4"/>
  </w:num>
  <w:num w:numId="65">
    <w:abstractNumId w:val="66"/>
  </w:num>
  <w:num w:numId="66">
    <w:abstractNumId w:val="28"/>
  </w:num>
  <w:num w:numId="67">
    <w:abstractNumId w:val="26"/>
  </w:num>
  <w:num w:numId="68">
    <w:abstractNumId w:val="25"/>
  </w:num>
  <w:num w:numId="69">
    <w:abstractNumId w:val="68"/>
  </w:num>
  <w:num w:numId="70">
    <w:abstractNumId w:val="10"/>
  </w:num>
  <w:num w:numId="71">
    <w:abstractNumId w:val="16"/>
  </w:num>
  <w:num w:numId="72">
    <w:abstractNumId w:val="38"/>
  </w:num>
  <w:num w:numId="73">
    <w:abstractNumId w:val="9"/>
  </w:num>
  <w:num w:numId="74">
    <w:abstractNumId w:val="77"/>
  </w:num>
  <w:num w:numId="75">
    <w:abstractNumId w:val="13"/>
  </w:num>
  <w:num w:numId="76">
    <w:abstractNumId w:val="18"/>
  </w:num>
  <w:num w:numId="77">
    <w:abstractNumId w:val="46"/>
  </w:num>
  <w:num w:numId="78">
    <w:abstractNumId w:val="54"/>
  </w:num>
  <w:num w:numId="79">
    <w:abstractNumId w:val="73"/>
  </w:num>
  <w:num w:numId="80">
    <w:abstractNumId w:val="58"/>
  </w:num>
  <w:num w:numId="81">
    <w:abstractNumId w:val="14"/>
  </w:num>
  <w:num w:numId="82">
    <w:abstractNumId w:val="1"/>
  </w:num>
  <w:num w:numId="83">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Fredrik Berggren">
    <w15:presenceInfo w15:providerId="AD" w15:userId="S-1-5-21-147214757-305610072-1517763936-141971"/>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BE9"/>
    <w:rsid w:val="0004142D"/>
    <w:rsid w:val="000415AB"/>
    <w:rsid w:val="00041B42"/>
    <w:rsid w:val="00041D45"/>
    <w:rsid w:val="00041D50"/>
    <w:rsid w:val="00042457"/>
    <w:rsid w:val="000425DE"/>
    <w:rsid w:val="000426BD"/>
    <w:rsid w:val="0004289F"/>
    <w:rsid w:val="00042A1D"/>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657"/>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601"/>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C6"/>
    <w:rsid w:val="00075DB5"/>
    <w:rsid w:val="000763C1"/>
    <w:rsid w:val="00076619"/>
    <w:rsid w:val="000767DD"/>
    <w:rsid w:val="00076903"/>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7A6"/>
    <w:rsid w:val="000A5816"/>
    <w:rsid w:val="000A58BF"/>
    <w:rsid w:val="000A5933"/>
    <w:rsid w:val="000A5A66"/>
    <w:rsid w:val="000A5B02"/>
    <w:rsid w:val="000A5DC7"/>
    <w:rsid w:val="000A6106"/>
    <w:rsid w:val="000A62EA"/>
    <w:rsid w:val="000A680C"/>
    <w:rsid w:val="000A715C"/>
    <w:rsid w:val="000A7377"/>
    <w:rsid w:val="000A7885"/>
    <w:rsid w:val="000A7ABF"/>
    <w:rsid w:val="000B0242"/>
    <w:rsid w:val="000B075C"/>
    <w:rsid w:val="000B079B"/>
    <w:rsid w:val="000B1116"/>
    <w:rsid w:val="000B1425"/>
    <w:rsid w:val="000B223C"/>
    <w:rsid w:val="000B23CF"/>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D8"/>
    <w:rsid w:val="000C6A1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C6E"/>
    <w:rsid w:val="000E4FA9"/>
    <w:rsid w:val="000E5661"/>
    <w:rsid w:val="000E5670"/>
    <w:rsid w:val="000E596B"/>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4CF8"/>
    <w:rsid w:val="0015509A"/>
    <w:rsid w:val="0015524F"/>
    <w:rsid w:val="0015541E"/>
    <w:rsid w:val="0015555D"/>
    <w:rsid w:val="001556B0"/>
    <w:rsid w:val="001557AF"/>
    <w:rsid w:val="00155D62"/>
    <w:rsid w:val="00155FBF"/>
    <w:rsid w:val="00156366"/>
    <w:rsid w:val="00156431"/>
    <w:rsid w:val="00156547"/>
    <w:rsid w:val="00156738"/>
    <w:rsid w:val="001568BD"/>
    <w:rsid w:val="00156C29"/>
    <w:rsid w:val="00156E1D"/>
    <w:rsid w:val="001578C9"/>
    <w:rsid w:val="00157937"/>
    <w:rsid w:val="00157F66"/>
    <w:rsid w:val="0016000C"/>
    <w:rsid w:val="0016030A"/>
    <w:rsid w:val="001603CD"/>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91"/>
    <w:rsid w:val="0019370E"/>
    <w:rsid w:val="00193890"/>
    <w:rsid w:val="00193E5D"/>
    <w:rsid w:val="00193FDC"/>
    <w:rsid w:val="00194054"/>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36"/>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CEF"/>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C7A"/>
    <w:rsid w:val="001F22BD"/>
    <w:rsid w:val="001F2326"/>
    <w:rsid w:val="001F246E"/>
    <w:rsid w:val="001F2A00"/>
    <w:rsid w:val="001F2B39"/>
    <w:rsid w:val="001F2CB0"/>
    <w:rsid w:val="001F301A"/>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323"/>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EFB"/>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B4C"/>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4F55"/>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18E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41E4"/>
    <w:rsid w:val="00294265"/>
    <w:rsid w:val="00294351"/>
    <w:rsid w:val="002943C8"/>
    <w:rsid w:val="002943F5"/>
    <w:rsid w:val="0029467A"/>
    <w:rsid w:val="002946AF"/>
    <w:rsid w:val="002947AD"/>
    <w:rsid w:val="002948DA"/>
    <w:rsid w:val="00294983"/>
    <w:rsid w:val="00294BAD"/>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CA0"/>
    <w:rsid w:val="002C0EC5"/>
    <w:rsid w:val="002C0F01"/>
    <w:rsid w:val="002C0F2C"/>
    <w:rsid w:val="002C14A7"/>
    <w:rsid w:val="002C1B6A"/>
    <w:rsid w:val="002C1E85"/>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248"/>
    <w:rsid w:val="002D325F"/>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505"/>
    <w:rsid w:val="002D7942"/>
    <w:rsid w:val="002D7C1B"/>
    <w:rsid w:val="002E0097"/>
    <w:rsid w:val="002E01E9"/>
    <w:rsid w:val="002E0308"/>
    <w:rsid w:val="002E0F8D"/>
    <w:rsid w:val="002E12DE"/>
    <w:rsid w:val="002E1570"/>
    <w:rsid w:val="002E1DA4"/>
    <w:rsid w:val="002E1E1F"/>
    <w:rsid w:val="002E1FA4"/>
    <w:rsid w:val="002E244F"/>
    <w:rsid w:val="002E2E1A"/>
    <w:rsid w:val="002E31EA"/>
    <w:rsid w:val="002E35FA"/>
    <w:rsid w:val="002E3AC2"/>
    <w:rsid w:val="002E3C09"/>
    <w:rsid w:val="002E3DA8"/>
    <w:rsid w:val="002E3F8B"/>
    <w:rsid w:val="002E41AE"/>
    <w:rsid w:val="002E4570"/>
    <w:rsid w:val="002E4D45"/>
    <w:rsid w:val="002E5064"/>
    <w:rsid w:val="002E527E"/>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49F"/>
    <w:rsid w:val="00305590"/>
    <w:rsid w:val="003055E5"/>
    <w:rsid w:val="0030573C"/>
    <w:rsid w:val="00305775"/>
    <w:rsid w:val="0030591D"/>
    <w:rsid w:val="00305DD8"/>
    <w:rsid w:val="00305DEC"/>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34A"/>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08"/>
    <w:rsid w:val="00385451"/>
    <w:rsid w:val="00385531"/>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8BD"/>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A01"/>
    <w:rsid w:val="003B2029"/>
    <w:rsid w:val="003B2639"/>
    <w:rsid w:val="003B2764"/>
    <w:rsid w:val="003B2919"/>
    <w:rsid w:val="003B2AC4"/>
    <w:rsid w:val="003B2D74"/>
    <w:rsid w:val="003B2EC0"/>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67E"/>
    <w:rsid w:val="003C7733"/>
    <w:rsid w:val="003C773C"/>
    <w:rsid w:val="003C79E3"/>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4D2"/>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A6"/>
    <w:rsid w:val="003E2834"/>
    <w:rsid w:val="003E2D08"/>
    <w:rsid w:val="003E2D70"/>
    <w:rsid w:val="003E2DB4"/>
    <w:rsid w:val="003E2EC6"/>
    <w:rsid w:val="003E30A8"/>
    <w:rsid w:val="003E3399"/>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0F6"/>
    <w:rsid w:val="003F2111"/>
    <w:rsid w:val="003F2135"/>
    <w:rsid w:val="003F294A"/>
    <w:rsid w:val="003F2A87"/>
    <w:rsid w:val="003F2A96"/>
    <w:rsid w:val="003F2BCD"/>
    <w:rsid w:val="003F2FAB"/>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826"/>
    <w:rsid w:val="00400963"/>
    <w:rsid w:val="00400D2E"/>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3F46"/>
    <w:rsid w:val="0042436C"/>
    <w:rsid w:val="00424646"/>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D7"/>
    <w:rsid w:val="00430CF0"/>
    <w:rsid w:val="00430F99"/>
    <w:rsid w:val="00430FA1"/>
    <w:rsid w:val="00431544"/>
    <w:rsid w:val="004317F0"/>
    <w:rsid w:val="00431A4B"/>
    <w:rsid w:val="00431A4D"/>
    <w:rsid w:val="00431A7B"/>
    <w:rsid w:val="00431B8E"/>
    <w:rsid w:val="00431EAE"/>
    <w:rsid w:val="004329BF"/>
    <w:rsid w:val="00432D02"/>
    <w:rsid w:val="00433014"/>
    <w:rsid w:val="0043318B"/>
    <w:rsid w:val="004332FF"/>
    <w:rsid w:val="00433422"/>
    <w:rsid w:val="00433426"/>
    <w:rsid w:val="00433768"/>
    <w:rsid w:val="004342C5"/>
    <w:rsid w:val="004342DA"/>
    <w:rsid w:val="00434A95"/>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FD8"/>
    <w:rsid w:val="00437006"/>
    <w:rsid w:val="00437250"/>
    <w:rsid w:val="004373BE"/>
    <w:rsid w:val="00437C26"/>
    <w:rsid w:val="00437DE3"/>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E73"/>
    <w:rsid w:val="00463196"/>
    <w:rsid w:val="0046364B"/>
    <w:rsid w:val="0046380C"/>
    <w:rsid w:val="00463ACE"/>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496"/>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A70"/>
    <w:rsid w:val="004A4AAF"/>
    <w:rsid w:val="004A52F7"/>
    <w:rsid w:val="004A5433"/>
    <w:rsid w:val="004A5A11"/>
    <w:rsid w:val="004A5A5C"/>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544"/>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C2"/>
    <w:rsid w:val="00524606"/>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74"/>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32B"/>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3060"/>
    <w:rsid w:val="00553302"/>
    <w:rsid w:val="005533CA"/>
    <w:rsid w:val="00553492"/>
    <w:rsid w:val="005535D4"/>
    <w:rsid w:val="005538B5"/>
    <w:rsid w:val="00553C64"/>
    <w:rsid w:val="00553E41"/>
    <w:rsid w:val="00553F87"/>
    <w:rsid w:val="00553FF9"/>
    <w:rsid w:val="0055439A"/>
    <w:rsid w:val="00554672"/>
    <w:rsid w:val="0055483F"/>
    <w:rsid w:val="00554B04"/>
    <w:rsid w:val="00554BAD"/>
    <w:rsid w:val="00554E43"/>
    <w:rsid w:val="00554FEB"/>
    <w:rsid w:val="00555145"/>
    <w:rsid w:val="005552CB"/>
    <w:rsid w:val="005555C7"/>
    <w:rsid w:val="00555615"/>
    <w:rsid w:val="00555C06"/>
    <w:rsid w:val="00555DE2"/>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CE0"/>
    <w:rsid w:val="00565D55"/>
    <w:rsid w:val="005661C4"/>
    <w:rsid w:val="00566538"/>
    <w:rsid w:val="00566D6E"/>
    <w:rsid w:val="00566D98"/>
    <w:rsid w:val="00566F67"/>
    <w:rsid w:val="00566FBB"/>
    <w:rsid w:val="005678B4"/>
    <w:rsid w:val="00567957"/>
    <w:rsid w:val="00567A0A"/>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805"/>
    <w:rsid w:val="00594A8F"/>
    <w:rsid w:val="00595214"/>
    <w:rsid w:val="005952F0"/>
    <w:rsid w:val="005952FF"/>
    <w:rsid w:val="00595324"/>
    <w:rsid w:val="0059578A"/>
    <w:rsid w:val="00595B23"/>
    <w:rsid w:val="00595DAC"/>
    <w:rsid w:val="0059621B"/>
    <w:rsid w:val="00596465"/>
    <w:rsid w:val="00596A34"/>
    <w:rsid w:val="00596B77"/>
    <w:rsid w:val="00596C28"/>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47D"/>
    <w:rsid w:val="005A2778"/>
    <w:rsid w:val="005A2802"/>
    <w:rsid w:val="005A2BBC"/>
    <w:rsid w:val="005A2CF4"/>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1B"/>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33A"/>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1E4"/>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58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4E8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0D3"/>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61C"/>
    <w:rsid w:val="00625D32"/>
    <w:rsid w:val="00625EBB"/>
    <w:rsid w:val="006260A8"/>
    <w:rsid w:val="00626116"/>
    <w:rsid w:val="006263C9"/>
    <w:rsid w:val="0062646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5D2"/>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210"/>
    <w:rsid w:val="00665613"/>
    <w:rsid w:val="006656CF"/>
    <w:rsid w:val="0066571C"/>
    <w:rsid w:val="00665819"/>
    <w:rsid w:val="0066588F"/>
    <w:rsid w:val="006659A0"/>
    <w:rsid w:val="006671FE"/>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9F0"/>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A7CC9"/>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6D2"/>
    <w:rsid w:val="006C078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C6F"/>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347"/>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A7B"/>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790"/>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871"/>
    <w:rsid w:val="007831EA"/>
    <w:rsid w:val="00783754"/>
    <w:rsid w:val="00783782"/>
    <w:rsid w:val="007837B4"/>
    <w:rsid w:val="007838AC"/>
    <w:rsid w:val="0078397E"/>
    <w:rsid w:val="007839C9"/>
    <w:rsid w:val="007839D6"/>
    <w:rsid w:val="00783EAE"/>
    <w:rsid w:val="00783FAC"/>
    <w:rsid w:val="00784331"/>
    <w:rsid w:val="00784764"/>
    <w:rsid w:val="007847DB"/>
    <w:rsid w:val="007849FA"/>
    <w:rsid w:val="00784AC8"/>
    <w:rsid w:val="00784F4F"/>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8E8"/>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7286"/>
    <w:rsid w:val="007E72E4"/>
    <w:rsid w:val="007E73BB"/>
    <w:rsid w:val="007E7C39"/>
    <w:rsid w:val="007F018C"/>
    <w:rsid w:val="007F0399"/>
    <w:rsid w:val="007F040D"/>
    <w:rsid w:val="007F045B"/>
    <w:rsid w:val="007F1056"/>
    <w:rsid w:val="007F12B3"/>
    <w:rsid w:val="007F18D6"/>
    <w:rsid w:val="007F19CC"/>
    <w:rsid w:val="007F1AAF"/>
    <w:rsid w:val="007F1B26"/>
    <w:rsid w:val="007F1BA2"/>
    <w:rsid w:val="007F1C3F"/>
    <w:rsid w:val="007F1F80"/>
    <w:rsid w:val="007F1FA3"/>
    <w:rsid w:val="007F2CA6"/>
    <w:rsid w:val="007F3469"/>
    <w:rsid w:val="007F47A1"/>
    <w:rsid w:val="007F4D3A"/>
    <w:rsid w:val="007F4FED"/>
    <w:rsid w:val="007F5102"/>
    <w:rsid w:val="007F51D6"/>
    <w:rsid w:val="007F540C"/>
    <w:rsid w:val="007F5491"/>
    <w:rsid w:val="007F566E"/>
    <w:rsid w:val="007F57BC"/>
    <w:rsid w:val="007F5DF1"/>
    <w:rsid w:val="007F643A"/>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0A"/>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B53"/>
    <w:rsid w:val="00810DDF"/>
    <w:rsid w:val="00810F2E"/>
    <w:rsid w:val="00811366"/>
    <w:rsid w:val="00811A42"/>
    <w:rsid w:val="00811B9D"/>
    <w:rsid w:val="00811CCF"/>
    <w:rsid w:val="00811E1C"/>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863"/>
    <w:rsid w:val="008348B2"/>
    <w:rsid w:val="00834BA0"/>
    <w:rsid w:val="00834C6C"/>
    <w:rsid w:val="00834CBC"/>
    <w:rsid w:val="00834EAD"/>
    <w:rsid w:val="008353D3"/>
    <w:rsid w:val="0083547D"/>
    <w:rsid w:val="0083565B"/>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B0A"/>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2F9"/>
    <w:rsid w:val="00883399"/>
    <w:rsid w:val="008833B0"/>
    <w:rsid w:val="008833C8"/>
    <w:rsid w:val="008834C7"/>
    <w:rsid w:val="008834CC"/>
    <w:rsid w:val="00883561"/>
    <w:rsid w:val="008835DE"/>
    <w:rsid w:val="008835E2"/>
    <w:rsid w:val="008835FD"/>
    <w:rsid w:val="0088361B"/>
    <w:rsid w:val="008838EA"/>
    <w:rsid w:val="00883960"/>
    <w:rsid w:val="00883F5A"/>
    <w:rsid w:val="00883FCB"/>
    <w:rsid w:val="008846C6"/>
    <w:rsid w:val="00884820"/>
    <w:rsid w:val="00884A66"/>
    <w:rsid w:val="00884F56"/>
    <w:rsid w:val="00884F57"/>
    <w:rsid w:val="0088505A"/>
    <w:rsid w:val="0088522D"/>
    <w:rsid w:val="008858DC"/>
    <w:rsid w:val="00885EF0"/>
    <w:rsid w:val="00886071"/>
    <w:rsid w:val="00886439"/>
    <w:rsid w:val="008865DB"/>
    <w:rsid w:val="00886950"/>
    <w:rsid w:val="008869B5"/>
    <w:rsid w:val="00886E60"/>
    <w:rsid w:val="0088792A"/>
    <w:rsid w:val="00887A8D"/>
    <w:rsid w:val="00887BA5"/>
    <w:rsid w:val="00887C7E"/>
    <w:rsid w:val="008900C1"/>
    <w:rsid w:val="00890449"/>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B67"/>
    <w:rsid w:val="008A3CA7"/>
    <w:rsid w:val="008A40BD"/>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77"/>
    <w:rsid w:val="008D6BFE"/>
    <w:rsid w:val="008D702D"/>
    <w:rsid w:val="008D70EB"/>
    <w:rsid w:val="008D7321"/>
    <w:rsid w:val="008D744A"/>
    <w:rsid w:val="008D7758"/>
    <w:rsid w:val="008E02A1"/>
    <w:rsid w:val="008E0616"/>
    <w:rsid w:val="008E0947"/>
    <w:rsid w:val="008E0D7A"/>
    <w:rsid w:val="008E0D7F"/>
    <w:rsid w:val="008E12C8"/>
    <w:rsid w:val="008E1472"/>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ABF"/>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82B"/>
    <w:rsid w:val="008F7BC4"/>
    <w:rsid w:val="008F7CD9"/>
    <w:rsid w:val="008F7ED1"/>
    <w:rsid w:val="00900359"/>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8A6"/>
    <w:rsid w:val="00904926"/>
    <w:rsid w:val="00904B22"/>
    <w:rsid w:val="00904D11"/>
    <w:rsid w:val="00904E5D"/>
    <w:rsid w:val="009054FE"/>
    <w:rsid w:val="00905755"/>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65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FBF"/>
    <w:rsid w:val="009221CA"/>
    <w:rsid w:val="00922416"/>
    <w:rsid w:val="009225A2"/>
    <w:rsid w:val="009229D8"/>
    <w:rsid w:val="00922AEE"/>
    <w:rsid w:val="00922B5E"/>
    <w:rsid w:val="00922FBA"/>
    <w:rsid w:val="0092302F"/>
    <w:rsid w:val="009232F0"/>
    <w:rsid w:val="00923334"/>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AE6"/>
    <w:rsid w:val="00952C2B"/>
    <w:rsid w:val="00953230"/>
    <w:rsid w:val="009536D2"/>
    <w:rsid w:val="00953973"/>
    <w:rsid w:val="00953AA5"/>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A32"/>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4F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01"/>
    <w:rsid w:val="009A44AE"/>
    <w:rsid w:val="009A47B3"/>
    <w:rsid w:val="009A487B"/>
    <w:rsid w:val="009A49DC"/>
    <w:rsid w:val="009A4AD1"/>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64D"/>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920"/>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5E6"/>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50"/>
    <w:rsid w:val="00A2156F"/>
    <w:rsid w:val="00A215E7"/>
    <w:rsid w:val="00A21C7B"/>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C90"/>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6C12"/>
    <w:rsid w:val="00A271B1"/>
    <w:rsid w:val="00A272C2"/>
    <w:rsid w:val="00A27307"/>
    <w:rsid w:val="00A273CF"/>
    <w:rsid w:val="00A275EE"/>
    <w:rsid w:val="00A27CCC"/>
    <w:rsid w:val="00A27E51"/>
    <w:rsid w:val="00A30063"/>
    <w:rsid w:val="00A301EE"/>
    <w:rsid w:val="00A30F25"/>
    <w:rsid w:val="00A311F0"/>
    <w:rsid w:val="00A3161D"/>
    <w:rsid w:val="00A31989"/>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22"/>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305"/>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61F"/>
    <w:rsid w:val="00A76771"/>
    <w:rsid w:val="00A76814"/>
    <w:rsid w:val="00A76921"/>
    <w:rsid w:val="00A76955"/>
    <w:rsid w:val="00A76CBF"/>
    <w:rsid w:val="00A7711B"/>
    <w:rsid w:val="00A772EF"/>
    <w:rsid w:val="00A77333"/>
    <w:rsid w:val="00A777A1"/>
    <w:rsid w:val="00A77964"/>
    <w:rsid w:val="00A77A7C"/>
    <w:rsid w:val="00A77F2C"/>
    <w:rsid w:val="00A77FD5"/>
    <w:rsid w:val="00A80262"/>
    <w:rsid w:val="00A8031D"/>
    <w:rsid w:val="00A804BC"/>
    <w:rsid w:val="00A80DD8"/>
    <w:rsid w:val="00A80F2A"/>
    <w:rsid w:val="00A812B0"/>
    <w:rsid w:val="00A818C9"/>
    <w:rsid w:val="00A81A70"/>
    <w:rsid w:val="00A81A90"/>
    <w:rsid w:val="00A81B2F"/>
    <w:rsid w:val="00A81D3B"/>
    <w:rsid w:val="00A824E9"/>
    <w:rsid w:val="00A82706"/>
    <w:rsid w:val="00A827AF"/>
    <w:rsid w:val="00A82D86"/>
    <w:rsid w:val="00A82EBD"/>
    <w:rsid w:val="00A83333"/>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A76"/>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CD"/>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2CB0"/>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244"/>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775"/>
    <w:rsid w:val="00B23FD8"/>
    <w:rsid w:val="00B24422"/>
    <w:rsid w:val="00B246BA"/>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A12"/>
    <w:rsid w:val="00B27C0B"/>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31B"/>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26F"/>
    <w:rsid w:val="00BA770E"/>
    <w:rsid w:val="00BA7BEF"/>
    <w:rsid w:val="00BA7C9E"/>
    <w:rsid w:val="00BB00E6"/>
    <w:rsid w:val="00BB080A"/>
    <w:rsid w:val="00BB080E"/>
    <w:rsid w:val="00BB082C"/>
    <w:rsid w:val="00BB0988"/>
    <w:rsid w:val="00BB0CBC"/>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605"/>
    <w:rsid w:val="00BC6861"/>
    <w:rsid w:val="00BC70C3"/>
    <w:rsid w:val="00BC71AC"/>
    <w:rsid w:val="00BC72FA"/>
    <w:rsid w:val="00BC741A"/>
    <w:rsid w:val="00BC76EC"/>
    <w:rsid w:val="00BC7718"/>
    <w:rsid w:val="00BC783D"/>
    <w:rsid w:val="00BC790F"/>
    <w:rsid w:val="00BC7C3C"/>
    <w:rsid w:val="00BC7C44"/>
    <w:rsid w:val="00BD05C1"/>
    <w:rsid w:val="00BD0811"/>
    <w:rsid w:val="00BD0BE4"/>
    <w:rsid w:val="00BD0C0D"/>
    <w:rsid w:val="00BD0D4C"/>
    <w:rsid w:val="00BD0F20"/>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D798E"/>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2B0"/>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13D"/>
    <w:rsid w:val="00C221EC"/>
    <w:rsid w:val="00C2228E"/>
    <w:rsid w:val="00C22467"/>
    <w:rsid w:val="00C227A9"/>
    <w:rsid w:val="00C227CB"/>
    <w:rsid w:val="00C22F0D"/>
    <w:rsid w:val="00C2313D"/>
    <w:rsid w:val="00C23470"/>
    <w:rsid w:val="00C23944"/>
    <w:rsid w:val="00C23B8E"/>
    <w:rsid w:val="00C241F2"/>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72B"/>
    <w:rsid w:val="00C577FA"/>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90"/>
    <w:rsid w:val="00C6668D"/>
    <w:rsid w:val="00C66771"/>
    <w:rsid w:val="00C66777"/>
    <w:rsid w:val="00C66E11"/>
    <w:rsid w:val="00C66E16"/>
    <w:rsid w:val="00C678C0"/>
    <w:rsid w:val="00C67BF1"/>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A4"/>
    <w:rsid w:val="00CD2659"/>
    <w:rsid w:val="00CD290C"/>
    <w:rsid w:val="00CD3178"/>
    <w:rsid w:val="00CD321E"/>
    <w:rsid w:val="00CD3519"/>
    <w:rsid w:val="00CD3AAF"/>
    <w:rsid w:val="00CD41F7"/>
    <w:rsid w:val="00CD460E"/>
    <w:rsid w:val="00CD4758"/>
    <w:rsid w:val="00CD4826"/>
    <w:rsid w:val="00CD4864"/>
    <w:rsid w:val="00CD4A06"/>
    <w:rsid w:val="00CD4AD2"/>
    <w:rsid w:val="00CD4D1D"/>
    <w:rsid w:val="00CD4E99"/>
    <w:rsid w:val="00CD553D"/>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96F"/>
    <w:rsid w:val="00CE1ECD"/>
    <w:rsid w:val="00CE2062"/>
    <w:rsid w:val="00CE20AF"/>
    <w:rsid w:val="00CE2245"/>
    <w:rsid w:val="00CE2618"/>
    <w:rsid w:val="00CE270C"/>
    <w:rsid w:val="00CE27CA"/>
    <w:rsid w:val="00CE2D50"/>
    <w:rsid w:val="00CE2F8A"/>
    <w:rsid w:val="00CE34A9"/>
    <w:rsid w:val="00CE3757"/>
    <w:rsid w:val="00CE45F2"/>
    <w:rsid w:val="00CE463D"/>
    <w:rsid w:val="00CE4670"/>
    <w:rsid w:val="00CE46BC"/>
    <w:rsid w:val="00CE4C44"/>
    <w:rsid w:val="00CE50B3"/>
    <w:rsid w:val="00CE53AA"/>
    <w:rsid w:val="00CE53F9"/>
    <w:rsid w:val="00CE5405"/>
    <w:rsid w:val="00CE54B3"/>
    <w:rsid w:val="00CE592B"/>
    <w:rsid w:val="00CE5C2B"/>
    <w:rsid w:val="00CE5E12"/>
    <w:rsid w:val="00CE60FB"/>
    <w:rsid w:val="00CE64D1"/>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8B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AA7"/>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92B"/>
    <w:rsid w:val="00D30CA4"/>
    <w:rsid w:val="00D3166D"/>
    <w:rsid w:val="00D31B59"/>
    <w:rsid w:val="00D31BC4"/>
    <w:rsid w:val="00D31D04"/>
    <w:rsid w:val="00D31F09"/>
    <w:rsid w:val="00D31FCA"/>
    <w:rsid w:val="00D32244"/>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7D0"/>
    <w:rsid w:val="00DF08FD"/>
    <w:rsid w:val="00DF0F56"/>
    <w:rsid w:val="00DF117B"/>
    <w:rsid w:val="00DF119E"/>
    <w:rsid w:val="00DF1453"/>
    <w:rsid w:val="00DF15D0"/>
    <w:rsid w:val="00DF1600"/>
    <w:rsid w:val="00DF16E6"/>
    <w:rsid w:val="00DF1918"/>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3DD"/>
    <w:rsid w:val="00E07687"/>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766"/>
    <w:rsid w:val="00E23A91"/>
    <w:rsid w:val="00E24391"/>
    <w:rsid w:val="00E2473C"/>
    <w:rsid w:val="00E24779"/>
    <w:rsid w:val="00E2497D"/>
    <w:rsid w:val="00E24D8C"/>
    <w:rsid w:val="00E250B4"/>
    <w:rsid w:val="00E252C8"/>
    <w:rsid w:val="00E25387"/>
    <w:rsid w:val="00E25872"/>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BE"/>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A8"/>
    <w:rsid w:val="00E676FE"/>
    <w:rsid w:val="00E67CB4"/>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70"/>
    <w:rsid w:val="00E9109E"/>
    <w:rsid w:val="00E91183"/>
    <w:rsid w:val="00E912F7"/>
    <w:rsid w:val="00E915E6"/>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5E2"/>
    <w:rsid w:val="00EA3FDB"/>
    <w:rsid w:val="00EA4250"/>
    <w:rsid w:val="00EA42CB"/>
    <w:rsid w:val="00EA4464"/>
    <w:rsid w:val="00EA44EC"/>
    <w:rsid w:val="00EA4579"/>
    <w:rsid w:val="00EA46C3"/>
    <w:rsid w:val="00EA4E3D"/>
    <w:rsid w:val="00EA4F2C"/>
    <w:rsid w:val="00EA5256"/>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E83"/>
    <w:rsid w:val="00EB2B68"/>
    <w:rsid w:val="00EB2D13"/>
    <w:rsid w:val="00EB2D7F"/>
    <w:rsid w:val="00EB32EF"/>
    <w:rsid w:val="00EB34F4"/>
    <w:rsid w:val="00EB3540"/>
    <w:rsid w:val="00EB3685"/>
    <w:rsid w:val="00EB37BA"/>
    <w:rsid w:val="00EB37FB"/>
    <w:rsid w:val="00EB3C6E"/>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0CF"/>
    <w:rsid w:val="00ED6462"/>
    <w:rsid w:val="00ED6474"/>
    <w:rsid w:val="00ED68DB"/>
    <w:rsid w:val="00ED6B03"/>
    <w:rsid w:val="00ED7080"/>
    <w:rsid w:val="00ED7129"/>
    <w:rsid w:val="00ED742B"/>
    <w:rsid w:val="00ED7537"/>
    <w:rsid w:val="00ED75E4"/>
    <w:rsid w:val="00ED7AAC"/>
    <w:rsid w:val="00ED7D78"/>
    <w:rsid w:val="00ED7DED"/>
    <w:rsid w:val="00ED7E34"/>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4B8"/>
    <w:rsid w:val="00F149FA"/>
    <w:rsid w:val="00F14F3F"/>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4E2"/>
    <w:rsid w:val="00F23951"/>
    <w:rsid w:val="00F2403A"/>
    <w:rsid w:val="00F241BA"/>
    <w:rsid w:val="00F243F9"/>
    <w:rsid w:val="00F2446E"/>
    <w:rsid w:val="00F246F9"/>
    <w:rsid w:val="00F24FCB"/>
    <w:rsid w:val="00F250EF"/>
    <w:rsid w:val="00F251D9"/>
    <w:rsid w:val="00F25322"/>
    <w:rsid w:val="00F258F5"/>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1C"/>
    <w:rsid w:val="00F61EBC"/>
    <w:rsid w:val="00F6223D"/>
    <w:rsid w:val="00F6289F"/>
    <w:rsid w:val="00F629FC"/>
    <w:rsid w:val="00F62CE9"/>
    <w:rsid w:val="00F62F31"/>
    <w:rsid w:val="00F638D7"/>
    <w:rsid w:val="00F63C21"/>
    <w:rsid w:val="00F63C9B"/>
    <w:rsid w:val="00F63DAB"/>
    <w:rsid w:val="00F63F0E"/>
    <w:rsid w:val="00F63F10"/>
    <w:rsid w:val="00F640E0"/>
    <w:rsid w:val="00F64361"/>
    <w:rsid w:val="00F643FB"/>
    <w:rsid w:val="00F645DC"/>
    <w:rsid w:val="00F64714"/>
    <w:rsid w:val="00F64950"/>
    <w:rsid w:val="00F64B9D"/>
    <w:rsid w:val="00F651E9"/>
    <w:rsid w:val="00F659CD"/>
    <w:rsid w:val="00F65B82"/>
    <w:rsid w:val="00F664A0"/>
    <w:rsid w:val="00F6667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535A"/>
    <w:rsid w:val="00F85554"/>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7D2"/>
    <w:rsid w:val="00F907EB"/>
    <w:rsid w:val="00F908EF"/>
    <w:rsid w:val="00F90B39"/>
    <w:rsid w:val="00F9114D"/>
    <w:rsid w:val="00F91233"/>
    <w:rsid w:val="00F912C4"/>
    <w:rsid w:val="00F91330"/>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4F36"/>
    <w:rsid w:val="00FA56EE"/>
    <w:rsid w:val="00FA57EC"/>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0D6"/>
    <w:rsid w:val="00FB4223"/>
    <w:rsid w:val="00FB4301"/>
    <w:rsid w:val="00FB4310"/>
    <w:rsid w:val="00FB44A6"/>
    <w:rsid w:val="00FB4856"/>
    <w:rsid w:val="00FB48FE"/>
    <w:rsid w:val="00FB4A6C"/>
    <w:rsid w:val="00FB4C10"/>
    <w:rsid w:val="00FB4E18"/>
    <w:rsid w:val="00FB5183"/>
    <w:rsid w:val="00FB5338"/>
    <w:rsid w:val="00FB548F"/>
    <w:rsid w:val="00FB54F8"/>
    <w:rsid w:val="00FB56F4"/>
    <w:rsid w:val="00FB5DE6"/>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AFB"/>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D09"/>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7D"/>
    <w:rsid w:val="00FF79E1"/>
    <w:rsid w:val="00FF7C63"/>
    <w:rsid w:val="00FF7C75"/>
    <w:rsid w:val="00FF7D04"/>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aliases w:val="cap"/>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aliases w:val="cap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목록 단락,リスト段落,¥¡¡¡¡ì¬º¥¹¥È¶ÎÂä,ÁÐ³ö¶ÎÂä,¥ê¥¹¥È¶ÎÂä"/>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목록 단락 Char,リスト段落 Char,¥¡¡¡¡ì¬º¥¹¥È¶ÎÂä Char,ÁÐ³ö¶ÎÂä Char,¥ê¥¹¥È¶ÎÂ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 w:type="paragraph" w:styleId="Revision">
    <w:name w:val="Revision"/>
    <w:hidden/>
    <w:uiPriority w:val="99"/>
    <w:semiHidden/>
    <w:rsid w:val="004B779A"/>
    <w:pPr>
      <w:spacing w:after="0" w:line="240" w:lineRule="auto"/>
      <w:jc w:val="left"/>
    </w:pPr>
    <w:rPr>
      <w:rFonts w:ascii="Times New Roman" w:eastAsia="Batang" w:hAnsi="Times New Roman" w:cs="Times New Roman"/>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555">
      <w:bodyDiv w:val="1"/>
      <w:marLeft w:val="0"/>
      <w:marRight w:val="0"/>
      <w:marTop w:val="0"/>
      <w:marBottom w:val="0"/>
      <w:divBdr>
        <w:top w:val="none" w:sz="0" w:space="0" w:color="auto"/>
        <w:left w:val="none" w:sz="0" w:space="0" w:color="auto"/>
        <w:bottom w:val="none" w:sz="0" w:space="0" w:color="auto"/>
        <w:right w:val="none" w:sz="0" w:space="0" w:color="auto"/>
      </w:divBdr>
    </w:div>
    <w:div w:id="97532745">
      <w:bodyDiv w:val="1"/>
      <w:marLeft w:val="0"/>
      <w:marRight w:val="0"/>
      <w:marTop w:val="0"/>
      <w:marBottom w:val="0"/>
      <w:divBdr>
        <w:top w:val="none" w:sz="0" w:space="0" w:color="auto"/>
        <w:left w:val="none" w:sz="0" w:space="0" w:color="auto"/>
        <w:bottom w:val="none" w:sz="0" w:space="0" w:color="auto"/>
        <w:right w:val="none" w:sz="0" w:space="0" w:color="auto"/>
      </w:divBdr>
    </w:div>
    <w:div w:id="148400283">
      <w:bodyDiv w:val="1"/>
      <w:marLeft w:val="0"/>
      <w:marRight w:val="0"/>
      <w:marTop w:val="0"/>
      <w:marBottom w:val="0"/>
      <w:divBdr>
        <w:top w:val="none" w:sz="0" w:space="0" w:color="auto"/>
        <w:left w:val="none" w:sz="0" w:space="0" w:color="auto"/>
        <w:bottom w:val="none" w:sz="0" w:space="0" w:color="auto"/>
        <w:right w:val="none" w:sz="0" w:space="0" w:color="auto"/>
      </w:divBdr>
    </w:div>
    <w:div w:id="176042272">
      <w:bodyDiv w:val="1"/>
      <w:marLeft w:val="0"/>
      <w:marRight w:val="0"/>
      <w:marTop w:val="0"/>
      <w:marBottom w:val="0"/>
      <w:divBdr>
        <w:top w:val="none" w:sz="0" w:space="0" w:color="auto"/>
        <w:left w:val="none" w:sz="0" w:space="0" w:color="auto"/>
        <w:bottom w:val="none" w:sz="0" w:space="0" w:color="auto"/>
        <w:right w:val="none" w:sz="0" w:space="0" w:color="auto"/>
      </w:divBdr>
    </w:div>
    <w:div w:id="288319679">
      <w:bodyDiv w:val="1"/>
      <w:marLeft w:val="0"/>
      <w:marRight w:val="0"/>
      <w:marTop w:val="0"/>
      <w:marBottom w:val="0"/>
      <w:divBdr>
        <w:top w:val="none" w:sz="0" w:space="0" w:color="auto"/>
        <w:left w:val="none" w:sz="0" w:space="0" w:color="auto"/>
        <w:bottom w:val="none" w:sz="0" w:space="0" w:color="auto"/>
        <w:right w:val="none" w:sz="0" w:space="0" w:color="auto"/>
      </w:divBdr>
    </w:div>
    <w:div w:id="352656133">
      <w:bodyDiv w:val="1"/>
      <w:marLeft w:val="0"/>
      <w:marRight w:val="0"/>
      <w:marTop w:val="0"/>
      <w:marBottom w:val="0"/>
      <w:divBdr>
        <w:top w:val="none" w:sz="0" w:space="0" w:color="auto"/>
        <w:left w:val="none" w:sz="0" w:space="0" w:color="auto"/>
        <w:bottom w:val="none" w:sz="0" w:space="0" w:color="auto"/>
        <w:right w:val="none" w:sz="0" w:space="0" w:color="auto"/>
      </w:divBdr>
    </w:div>
    <w:div w:id="365104656">
      <w:bodyDiv w:val="1"/>
      <w:marLeft w:val="0"/>
      <w:marRight w:val="0"/>
      <w:marTop w:val="0"/>
      <w:marBottom w:val="0"/>
      <w:divBdr>
        <w:top w:val="none" w:sz="0" w:space="0" w:color="auto"/>
        <w:left w:val="none" w:sz="0" w:space="0" w:color="auto"/>
        <w:bottom w:val="none" w:sz="0" w:space="0" w:color="auto"/>
        <w:right w:val="none" w:sz="0" w:space="0" w:color="auto"/>
      </w:divBdr>
    </w:div>
    <w:div w:id="497228835">
      <w:bodyDiv w:val="1"/>
      <w:marLeft w:val="0"/>
      <w:marRight w:val="0"/>
      <w:marTop w:val="0"/>
      <w:marBottom w:val="0"/>
      <w:divBdr>
        <w:top w:val="none" w:sz="0" w:space="0" w:color="auto"/>
        <w:left w:val="none" w:sz="0" w:space="0" w:color="auto"/>
        <w:bottom w:val="none" w:sz="0" w:space="0" w:color="auto"/>
        <w:right w:val="none" w:sz="0" w:space="0" w:color="auto"/>
      </w:divBdr>
    </w:div>
    <w:div w:id="515776098">
      <w:bodyDiv w:val="1"/>
      <w:marLeft w:val="0"/>
      <w:marRight w:val="0"/>
      <w:marTop w:val="0"/>
      <w:marBottom w:val="0"/>
      <w:divBdr>
        <w:top w:val="none" w:sz="0" w:space="0" w:color="auto"/>
        <w:left w:val="none" w:sz="0" w:space="0" w:color="auto"/>
        <w:bottom w:val="none" w:sz="0" w:space="0" w:color="auto"/>
        <w:right w:val="none" w:sz="0" w:space="0" w:color="auto"/>
      </w:divBdr>
    </w:div>
    <w:div w:id="517232497">
      <w:bodyDiv w:val="1"/>
      <w:marLeft w:val="0"/>
      <w:marRight w:val="0"/>
      <w:marTop w:val="0"/>
      <w:marBottom w:val="0"/>
      <w:divBdr>
        <w:top w:val="none" w:sz="0" w:space="0" w:color="auto"/>
        <w:left w:val="none" w:sz="0" w:space="0" w:color="auto"/>
        <w:bottom w:val="none" w:sz="0" w:space="0" w:color="auto"/>
        <w:right w:val="none" w:sz="0" w:space="0" w:color="auto"/>
      </w:divBdr>
    </w:div>
    <w:div w:id="594167228">
      <w:bodyDiv w:val="1"/>
      <w:marLeft w:val="0"/>
      <w:marRight w:val="0"/>
      <w:marTop w:val="0"/>
      <w:marBottom w:val="0"/>
      <w:divBdr>
        <w:top w:val="none" w:sz="0" w:space="0" w:color="auto"/>
        <w:left w:val="none" w:sz="0" w:space="0" w:color="auto"/>
        <w:bottom w:val="none" w:sz="0" w:space="0" w:color="auto"/>
        <w:right w:val="none" w:sz="0" w:space="0" w:color="auto"/>
      </w:divBdr>
    </w:div>
    <w:div w:id="681590056">
      <w:bodyDiv w:val="1"/>
      <w:marLeft w:val="0"/>
      <w:marRight w:val="0"/>
      <w:marTop w:val="0"/>
      <w:marBottom w:val="0"/>
      <w:divBdr>
        <w:top w:val="none" w:sz="0" w:space="0" w:color="auto"/>
        <w:left w:val="none" w:sz="0" w:space="0" w:color="auto"/>
        <w:bottom w:val="none" w:sz="0" w:space="0" w:color="auto"/>
        <w:right w:val="none" w:sz="0" w:space="0" w:color="auto"/>
      </w:divBdr>
    </w:div>
    <w:div w:id="854997465">
      <w:bodyDiv w:val="1"/>
      <w:marLeft w:val="0"/>
      <w:marRight w:val="0"/>
      <w:marTop w:val="0"/>
      <w:marBottom w:val="0"/>
      <w:divBdr>
        <w:top w:val="none" w:sz="0" w:space="0" w:color="auto"/>
        <w:left w:val="none" w:sz="0" w:space="0" w:color="auto"/>
        <w:bottom w:val="none" w:sz="0" w:space="0" w:color="auto"/>
        <w:right w:val="none" w:sz="0" w:space="0" w:color="auto"/>
      </w:divBdr>
    </w:div>
    <w:div w:id="867833115">
      <w:bodyDiv w:val="1"/>
      <w:marLeft w:val="0"/>
      <w:marRight w:val="0"/>
      <w:marTop w:val="0"/>
      <w:marBottom w:val="0"/>
      <w:divBdr>
        <w:top w:val="none" w:sz="0" w:space="0" w:color="auto"/>
        <w:left w:val="none" w:sz="0" w:space="0" w:color="auto"/>
        <w:bottom w:val="none" w:sz="0" w:space="0" w:color="auto"/>
        <w:right w:val="none" w:sz="0" w:space="0" w:color="auto"/>
      </w:divBdr>
    </w:div>
    <w:div w:id="938172557">
      <w:bodyDiv w:val="1"/>
      <w:marLeft w:val="0"/>
      <w:marRight w:val="0"/>
      <w:marTop w:val="0"/>
      <w:marBottom w:val="0"/>
      <w:divBdr>
        <w:top w:val="none" w:sz="0" w:space="0" w:color="auto"/>
        <w:left w:val="none" w:sz="0" w:space="0" w:color="auto"/>
        <w:bottom w:val="none" w:sz="0" w:space="0" w:color="auto"/>
        <w:right w:val="none" w:sz="0" w:space="0" w:color="auto"/>
      </w:divBdr>
    </w:div>
    <w:div w:id="1082264535">
      <w:bodyDiv w:val="1"/>
      <w:marLeft w:val="0"/>
      <w:marRight w:val="0"/>
      <w:marTop w:val="0"/>
      <w:marBottom w:val="0"/>
      <w:divBdr>
        <w:top w:val="none" w:sz="0" w:space="0" w:color="auto"/>
        <w:left w:val="none" w:sz="0" w:space="0" w:color="auto"/>
        <w:bottom w:val="none" w:sz="0" w:space="0" w:color="auto"/>
        <w:right w:val="none" w:sz="0" w:space="0" w:color="auto"/>
      </w:divBdr>
    </w:div>
    <w:div w:id="1104838621">
      <w:bodyDiv w:val="1"/>
      <w:marLeft w:val="0"/>
      <w:marRight w:val="0"/>
      <w:marTop w:val="0"/>
      <w:marBottom w:val="0"/>
      <w:divBdr>
        <w:top w:val="none" w:sz="0" w:space="0" w:color="auto"/>
        <w:left w:val="none" w:sz="0" w:space="0" w:color="auto"/>
        <w:bottom w:val="none" w:sz="0" w:space="0" w:color="auto"/>
        <w:right w:val="none" w:sz="0" w:space="0" w:color="auto"/>
      </w:divBdr>
    </w:div>
    <w:div w:id="1138651079">
      <w:bodyDiv w:val="1"/>
      <w:marLeft w:val="0"/>
      <w:marRight w:val="0"/>
      <w:marTop w:val="0"/>
      <w:marBottom w:val="0"/>
      <w:divBdr>
        <w:top w:val="none" w:sz="0" w:space="0" w:color="auto"/>
        <w:left w:val="none" w:sz="0" w:space="0" w:color="auto"/>
        <w:bottom w:val="none" w:sz="0" w:space="0" w:color="auto"/>
        <w:right w:val="none" w:sz="0" w:space="0" w:color="auto"/>
      </w:divBdr>
    </w:div>
    <w:div w:id="1176581052">
      <w:bodyDiv w:val="1"/>
      <w:marLeft w:val="0"/>
      <w:marRight w:val="0"/>
      <w:marTop w:val="0"/>
      <w:marBottom w:val="0"/>
      <w:divBdr>
        <w:top w:val="none" w:sz="0" w:space="0" w:color="auto"/>
        <w:left w:val="none" w:sz="0" w:space="0" w:color="auto"/>
        <w:bottom w:val="none" w:sz="0" w:space="0" w:color="auto"/>
        <w:right w:val="none" w:sz="0" w:space="0" w:color="auto"/>
      </w:divBdr>
    </w:div>
    <w:div w:id="1184780359">
      <w:bodyDiv w:val="1"/>
      <w:marLeft w:val="0"/>
      <w:marRight w:val="0"/>
      <w:marTop w:val="0"/>
      <w:marBottom w:val="0"/>
      <w:divBdr>
        <w:top w:val="none" w:sz="0" w:space="0" w:color="auto"/>
        <w:left w:val="none" w:sz="0" w:space="0" w:color="auto"/>
        <w:bottom w:val="none" w:sz="0" w:space="0" w:color="auto"/>
        <w:right w:val="none" w:sz="0" w:space="0" w:color="auto"/>
      </w:divBdr>
    </w:div>
    <w:div w:id="1255165542">
      <w:bodyDiv w:val="1"/>
      <w:marLeft w:val="0"/>
      <w:marRight w:val="0"/>
      <w:marTop w:val="0"/>
      <w:marBottom w:val="0"/>
      <w:divBdr>
        <w:top w:val="none" w:sz="0" w:space="0" w:color="auto"/>
        <w:left w:val="none" w:sz="0" w:space="0" w:color="auto"/>
        <w:bottom w:val="none" w:sz="0" w:space="0" w:color="auto"/>
        <w:right w:val="none" w:sz="0" w:space="0" w:color="auto"/>
      </w:divBdr>
    </w:div>
    <w:div w:id="1307735621">
      <w:bodyDiv w:val="1"/>
      <w:marLeft w:val="0"/>
      <w:marRight w:val="0"/>
      <w:marTop w:val="0"/>
      <w:marBottom w:val="0"/>
      <w:divBdr>
        <w:top w:val="none" w:sz="0" w:space="0" w:color="auto"/>
        <w:left w:val="none" w:sz="0" w:space="0" w:color="auto"/>
        <w:bottom w:val="none" w:sz="0" w:space="0" w:color="auto"/>
        <w:right w:val="none" w:sz="0" w:space="0" w:color="auto"/>
      </w:divBdr>
    </w:div>
    <w:div w:id="1335917173">
      <w:bodyDiv w:val="1"/>
      <w:marLeft w:val="0"/>
      <w:marRight w:val="0"/>
      <w:marTop w:val="0"/>
      <w:marBottom w:val="0"/>
      <w:divBdr>
        <w:top w:val="none" w:sz="0" w:space="0" w:color="auto"/>
        <w:left w:val="none" w:sz="0" w:space="0" w:color="auto"/>
        <w:bottom w:val="none" w:sz="0" w:space="0" w:color="auto"/>
        <w:right w:val="none" w:sz="0" w:space="0" w:color="auto"/>
      </w:divBdr>
    </w:div>
    <w:div w:id="1383097393">
      <w:bodyDiv w:val="1"/>
      <w:marLeft w:val="0"/>
      <w:marRight w:val="0"/>
      <w:marTop w:val="0"/>
      <w:marBottom w:val="0"/>
      <w:divBdr>
        <w:top w:val="none" w:sz="0" w:space="0" w:color="auto"/>
        <w:left w:val="none" w:sz="0" w:space="0" w:color="auto"/>
        <w:bottom w:val="none" w:sz="0" w:space="0" w:color="auto"/>
        <w:right w:val="none" w:sz="0" w:space="0" w:color="auto"/>
      </w:divBdr>
    </w:div>
    <w:div w:id="1427924655">
      <w:bodyDiv w:val="1"/>
      <w:marLeft w:val="0"/>
      <w:marRight w:val="0"/>
      <w:marTop w:val="0"/>
      <w:marBottom w:val="0"/>
      <w:divBdr>
        <w:top w:val="none" w:sz="0" w:space="0" w:color="auto"/>
        <w:left w:val="none" w:sz="0" w:space="0" w:color="auto"/>
        <w:bottom w:val="none" w:sz="0" w:space="0" w:color="auto"/>
        <w:right w:val="none" w:sz="0" w:space="0" w:color="auto"/>
      </w:divBdr>
    </w:div>
    <w:div w:id="1480269094">
      <w:bodyDiv w:val="1"/>
      <w:marLeft w:val="0"/>
      <w:marRight w:val="0"/>
      <w:marTop w:val="0"/>
      <w:marBottom w:val="0"/>
      <w:divBdr>
        <w:top w:val="none" w:sz="0" w:space="0" w:color="auto"/>
        <w:left w:val="none" w:sz="0" w:space="0" w:color="auto"/>
        <w:bottom w:val="none" w:sz="0" w:space="0" w:color="auto"/>
        <w:right w:val="none" w:sz="0" w:space="0" w:color="auto"/>
      </w:divBdr>
    </w:div>
    <w:div w:id="1532188753">
      <w:bodyDiv w:val="1"/>
      <w:marLeft w:val="0"/>
      <w:marRight w:val="0"/>
      <w:marTop w:val="0"/>
      <w:marBottom w:val="0"/>
      <w:divBdr>
        <w:top w:val="none" w:sz="0" w:space="0" w:color="auto"/>
        <w:left w:val="none" w:sz="0" w:space="0" w:color="auto"/>
        <w:bottom w:val="none" w:sz="0" w:space="0" w:color="auto"/>
        <w:right w:val="none" w:sz="0" w:space="0" w:color="auto"/>
      </w:divBdr>
    </w:div>
    <w:div w:id="1588492613">
      <w:bodyDiv w:val="1"/>
      <w:marLeft w:val="0"/>
      <w:marRight w:val="0"/>
      <w:marTop w:val="0"/>
      <w:marBottom w:val="0"/>
      <w:divBdr>
        <w:top w:val="none" w:sz="0" w:space="0" w:color="auto"/>
        <w:left w:val="none" w:sz="0" w:space="0" w:color="auto"/>
        <w:bottom w:val="none" w:sz="0" w:space="0" w:color="auto"/>
        <w:right w:val="none" w:sz="0" w:space="0" w:color="auto"/>
      </w:divBdr>
    </w:div>
    <w:div w:id="1710032590">
      <w:bodyDiv w:val="1"/>
      <w:marLeft w:val="0"/>
      <w:marRight w:val="0"/>
      <w:marTop w:val="0"/>
      <w:marBottom w:val="0"/>
      <w:divBdr>
        <w:top w:val="none" w:sz="0" w:space="0" w:color="auto"/>
        <w:left w:val="none" w:sz="0" w:space="0" w:color="auto"/>
        <w:bottom w:val="none" w:sz="0" w:space="0" w:color="auto"/>
        <w:right w:val="none" w:sz="0" w:space="0" w:color="auto"/>
      </w:divBdr>
    </w:div>
    <w:div w:id="1717925181">
      <w:bodyDiv w:val="1"/>
      <w:marLeft w:val="0"/>
      <w:marRight w:val="0"/>
      <w:marTop w:val="0"/>
      <w:marBottom w:val="0"/>
      <w:divBdr>
        <w:top w:val="none" w:sz="0" w:space="0" w:color="auto"/>
        <w:left w:val="none" w:sz="0" w:space="0" w:color="auto"/>
        <w:bottom w:val="none" w:sz="0" w:space="0" w:color="auto"/>
        <w:right w:val="none" w:sz="0" w:space="0" w:color="auto"/>
      </w:divBdr>
    </w:div>
    <w:div w:id="1721901693">
      <w:bodyDiv w:val="1"/>
      <w:marLeft w:val="0"/>
      <w:marRight w:val="0"/>
      <w:marTop w:val="0"/>
      <w:marBottom w:val="0"/>
      <w:divBdr>
        <w:top w:val="none" w:sz="0" w:space="0" w:color="auto"/>
        <w:left w:val="none" w:sz="0" w:space="0" w:color="auto"/>
        <w:bottom w:val="none" w:sz="0" w:space="0" w:color="auto"/>
        <w:right w:val="none" w:sz="0" w:space="0" w:color="auto"/>
      </w:divBdr>
    </w:div>
    <w:div w:id="1854026155">
      <w:bodyDiv w:val="1"/>
      <w:marLeft w:val="0"/>
      <w:marRight w:val="0"/>
      <w:marTop w:val="0"/>
      <w:marBottom w:val="0"/>
      <w:divBdr>
        <w:top w:val="none" w:sz="0" w:space="0" w:color="auto"/>
        <w:left w:val="none" w:sz="0" w:space="0" w:color="auto"/>
        <w:bottom w:val="none" w:sz="0" w:space="0" w:color="auto"/>
        <w:right w:val="none" w:sz="0" w:space="0" w:color="auto"/>
      </w:divBdr>
    </w:div>
    <w:div w:id="1975285962">
      <w:bodyDiv w:val="1"/>
      <w:marLeft w:val="0"/>
      <w:marRight w:val="0"/>
      <w:marTop w:val="0"/>
      <w:marBottom w:val="0"/>
      <w:divBdr>
        <w:top w:val="none" w:sz="0" w:space="0" w:color="auto"/>
        <w:left w:val="none" w:sz="0" w:space="0" w:color="auto"/>
        <w:bottom w:val="none" w:sz="0" w:space="0" w:color="auto"/>
        <w:right w:val="none" w:sz="0" w:space="0" w:color="auto"/>
      </w:divBdr>
    </w:div>
    <w:div w:id="2016953712">
      <w:bodyDiv w:val="1"/>
      <w:marLeft w:val="0"/>
      <w:marRight w:val="0"/>
      <w:marTop w:val="0"/>
      <w:marBottom w:val="0"/>
      <w:divBdr>
        <w:top w:val="none" w:sz="0" w:space="0" w:color="auto"/>
        <w:left w:val="none" w:sz="0" w:space="0" w:color="auto"/>
        <w:bottom w:val="none" w:sz="0" w:space="0" w:color="auto"/>
        <w:right w:val="none" w:sz="0" w:space="0" w:color="auto"/>
      </w:divBdr>
    </w:div>
    <w:div w:id="213948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8.wmf"/><Relationship Id="rId42" Type="http://schemas.openxmlformats.org/officeDocument/2006/relationships/oleObject" Target="embeddings/oleObject1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oter" Target="footer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7.wmf"/><Relationship Id="rId37" Type="http://schemas.openxmlformats.org/officeDocument/2006/relationships/oleObject" Target="embeddings/oleObject15.bin"/><Relationship Id="rId40" Type="http://schemas.openxmlformats.org/officeDocument/2006/relationships/hyperlink" Target="file:///C:/Users/merias/Documents/RAN1/TSGR1_95-USA/Docs/R1-1814137.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package" Target="embeddings/Microsoft_Visio_Drawing.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6.e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8" ma:contentTypeDescription="Create a new document." ma:contentTypeScope="" ma:versionID="64c23047b611246c5d670879fdd9175c">
  <xsd:schema xmlns:xsd="http://www.w3.org/2001/XMLSchema" xmlns:xs="http://www.w3.org/2001/XMLSchema" xmlns:p="http://schemas.microsoft.com/office/2006/metadata/properties" xmlns:ns3="cc9c437c-ae0c-4066-8d90-a0f7de786127" targetNamespace="http://schemas.microsoft.com/office/2006/metadata/properties" ma:root="true" ma:fieldsID="f7581a957fc8af83451bb92ecd72c03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6F334C65-C872-43B0-A483-17028FE1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87137-9D9A-40F0-841D-16B0294783FE}">
  <ds:schemaRefs>
    <ds:schemaRef ds:uri="http://schemas.openxmlformats.org/officeDocument/2006/bibliography"/>
  </ds:schemaRefs>
</ds:datastoreItem>
</file>

<file path=customXml/itemProps6.xml><?xml version="1.0" encoding="utf-8"?>
<ds:datastoreItem xmlns:ds="http://schemas.openxmlformats.org/officeDocument/2006/customXml" ds:itemID="{1D557394-DA58-45F9-BED4-D712FE14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48</Pages>
  <Words>16825</Words>
  <Characters>95909</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11</cp:revision>
  <cp:lastPrinted>2019-02-22T06:26:00Z</cp:lastPrinted>
  <dcterms:created xsi:type="dcterms:W3CDTF">2019-08-26T05:53:00Z</dcterms:created>
  <dcterms:modified xsi:type="dcterms:W3CDTF">2019-08-26T14:39:00Z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ea522a51-35c3-48f7-9e8b-1e6345213aec</vt:lpwstr>
  </property>
  <property fmtid="{D5CDD505-2E9C-101B-9397-08002B2CF9AE}" pid="4" name="TitusGUID">
    <vt:lpwstr>33e5c89b-e36e-42c2-b9af-791114becba4</vt:lpwstr>
  </property>
  <property fmtid="{D5CDD505-2E9C-101B-9397-08002B2CF9AE}" pid="5" name="CTP_TimeStamp">
    <vt:lpwstr>2019-04-08 01:35:30Z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1566796245</vt:lpwstr>
  </property>
</Properties>
</file>